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222AA" w:rsidP="00F93E42" w14:paraId="0897F516" w14:textId="3EE448E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224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/2023</w:t>
      </w:r>
    </w:p>
    <w:p w:rsidR="00F93E42" w:rsidRPr="002222AA" w:rsidP="00F93E42" w14:paraId="48A1F335" w14:textId="600A5BA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91MS0096-01-2023-00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573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222AA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222AA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 РЕШЕНИЕ</w:t>
      </w:r>
    </w:p>
    <w:p w:rsidR="00F93E42" w:rsidRPr="002222AA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222AA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F93E42" w:rsidRPr="002222AA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93E42" w:rsidRPr="002222AA" w:rsidP="00F93E42" w14:paraId="2905B8A1" w14:textId="74FF9C8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15 июня 2023 года </w:t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</w:t>
      </w:r>
      <w:r w:rsidRPr="002222AA" w:rsidR="006F7A2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2222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г. Ялта</w:t>
      </w:r>
    </w:p>
    <w:p w:rsidR="00F93E42" w:rsidRPr="002222AA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222AA" w:rsidP="00F93E42" w14:paraId="25CF6DAE" w14:textId="5A8F892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Млачневой Т.Н.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6F7A2E" w:rsidRPr="002222AA" w:rsidP="000E13A0" w14:paraId="21AF6F20" w14:textId="4430E26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казанного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Буграк Наталье Александровне</w:t>
      </w:r>
      <w:r w:rsidRPr="002222AA" w:rsidR="00387A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излишне выплаченной меры социальной поддержки,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участием третьего лица, не заявляющего самостоятельных требований относительно предмета спора – Департамента социальной политики администрации города Ялта Республики Крым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F93E42" w:rsidRPr="002222AA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</w:t>
      </w:r>
      <w:r w:rsidRPr="002222A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процессуального кодекса Российской Федерации, мировой судья</w:t>
      </w:r>
    </w:p>
    <w:p w:rsidR="006F7A2E" w:rsidRPr="002222AA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2222AA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6F7A2E" w:rsidRPr="002222AA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222AA" w:rsidP="00F93E42" w14:paraId="52E6A1AB" w14:textId="69E350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казанного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055E25" w:rsidRPr="002222AA" w:rsidP="00055E25" w14:paraId="084C926C" w14:textId="6E4621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Буграк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Натальи Александровны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казанного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2222AA" w:rsidR="000E1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ОГРН 1169102086108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ИНН 9102219045, КПП 910201001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излишне выплаченную меру социальной поддержки «Ежемесячная денежная выплата на третьего ребенка или последующих детей»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01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апреля 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2022 года по 30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апреля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2022 года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720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(двенадцат</w:t>
      </w:r>
      <w:r w:rsidRPr="002222AA" w:rsid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семьсот двадцать)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</w:t>
      </w:r>
      <w:r w:rsidRPr="002222AA" w:rsidR="00E26B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00 копеек</w:t>
      </w:r>
      <w:r w:rsidRPr="002222AA" w:rsidR="000F41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222AA" w:rsidR="006F7A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55E25" w:rsidRPr="002222AA" w:rsidP="00055E25" w14:paraId="25023FC8" w14:textId="6F7F1D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уграк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Натальи Александровны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доход бюджета муниципального образования городской округ Ялта Республики Крым государ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ственную пошлину в размере 508,80 рублей.</w:t>
      </w:r>
    </w:p>
    <w:p w:rsidR="00F93E42" w:rsidRPr="002222AA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составлении мотивированного решения суда в течение трех дней со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2222AA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2222AA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Ответчиком заочное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2222AA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2222AA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222AA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2AA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222A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2AA">
        <w:rPr>
          <w:rFonts w:ascii="Times New Roman" w:hAnsi="Times New Roman"/>
          <w:color w:val="000000" w:themeColor="text1"/>
          <w:sz w:val="28"/>
          <w:szCs w:val="28"/>
        </w:rPr>
        <w:tab/>
        <w:t xml:space="preserve">(подпись) </w:t>
      </w:r>
      <w:r w:rsidRPr="002222A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2A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222A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F93E42" w:rsidRPr="002222AA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222AA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222AA" w:rsidP="00F93E42" w14:paraId="3C655FAA" w14:textId="395887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2222AA" w:rsidR="0080204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июня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 2023г.</w:t>
      </w:r>
    </w:p>
    <w:p w:rsidR="00F93E42" w:rsidRPr="002222AA" w:rsidP="00F93E42" w14:paraId="1813DFF8" w14:textId="36FD677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Мировой судь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я                                                    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F93E42" w:rsidRPr="002222AA" w:rsidP="00F93E42" w14:paraId="4D83D88D" w14:textId="18B24F3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Секретарь судебного заседания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Млачнева</w:t>
      </w:r>
    </w:p>
    <w:p w:rsidR="00F93E42" w:rsidRPr="002222AA" w:rsidP="0080204E" w14:paraId="5617808C" w14:textId="24B6966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2222AA" w:rsidR="008020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222AA" w:rsidR="00E26B97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222AA" w:rsidR="00C678A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96 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>Ялтинского судебного района (городской округ Ялта) Республики Крым.</w:t>
      </w:r>
    </w:p>
    <w:p w:rsidR="00F93E42" w:rsidRPr="002222AA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2222AA" w:rsidP="00F93E42" w14:paraId="70A328C1" w14:textId="327756D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E26B97" w:rsidRPr="002222AA" w:rsidP="00E26B97" w14:paraId="744A1BE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22AA">
        <w:rPr>
          <w:rFonts w:ascii="Times New Roman" w:hAnsi="Times New Roman"/>
          <w:color w:val="000000" w:themeColor="text1"/>
          <w:sz w:val="24"/>
          <w:szCs w:val="24"/>
        </w:rPr>
        <w:t>Секретарь судебного заседания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ab/>
        <w:t>Т.Н. Млачнев</w:t>
      </w:r>
      <w:r w:rsidRPr="002222AA">
        <w:rPr>
          <w:rFonts w:ascii="Times New Roman" w:hAnsi="Times New Roman"/>
          <w:color w:val="000000" w:themeColor="text1"/>
          <w:sz w:val="24"/>
          <w:szCs w:val="24"/>
        </w:rPr>
        <w:t>а</w:t>
      </w:r>
    </w:p>
    <w:p w:rsidR="00F93E42" w:rsidRPr="002222AA" w:rsidP="00F93E42" w14:paraId="6BDC1D2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222AA" w:rsidP="00F93E42" w14:paraId="765845F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222AA" w:rsidP="00F93E42" w14:paraId="338160C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3E42" w:rsidRPr="002222AA" w:rsidP="00F93E42" w14:paraId="0569E3B2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222A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F93E42" w:rsidRPr="002222AA" w:rsidP="00F93E42" w14:paraId="4A50E8BF" w14:textId="77777777">
      <w:pPr>
        <w:rPr>
          <w:color w:val="000000" w:themeColor="text1"/>
          <w:sz w:val="24"/>
          <w:szCs w:val="24"/>
        </w:rPr>
      </w:pPr>
    </w:p>
    <w:p w:rsidR="00F93E42" w:rsidRPr="002222AA" w:rsidP="00F93E42" w14:paraId="1CFDD35C" w14:textId="77777777">
      <w:pPr>
        <w:rPr>
          <w:color w:val="000000" w:themeColor="text1"/>
          <w:sz w:val="24"/>
          <w:szCs w:val="24"/>
        </w:rPr>
      </w:pPr>
    </w:p>
    <w:p w:rsidR="0015218D" w:rsidRPr="002222AA" w14:paraId="50A24072" w14:textId="77777777">
      <w:pPr>
        <w:rPr>
          <w:color w:val="000000" w:themeColor="text1"/>
          <w:sz w:val="24"/>
          <w:szCs w:val="24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5E25"/>
    <w:rsid w:val="000E13A0"/>
    <w:rsid w:val="000F41BD"/>
    <w:rsid w:val="0015218D"/>
    <w:rsid w:val="00153B0A"/>
    <w:rsid w:val="002222AA"/>
    <w:rsid w:val="002F60E2"/>
    <w:rsid w:val="00387A1C"/>
    <w:rsid w:val="006F7A2E"/>
    <w:rsid w:val="0080204E"/>
    <w:rsid w:val="00C678A9"/>
    <w:rsid w:val="00D11CA0"/>
    <w:rsid w:val="00E26B97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