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FD508E" w:rsidP="00F93E42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</w:t>
      </w:r>
      <w:r w:rsidRPr="00FD508E" w:rsidR="00AF37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5853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294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</w:p>
    <w:p w:rsidR="004C7841" w:rsidRPr="00137399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FD508E" w:rsidR="00566B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5853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415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5853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51</w:t>
      </w:r>
    </w:p>
    <w:p w:rsidR="00F93E42" w:rsidRPr="00FD508E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РЕШЕНИЕ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4F7BD7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02</w:t>
      </w:r>
      <w:r w:rsidR="003071D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апреля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 w:rsidR="00FE7F9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4F7BD7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</w:t>
      </w:r>
      <w:r w:rsidRPr="00FD508E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FD508E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="00FA18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Гайдановой Н.М</w:t>
      </w:r>
      <w:r w:rsidRPr="00FD508E" w:rsidR="00D13B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FD508E" w:rsidR="00D627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оммерческой организации «Региональный фонд капитального ремонта многоквартирных домов Республики Крым» к </w:t>
      </w:r>
      <w:r w:rsidR="005853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Гацко Юрию Васильевичу</w:t>
      </w:r>
      <w:r w:rsidRPr="008E648F" w:rsidR="008E64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доме,</w:t>
      </w:r>
      <w:r w:rsidRPr="00FD508E" w:rsidR="00980B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руководствуясь ст. </w:t>
      </w:r>
      <w:r w:rsidRPr="00FD508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ст. 196-199 Гражданского процессуального кодекса Российской Федерации, мировой судья</w:t>
      </w:r>
    </w:p>
    <w:p w:rsidR="00F93E42" w:rsidRPr="00FD508E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84488B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84488B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Pr="005853E6" w:rsidR="005853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Гацко Юри</w:t>
      </w:r>
      <w:r w:rsidR="005853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</w:t>
      </w:r>
      <w:r w:rsidRPr="005853E6" w:rsidR="005853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Васильевич</w:t>
      </w:r>
      <w:r w:rsidR="005853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Pr="005853E6" w:rsidR="005853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E648F" w:rsidR="008E64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8E648F" w:rsidR="008E64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Pr="00FE7F9B"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домов Республики Крым» (ОГРН 1149102183735, ИНН/КПП 9102066504/910201001) задолженность по оплате взносов на капитальный ремонт общего имущества многоквартирно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жилого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дом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 период с 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июля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по </w:t>
      </w:r>
      <w:r w:rsidR="008E64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декабрь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8E64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в размере 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9F112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8E64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F112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304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9F112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04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пени за просрочку исполнения обязательств в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размере </w:t>
      </w:r>
      <w:r w:rsidR="009F112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6E0EB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296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6E0EB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9F112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</w:t>
      </w:r>
      <w:r w:rsidR="006E0EB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а всего в размере 15 600 (пятнадцать тысяч шестьсот) рублей 93 копейки.</w:t>
      </w:r>
    </w:p>
    <w:p w:rsidR="00980B37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суда в части взыскания с</w:t>
      </w:r>
      <w:r w:rsidRPr="003071D0" w:rsidR="003071D0">
        <w:t xml:space="preserve"> </w:t>
      </w:r>
      <w:r w:rsidRPr="009F1121" w:rsidR="009F112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Гацко Юрия Васильевича </w:t>
      </w:r>
      <w:r w:rsidRPr="003071D0"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 задолженност</w:t>
      </w:r>
      <w:r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3071D0"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оплате взносов на капитальный ремонт общего имущества многоквартирного жилого дома за период с </w:t>
      </w:r>
      <w:r w:rsidRPr="00FE7F9B"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июля 2021 года по </w:t>
      </w:r>
      <w:r w:rsidRPr="000C4E28" w:rsidR="000C4E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декабрь 2024 года в размере </w:t>
      </w:r>
      <w:r w:rsidRPr="009F1121" w:rsidR="009F112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13 304 руб. 04 коп., пени за просрочку исполнения обязательств в размере 2</w:t>
      </w:r>
      <w:r w:rsidR="006E0EB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296</w:t>
      </w:r>
      <w:r w:rsidRPr="009F1121" w:rsidR="009F112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6E0EB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Pr="009F1121" w:rsidR="009F112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9 </w:t>
      </w:r>
      <w:r w:rsidRPr="003071D0"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коп.</w:t>
      </w:r>
      <w:r w:rsidRPr="00FD508E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подлежит исполнению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3071D0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Pr="009F1121" w:rsidR="009F112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Гацко Юрия Васильевича </w:t>
      </w:r>
      <w:r w:rsidRPr="008E648F" w:rsidR="006E0EB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8E648F" w:rsidR="006E0EB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="000C4E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 (ОГРН 114910218</w:t>
      </w:r>
      <w:r w:rsidRP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3735, ИНН/КПП 9102066504/910201001) судебные расходы по уплате государственной пошлины в размере </w:t>
      </w:r>
      <w:r w:rsidR="000C4E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</w:t>
      </w:r>
    </w:p>
    <w:p w:rsidR="00DB124F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B12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Возвратить Некоммерческой организации «Региональный фонд капитального ремонта многоквартирных домов Республики Крым» (ОГРН 1149102183735, ИНН/КПП 9102066504/910201001) государственную пошлину в общем размере 2800 (двух тысяч восемьсот) рублей 00 копеек, уп</w:t>
      </w:r>
      <w:r w:rsidRPr="00DB12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лаченную согласно платежному поручению от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24</w:t>
      </w:r>
      <w:r w:rsidRPr="00DB12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февраля 2025 года №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2724</w:t>
      </w:r>
      <w:r w:rsidRPr="00DB12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 общую сумму 35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80</w:t>
      </w:r>
      <w:r w:rsidRPr="00DB12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24 коп.</w:t>
      </w:r>
      <w:r w:rsidRPr="00DB12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в соответствии с положениями п. 3 ч. 1 ст. 333.40 Налогового кодекса Российской Федерации.</w:t>
      </w:r>
    </w:p>
    <w:p w:rsidR="001C60BA" w:rsidRPr="00FD508E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Разъяснить сторонам, что мировой судья может не составлять мо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ия мировому судье.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FD508E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FD508E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</w:rPr>
        <w:t xml:space="preserve">Мировой 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>судья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 w:rsidR="0006575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 w:rsidR="00540AF9">
        <w:rPr>
          <w:rFonts w:ascii="Times New Roman" w:hAnsi="Times New Roman"/>
          <w:color w:val="000000" w:themeColor="text1"/>
          <w:sz w:val="28"/>
          <w:szCs w:val="28"/>
        </w:rPr>
        <w:t>(подпись)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AF37FF" w:rsidRPr="00FD508E" w:rsidP="00137399">
      <w:pPr>
        <w:shd w:val="clear" w:color="auto" w:fill="FFFFFF"/>
        <w:spacing w:after="0" w:line="158" w:lineRule="atLeast"/>
        <w:ind w:firstLine="708"/>
        <w:jc w:val="center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9F1121">
        <w:rPr>
          <w:rFonts w:ascii="Times New Roman" w:hAnsi="Times New Roman"/>
          <w:color w:val="000000" w:themeColor="text1"/>
          <w:sz w:val="21"/>
          <w:szCs w:val="21"/>
        </w:rPr>
        <w:t>02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9F1121">
        <w:rPr>
          <w:rFonts w:ascii="Times New Roman" w:hAnsi="Times New Roman"/>
          <w:color w:val="000000" w:themeColor="text1"/>
          <w:sz w:val="21"/>
          <w:szCs w:val="21"/>
        </w:rPr>
        <w:t>апреля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="00FE7F9B">
        <w:rPr>
          <w:rFonts w:ascii="Times New Roman" w:hAnsi="Times New Roman"/>
          <w:color w:val="000000" w:themeColor="text1"/>
          <w:sz w:val="21"/>
          <w:szCs w:val="21"/>
        </w:rPr>
        <w:t>5</w:t>
      </w:r>
      <w:r w:rsidRPr="00FD508E" w:rsidR="00EB364A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FD508E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="00FA1837">
        <w:rPr>
          <w:rFonts w:ascii="Times New Roman" w:hAnsi="Times New Roman"/>
          <w:color w:val="000000" w:themeColor="text1"/>
          <w:sz w:val="21"/>
          <w:szCs w:val="21"/>
        </w:rPr>
        <w:t>Н.М. Гайданова</w:t>
      </w:r>
    </w:p>
    <w:p w:rsidR="00F93E42" w:rsidRPr="00FD508E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Оригинал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резолютивной части решения находится в деле № 2-96-</w:t>
      </w:r>
      <w:r w:rsidR="009F1121">
        <w:rPr>
          <w:rFonts w:ascii="Times New Roman" w:hAnsi="Times New Roman"/>
          <w:color w:val="000000" w:themeColor="text1"/>
          <w:sz w:val="21"/>
          <w:szCs w:val="21"/>
        </w:rPr>
        <w:t>2</w:t>
      </w:r>
      <w:r w:rsidR="00BF65EB">
        <w:rPr>
          <w:rFonts w:ascii="Times New Roman" w:hAnsi="Times New Roman"/>
          <w:color w:val="000000" w:themeColor="text1"/>
          <w:sz w:val="21"/>
          <w:szCs w:val="21"/>
        </w:rPr>
        <w:t>9</w:t>
      </w:r>
      <w:r w:rsidR="009F1121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="00FE7F9B">
        <w:rPr>
          <w:rFonts w:ascii="Times New Roman" w:hAnsi="Times New Roman"/>
          <w:color w:val="000000" w:themeColor="text1"/>
          <w:sz w:val="21"/>
          <w:szCs w:val="21"/>
        </w:rPr>
        <w:t>5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D13B1F" w:rsidRPr="00FD508E" w:rsidP="00D13B1F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A1837" w:rsidR="00FA1837">
        <w:rPr>
          <w:rFonts w:ascii="Times New Roman" w:hAnsi="Times New Roman"/>
          <w:color w:val="000000" w:themeColor="text1"/>
          <w:sz w:val="21"/>
          <w:szCs w:val="21"/>
        </w:rPr>
        <w:t>Н.М. Гайданова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</w:p>
    <w:p w:rsidR="00F93E42" w:rsidRPr="00FD508E" w:rsidP="00F93E42">
      <w:pPr>
        <w:rPr>
          <w:color w:val="000000" w:themeColor="text1"/>
          <w:sz w:val="21"/>
          <w:szCs w:val="21"/>
        </w:rPr>
      </w:pPr>
    </w:p>
    <w:p w:rsidR="00F93E42" w:rsidRPr="00FD508E" w:rsidP="00F93E42">
      <w:pPr>
        <w:rPr>
          <w:color w:val="000000" w:themeColor="text1"/>
          <w:sz w:val="21"/>
          <w:szCs w:val="21"/>
        </w:rPr>
      </w:pPr>
    </w:p>
    <w:tbl>
      <w:tblPr>
        <w:tblW w:w="9781" w:type="dxa"/>
        <w:tblInd w:w="108" w:type="dxa"/>
        <w:tblLook w:val="0000"/>
      </w:tblPr>
      <w:tblGrid>
        <w:gridCol w:w="4640"/>
        <w:gridCol w:w="5141"/>
      </w:tblGrid>
      <w:tr w:rsidTr="007E3902">
        <w:tblPrEx>
          <w:tblW w:w="9781" w:type="dxa"/>
          <w:tblInd w:w="108" w:type="dxa"/>
          <w:tblLook w:val="0000"/>
        </w:tblPrEx>
        <w:trPr>
          <w:cantSplit/>
          <w:trHeight w:val="3682"/>
        </w:trPr>
        <w:tc>
          <w:tcPr>
            <w:tcW w:w="4640" w:type="dxa"/>
          </w:tcPr>
          <w:p w:rsidR="00DB28D9" w:rsidRPr="00EC7539" w:rsidP="007E3902">
            <w:pPr>
              <w:keepNext/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HG Mincho Light J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08635" cy="548640"/>
                  <wp:effectExtent l="0" t="0" r="5715" b="3810"/>
                  <wp:docPr id="1" name="Рисунок 1" descr="gerb-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923192" name="Picture 1" descr="gerb-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>тел.: +7(918)005-89-05</w:t>
            </w:r>
          </w:p>
          <w:p w:rsidR="00DB28D9" w:rsidRPr="00EC7539" w:rsidP="007E3902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EC7539">
                <w:rPr>
                  <w:rFonts w:ascii="Times New Roman" w:eastAsia="HG Mincho Light J" w:hAnsi="Times New Roman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DB28D9" w:rsidRPr="00EC7539" w:rsidP="007E3902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val="en-US" w:eastAsia="ru-RU"/>
              </w:rPr>
              <w:t>e-m</w:t>
            </w: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ail: ms96@must.rk.gov.ru</w:t>
            </w:r>
          </w:p>
          <w:p w:rsidR="00DB28D9" w:rsidRPr="00EC7539" w:rsidP="00216E44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.202</w:t>
            </w:r>
            <w:r w:rsidR="0039164A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BF65EB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</w:t>
            </w:r>
            <w:r w:rsidR="00DB48C8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41" w:type="dxa"/>
          </w:tcPr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Некоммерческая организация </w:t>
            </w: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«Региональный </w:t>
            </w: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фонд капитального ремонта многоквартирных домов Республики Крым»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295053, Республика Крым, г. Симферополь,</w:t>
            </w:r>
          </w:p>
          <w:p w:rsidR="00DB28D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ул. Киевская, д. 1А</w:t>
            </w:r>
          </w:p>
          <w:p w:rsidR="00DB48C8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Гацко Ю</w:t>
            </w:r>
            <w:r w:rsidR="006E0EB2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r w:rsidR="003071D0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DB28D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216E44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Мисхорская</w:t>
            </w:r>
            <w:r w:rsidRPr="000C4E28" w:rsidR="000C4E2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, д</w:t>
            </w:r>
            <w:r w:rsidR="000C4E2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C4E28" w:rsidR="000C4E2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F65E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216E44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/1</w:t>
            </w:r>
            <w:r w:rsidRPr="000C4E28" w:rsidR="000C4E2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, кв.</w:t>
            </w:r>
            <w:r w:rsidR="000C4E2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16E44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071D0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BF65E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г. Ялта, </w:t>
            </w:r>
            <w:r w:rsidR="00DB28D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DB28D9" w:rsidRPr="00EC7539" w:rsidP="003071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74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B28D9" w:rsidRPr="00EC7539" w:rsidP="00DB28D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Cs/>
          <w:color w:val="000000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left="23" w:firstLine="82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  <w:lang w:eastAsia="ru-RU"/>
        </w:rPr>
        <w:t xml:space="preserve">резолютивной части </w:t>
      </w:r>
      <w:r>
        <w:rPr>
          <w:rFonts w:ascii="Times New Roman" w:hAnsi="Times New Roman"/>
          <w:sz w:val="24"/>
          <w:szCs w:val="24"/>
          <w:lang w:eastAsia="ru-RU"/>
        </w:rPr>
        <w:t>решения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мирового судьи судебного участка № 96 Ялтинского судебного района (городской округ Ялта) Республики Крым от </w:t>
      </w:r>
      <w:r w:rsidR="00216E44">
        <w:rPr>
          <w:rFonts w:ascii="Times New Roman" w:hAnsi="Times New Roman"/>
          <w:sz w:val="24"/>
          <w:szCs w:val="24"/>
          <w:lang w:eastAsia="ru-RU"/>
        </w:rPr>
        <w:t>02</w:t>
      </w:r>
      <w:r w:rsidR="003071D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16E44">
        <w:rPr>
          <w:rFonts w:ascii="Times New Roman" w:hAnsi="Times New Roman"/>
          <w:sz w:val="24"/>
          <w:szCs w:val="24"/>
          <w:lang w:eastAsia="ru-RU"/>
        </w:rPr>
        <w:t>апреля</w:t>
      </w:r>
      <w:r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39164A">
        <w:rPr>
          <w:rFonts w:ascii="Times New Roman" w:hAnsi="Times New Roman"/>
          <w:sz w:val="24"/>
          <w:szCs w:val="24"/>
          <w:lang w:eastAsia="ru-RU"/>
        </w:rPr>
        <w:t>5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сведения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Приложение: </w:t>
      </w:r>
      <w:r>
        <w:rPr>
          <w:rFonts w:ascii="Times New Roman" w:hAnsi="Times New Roman"/>
          <w:sz w:val="24"/>
          <w:szCs w:val="24"/>
          <w:lang w:eastAsia="ru-RU"/>
        </w:rPr>
        <w:t>по тексту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на _____ лис</w:t>
      </w:r>
      <w:r>
        <w:rPr>
          <w:rFonts w:ascii="Times New Roman" w:hAnsi="Times New Roman"/>
          <w:sz w:val="24"/>
          <w:szCs w:val="24"/>
          <w:lang w:eastAsia="ru-RU"/>
        </w:rPr>
        <w:t>тах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</w:pP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  <w:t xml:space="preserve">                                           Я.Ю. Е</w:t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>ршова</w:t>
      </w:r>
    </w:p>
    <w:p w:rsidR="00DB28D9" w:rsidRPr="002E3430" w:rsidP="00DB28D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15218D" w:rsidRPr="00FD508E" w:rsidP="00DB28D9">
      <w:pPr>
        <w:rPr>
          <w:color w:val="000000" w:themeColor="text1"/>
          <w:sz w:val="21"/>
          <w:szCs w:val="21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107B9"/>
    <w:rsid w:val="00027DF1"/>
    <w:rsid w:val="00051D4F"/>
    <w:rsid w:val="00054C30"/>
    <w:rsid w:val="00065750"/>
    <w:rsid w:val="000C40B0"/>
    <w:rsid w:val="000C4E28"/>
    <w:rsid w:val="00120373"/>
    <w:rsid w:val="00125E36"/>
    <w:rsid w:val="00137399"/>
    <w:rsid w:val="0015218D"/>
    <w:rsid w:val="001B3DB5"/>
    <w:rsid w:val="001C60BA"/>
    <w:rsid w:val="00216E44"/>
    <w:rsid w:val="00217DBB"/>
    <w:rsid w:val="002B6B50"/>
    <w:rsid w:val="002E3430"/>
    <w:rsid w:val="002F60E2"/>
    <w:rsid w:val="003071D0"/>
    <w:rsid w:val="00316B30"/>
    <w:rsid w:val="003564A6"/>
    <w:rsid w:val="0039164A"/>
    <w:rsid w:val="00391B97"/>
    <w:rsid w:val="004214E3"/>
    <w:rsid w:val="00466B60"/>
    <w:rsid w:val="004A0F7F"/>
    <w:rsid w:val="004C7841"/>
    <w:rsid w:val="004F7BD7"/>
    <w:rsid w:val="00500437"/>
    <w:rsid w:val="00540AF9"/>
    <w:rsid w:val="00566BED"/>
    <w:rsid w:val="005751DE"/>
    <w:rsid w:val="005853E6"/>
    <w:rsid w:val="005A20D0"/>
    <w:rsid w:val="0061235E"/>
    <w:rsid w:val="0061560F"/>
    <w:rsid w:val="00625B8D"/>
    <w:rsid w:val="006410E3"/>
    <w:rsid w:val="00671B36"/>
    <w:rsid w:val="006D256E"/>
    <w:rsid w:val="006E0EB2"/>
    <w:rsid w:val="007A03A0"/>
    <w:rsid w:val="007E3902"/>
    <w:rsid w:val="0084488B"/>
    <w:rsid w:val="008B24B9"/>
    <w:rsid w:val="008D39BC"/>
    <w:rsid w:val="008E648F"/>
    <w:rsid w:val="008E76B4"/>
    <w:rsid w:val="008F0E5F"/>
    <w:rsid w:val="00930CBE"/>
    <w:rsid w:val="00940CA0"/>
    <w:rsid w:val="00980B37"/>
    <w:rsid w:val="009A18BC"/>
    <w:rsid w:val="009F1121"/>
    <w:rsid w:val="00A417B9"/>
    <w:rsid w:val="00A53378"/>
    <w:rsid w:val="00A851C9"/>
    <w:rsid w:val="00AA57F1"/>
    <w:rsid w:val="00AF37FF"/>
    <w:rsid w:val="00B906E9"/>
    <w:rsid w:val="00BF65EB"/>
    <w:rsid w:val="00C12F5D"/>
    <w:rsid w:val="00C678A9"/>
    <w:rsid w:val="00D13B1F"/>
    <w:rsid w:val="00D14740"/>
    <w:rsid w:val="00D6270D"/>
    <w:rsid w:val="00D711FA"/>
    <w:rsid w:val="00DA4F53"/>
    <w:rsid w:val="00DB124F"/>
    <w:rsid w:val="00DB28D9"/>
    <w:rsid w:val="00DB48C8"/>
    <w:rsid w:val="00DB7422"/>
    <w:rsid w:val="00DD4CBE"/>
    <w:rsid w:val="00E25444"/>
    <w:rsid w:val="00EB364A"/>
    <w:rsid w:val="00EC0DA7"/>
    <w:rsid w:val="00EC7539"/>
    <w:rsid w:val="00EF487A"/>
    <w:rsid w:val="00F3114B"/>
    <w:rsid w:val="00F344C3"/>
    <w:rsid w:val="00F93E42"/>
    <w:rsid w:val="00F94C51"/>
    <w:rsid w:val="00FA1837"/>
    <w:rsid w:val="00FC6CF8"/>
    <w:rsid w:val="00FD508E"/>
    <w:rsid w:val="00FE7F9B"/>
    <w:rsid w:val="00FF564B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37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73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