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13A5" w:rsidRPr="000565DB" w:rsidP="00EB13A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467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EB13A5" w:rsidRPr="000565DB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91MS0096-01-2024-00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1018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69</w:t>
      </w:r>
    </w:p>
    <w:p w:rsidR="00EB13A5" w:rsidRPr="000565DB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03 июля 2024 года </w:t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EB13A5" w:rsidRPr="000565DB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0565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0565DB">
        <w:rPr>
          <w:rFonts w:ascii="Times New Roman" w:hAnsi="Times New Roman"/>
          <w:sz w:val="28"/>
          <w:szCs w:val="28"/>
          <w:lang w:eastAsia="ru-RU"/>
        </w:rPr>
        <w:t>Васильевой Т.С.,</w:t>
      </w:r>
    </w:p>
    <w:p w:rsidR="00EB13A5" w:rsidRPr="000565DB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«Ремонтно-эксплуатационная организация-2 города Ялта» к Перетятько Галине Ивановне о взыскании задолженности по оплате за жилое помещение,</w:t>
      </w: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</w:t>
      </w:r>
      <w:r w:rsidRPr="000565DB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ой Федерации, мировой судья</w:t>
      </w:r>
    </w:p>
    <w:p w:rsidR="00EB13A5" w:rsidRPr="000565DB" w:rsidP="00EB13A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Обществ</w:t>
      </w:r>
      <w:r w:rsidRPr="000565DB" w:rsidR="000565DB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ограниченной ответственностью «Ремонтно-эксплуатационная организация-2 города Ялта»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Перетятько Галины Ивановны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«Ремонтно-эксплуатационная организация-2 города Ялта» (ОГРН 1249100000951) задолженность за услуги по содержанию мест общего пользования и  обслуживанию многоквартирного дома за период с 01 мая 2020 года по 30 апреля 2024 года в размере 32 369 руб. 05</w:t>
      </w:r>
      <w:r w:rsidRPr="000565DB" w:rsid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коп, пени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образования задолженности в размере 13 386 руб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. 74 коп., судебные расходы по уплате государственной пошлины в размере 1573 руб. 00 коп., а всего в размере 47 328 (сорок семь тысяч триста двадцать восемь) рублей 79 копеек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тупления заявления мировому судье. 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удью.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565DB">
        <w:rPr>
          <w:rFonts w:ascii="Times New Roman" w:hAnsi="Times New Roman"/>
          <w:sz w:val="28"/>
          <w:szCs w:val="28"/>
        </w:rPr>
        <w:t>Мировой судья</w:t>
      </w:r>
      <w:r w:rsidRPr="000565DB">
        <w:rPr>
          <w:rFonts w:ascii="Times New Roman" w:hAnsi="Times New Roman"/>
          <w:sz w:val="28"/>
          <w:szCs w:val="28"/>
        </w:rPr>
        <w:tab/>
      </w:r>
      <w:r w:rsidRPr="000565DB">
        <w:rPr>
          <w:rFonts w:ascii="Times New Roman" w:hAnsi="Times New Roman"/>
          <w:sz w:val="28"/>
          <w:szCs w:val="28"/>
        </w:rPr>
        <w:tab/>
      </w:r>
      <w:r w:rsidRPr="000565DB">
        <w:rPr>
          <w:rFonts w:ascii="Times New Roman" w:hAnsi="Times New Roman"/>
          <w:sz w:val="28"/>
          <w:szCs w:val="28"/>
        </w:rPr>
        <w:tab/>
        <w:t>(подпись)</w:t>
      </w:r>
      <w:r w:rsidRPr="000565DB">
        <w:rPr>
          <w:rFonts w:ascii="Times New Roman" w:hAnsi="Times New Roman"/>
          <w:sz w:val="28"/>
          <w:szCs w:val="28"/>
        </w:rPr>
        <w:tab/>
      </w:r>
      <w:r w:rsidRPr="000565DB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>Копия верна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>Дата выдачи  «</w:t>
      </w:r>
      <w:r w:rsidRPr="000565DB" w:rsidR="00464F36">
        <w:rPr>
          <w:rFonts w:ascii="Times New Roman" w:hAnsi="Times New Roman"/>
          <w:color w:val="000000" w:themeColor="text1"/>
        </w:rPr>
        <w:t>03</w:t>
      </w:r>
      <w:r w:rsidRPr="000565DB">
        <w:rPr>
          <w:rFonts w:ascii="Times New Roman" w:hAnsi="Times New Roman"/>
          <w:color w:val="000000" w:themeColor="text1"/>
        </w:rPr>
        <w:t xml:space="preserve">» </w:t>
      </w:r>
      <w:r w:rsidRPr="000565DB" w:rsidR="00464F36">
        <w:rPr>
          <w:rFonts w:ascii="Times New Roman" w:hAnsi="Times New Roman"/>
          <w:color w:val="000000" w:themeColor="text1"/>
        </w:rPr>
        <w:t>июля</w:t>
      </w:r>
      <w:r w:rsidRPr="000565DB">
        <w:rPr>
          <w:rFonts w:ascii="Times New Roman" w:hAnsi="Times New Roman"/>
          <w:color w:val="000000" w:themeColor="text1"/>
        </w:rPr>
        <w:t xml:space="preserve"> 2024г.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  <w:t>Я.Ю. Ершова</w:t>
      </w:r>
    </w:p>
    <w:p w:rsidR="00EB13A5" w:rsidRPr="000565DB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  <w:t>Т.С. Васильева</w:t>
      </w:r>
    </w:p>
    <w:p w:rsidR="00EB13A5" w:rsidRPr="000565DB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>Оригинал резолютивной части решен</w:t>
      </w:r>
      <w:r w:rsidRPr="000565DB">
        <w:rPr>
          <w:rFonts w:ascii="Times New Roman" w:hAnsi="Times New Roman"/>
          <w:color w:val="000000" w:themeColor="text1"/>
        </w:rPr>
        <w:t>ия находится в деле № 2-96-</w:t>
      </w:r>
      <w:r w:rsidRPr="000565DB" w:rsidR="00464F36">
        <w:rPr>
          <w:rFonts w:ascii="Times New Roman" w:hAnsi="Times New Roman"/>
          <w:color w:val="000000" w:themeColor="text1"/>
        </w:rPr>
        <w:t>467</w:t>
      </w:r>
      <w:r w:rsidRPr="000565DB">
        <w:rPr>
          <w:rFonts w:ascii="Times New Roman" w:hAnsi="Times New Roman"/>
          <w:color w:val="000000" w:themeColor="text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  <w:t>Я.Ю. Ершо</w:t>
      </w:r>
      <w:r w:rsidRPr="000565DB">
        <w:rPr>
          <w:rFonts w:ascii="Times New Roman" w:hAnsi="Times New Roman"/>
          <w:color w:val="000000" w:themeColor="text1"/>
        </w:rPr>
        <w:t>ва</w:t>
      </w:r>
    </w:p>
    <w:p w:rsidR="00EB13A5" w:rsidRPr="000565DB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  <w:t>Т.С. Васильева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</w:p>
    <w:p w:rsidR="00EB13A5" w:rsidRPr="000565DB" w:rsidP="00EB13A5"/>
    <w:p w:rsidR="00EB13A5" w:rsidRPr="000565DB" w:rsidP="00EB13A5"/>
    <w:p w:rsidR="00EB13A5" w:rsidRPr="000565DB" w:rsidP="00EB13A5"/>
    <w:p w:rsidR="00EB13A5" w:rsidRPr="000565DB" w:rsidP="00EB13A5"/>
    <w:p w:rsidR="00461361" w:rsidRPr="000565DB"/>
    <w:sectPr w:rsidSect="0073504C">
      <w:pgSz w:w="11906" w:h="16838"/>
      <w:pgMar w:top="993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A5"/>
    <w:rsid w:val="000565DB"/>
    <w:rsid w:val="00154427"/>
    <w:rsid w:val="00461361"/>
    <w:rsid w:val="00464F36"/>
    <w:rsid w:val="00500F83"/>
    <w:rsid w:val="00556211"/>
    <w:rsid w:val="0073504C"/>
    <w:rsid w:val="00A571B3"/>
    <w:rsid w:val="00EB1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A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