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BD25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1993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</w:t>
      </w:r>
      <w:r w:rsidR="00BD25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003237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BD25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08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25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9350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декабря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9121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BD252E">
        <w:rPr>
          <w:rFonts w:ascii="Times New Roman" w:hAnsi="Times New Roman"/>
          <w:color w:val="000000"/>
          <w:sz w:val="28"/>
          <w:szCs w:val="28"/>
          <w:lang w:eastAsia="ru-RU"/>
        </w:rPr>
        <w:t>Стражеву Александру Васильевичу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D25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третьего лица, не заявляющего самостоятельных требований относительно предмета спора – Общества с ограниченной ответственностью «Ремонтно-эксплуатационная организация города Ялта», </w:t>
      </w:r>
      <w:r w:rsidRPr="003A2157" w:rsidR="00BD25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ст. ст. 196-199, 235 Гражданского процессуального кодекса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BD25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Стражева Александра Васильевича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 за период с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12750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 размере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D252E">
        <w:rPr>
          <w:rFonts w:ascii="Times New Roman" w:hAnsi="Times New Roman"/>
          <w:color w:val="000000"/>
          <w:sz w:val="28"/>
          <w:szCs w:val="28"/>
          <w:lang w:eastAsia="ru-RU"/>
        </w:rPr>
        <w:t>2362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BD252E">
        <w:rPr>
          <w:rFonts w:ascii="Times New Roman" w:hAnsi="Times New Roman"/>
          <w:color w:val="000000"/>
          <w:sz w:val="28"/>
          <w:szCs w:val="28"/>
          <w:lang w:eastAsia="ru-RU"/>
        </w:rPr>
        <w:t>55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4000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а всего в размере </w:t>
      </w:r>
      <w:r w:rsidRPr="00A07CF5" w:rsidR="00A07C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19 112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девятнадцать тысяч сто двенадцать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83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>йки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B7077" w:rsidRPr="0013485C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Стражева Александра Васильевича </w:t>
      </w:r>
      <w:r w:rsidRPr="00C12F5D" w:rsidR="00A07CF5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 w:rsidR="00A07CF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12750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07CF5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14.1 статьи 155 Жилищного кодекса Российской Федерации, за период с </w:t>
      </w:r>
      <w:r w:rsidR="00A07CF5">
        <w:rPr>
          <w:rFonts w:ascii="Times New Roman" w:hAnsi="Times New Roman"/>
          <w:sz w:val="28"/>
          <w:szCs w:val="28"/>
          <w:lang w:eastAsia="ru-RU"/>
        </w:rPr>
        <w:t>26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3503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суда по рассмотренному им делу. При этом лица,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решение суда может быть обжаловано в апелляционном порядке в течение одного меся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ца со дня вынесения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ия определения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A07CF5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93503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2024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Помощник мирового судьи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1214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1214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12149"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A07CF5">
        <w:rPr>
          <w:rFonts w:ascii="Times New Roman" w:hAnsi="Times New Roman"/>
          <w:color w:val="000000" w:themeColor="text1"/>
          <w:sz w:val="24"/>
          <w:szCs w:val="24"/>
        </w:rPr>
        <w:t>1993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Решение не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193503" w:rsidRPr="002E3430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Помощник мирового судьи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81632" w:rsidP="00A07CF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101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101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101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101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101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101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586101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9179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</w:t>
            </w: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A07CF5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45228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1993/2024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5861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5861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5861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5861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Стражеву А.В.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07CF5">
              <w:rPr>
                <w:rFonts w:ascii="Times New Roman" w:hAnsi="Times New Roman"/>
                <w:sz w:val="24"/>
                <w:szCs w:val="24"/>
              </w:rPr>
              <w:t>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A07CF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A07CF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586101" w:rsidRPr="00586101" w:rsidP="00C572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58610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ООО «РЭО-2 г. Ялта»</w:t>
            </w:r>
          </w:p>
          <w:p w:rsidR="00586101" w:rsidP="00586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64/1, кв. 8, </w:t>
            </w:r>
          </w:p>
          <w:p w:rsidR="00586101" w:rsidP="005861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586101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A07CF5">
        <w:rPr>
          <w:rFonts w:ascii="Times New Roman" w:hAnsi="Times New Roman"/>
          <w:sz w:val="24"/>
          <w:szCs w:val="24"/>
        </w:rPr>
        <w:t>25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452281"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586101" w:rsidRPr="002E3430" w:rsidP="00586101">
      <w:pPr>
        <w:shd w:val="clear" w:color="auto" w:fill="FFFFFF"/>
        <w:spacing w:after="0" w:line="158" w:lineRule="atLeast"/>
        <w:ind w:left="-709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BB4150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586101" w:rsidRPr="002A1325" w:rsidP="00BB4150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1" name="Рисунок 1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505353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101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586101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586101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586101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586101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586101" w:rsidRPr="002A1325" w:rsidP="00BB4150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586101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586101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586101" w:rsidRPr="002A1325" w:rsidP="00BB4150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586101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586101" w:rsidRPr="002A1325" w:rsidP="00BB4150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586101" w:rsidRPr="002A1325" w:rsidP="00BB4150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1993/2024</w:t>
            </w:r>
          </w:p>
        </w:tc>
        <w:tc>
          <w:tcPr>
            <w:tcW w:w="380" w:type="dxa"/>
            <w:shd w:val="clear" w:color="auto" w:fill="auto"/>
          </w:tcPr>
          <w:p w:rsidR="00586101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6101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6101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586101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101" w:rsidRPr="002A1325" w:rsidP="00BB4150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586101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586101" w:rsidRPr="002A1325" w:rsidP="00BB4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Стражеву А.В.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16, кв. 8, 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586101" w:rsidRPr="00586101" w:rsidP="00BB41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58610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ООО «РЭО-2 г. Ялта»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64/1, кв. 8, 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586101" w:rsidP="00BB4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6101" w:rsidRPr="00BB4FF1" w:rsidP="00BB4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586101" w:rsidRPr="002A1325" w:rsidP="0058610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>
        <w:rPr>
          <w:rFonts w:ascii="Times New Roman" w:hAnsi="Times New Roman"/>
          <w:sz w:val="24"/>
          <w:szCs w:val="24"/>
        </w:rPr>
        <w:t>25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2024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586101" w:rsidRPr="002A1325" w:rsidP="0058610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586101" w:rsidRPr="002A1325" w:rsidP="0058610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586101" w:rsidRPr="002A1325" w:rsidP="0058610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842AD2" w:rsidRPr="00681632" w:rsidP="00586101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sectPr w:rsidSect="007A71DC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13485C"/>
    <w:rsid w:val="00193503"/>
    <w:rsid w:val="001A436A"/>
    <w:rsid w:val="001A6695"/>
    <w:rsid w:val="00231B1E"/>
    <w:rsid w:val="002323E4"/>
    <w:rsid w:val="00260596"/>
    <w:rsid w:val="002753DF"/>
    <w:rsid w:val="002A1325"/>
    <w:rsid w:val="002C46AB"/>
    <w:rsid w:val="002E3430"/>
    <w:rsid w:val="00365FB3"/>
    <w:rsid w:val="003952DB"/>
    <w:rsid w:val="003A2157"/>
    <w:rsid w:val="00452281"/>
    <w:rsid w:val="004B6D93"/>
    <w:rsid w:val="004B7444"/>
    <w:rsid w:val="00586101"/>
    <w:rsid w:val="00681632"/>
    <w:rsid w:val="007A71DC"/>
    <w:rsid w:val="00842AD2"/>
    <w:rsid w:val="008B4BC1"/>
    <w:rsid w:val="008B7077"/>
    <w:rsid w:val="00912149"/>
    <w:rsid w:val="00A07CF5"/>
    <w:rsid w:val="00AA1E1B"/>
    <w:rsid w:val="00B00087"/>
    <w:rsid w:val="00B816C0"/>
    <w:rsid w:val="00BB4150"/>
    <w:rsid w:val="00BB4FF1"/>
    <w:rsid w:val="00BD252E"/>
    <w:rsid w:val="00C12F5D"/>
    <w:rsid w:val="00C572FC"/>
    <w:rsid w:val="00E359E1"/>
    <w:rsid w:val="00F1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