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1EC0" w:rsidRPr="00D11EC0" w:rsidP="00D11EC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D11EC0">
        <w:rPr>
          <w:rFonts w:ascii="Times New Roman" w:hAnsi="Times New Roman"/>
          <w:b/>
          <w:color w:val="000000"/>
          <w:sz w:val="24"/>
          <w:szCs w:val="24"/>
          <w:lang w:eastAsia="ru-RU"/>
        </w:rPr>
        <w:t>Дело № 2-97-262/2019</w:t>
      </w:r>
    </w:p>
    <w:p w:rsidR="00D11EC0" w:rsidRPr="00D11EC0" w:rsidP="00D11E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11EC0" w:rsidRPr="00D11EC0" w:rsidP="00D11E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D11EC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Pr="00D11EC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</w:t>
      </w:r>
      <w:r w:rsidRPr="00D11EC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А О Ч Н О Е    Р Е Ш Е Н И Е</w:t>
      </w:r>
    </w:p>
    <w:p w:rsidR="00D11EC0" w:rsidRPr="00D11EC0" w:rsidP="00D11E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11EC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Именем Российской Федерации</w:t>
      </w:r>
    </w:p>
    <w:p w:rsidR="00D11EC0" w:rsidRPr="00D11EC0" w:rsidP="00D11E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D11EC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    (резолютивная часть)</w:t>
      </w:r>
    </w:p>
    <w:p w:rsidR="00D11EC0" w:rsidRPr="00D11EC0" w:rsidP="00D11EC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11EC0" w:rsidRPr="00D11EC0" w:rsidP="00D11EC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11EC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г. Ялта                                                                                         21 июня  2019 года </w:t>
      </w:r>
      <w:r w:rsidRPr="00D11EC0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D11EC0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D11EC0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D11EC0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D11EC0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D11EC0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                  </w:t>
      </w:r>
    </w:p>
    <w:p w:rsidR="00D11EC0" w:rsidRPr="00D11EC0" w:rsidP="00D11EC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11E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Исполняющая обязанности мирового судьи судебного участка № 97 Ялтинского судебного района (городской округ Ялта) Республики Крым, мировой судья судебного участка № 99 Ялтинского судебного района (городской округ Ялта) </w:t>
      </w:r>
      <w:r w:rsidRPr="00D11EC0">
        <w:rPr>
          <w:rFonts w:ascii="Times New Roman" w:hAnsi="Times New Roman"/>
          <w:color w:val="000000"/>
          <w:sz w:val="24"/>
          <w:szCs w:val="24"/>
          <w:lang w:eastAsia="ru-RU"/>
        </w:rPr>
        <w:t>Переверзева</w:t>
      </w:r>
      <w:r w:rsidRPr="00D11E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О.В., при секретаре Пархоменко М.В.</w:t>
      </w:r>
    </w:p>
    <w:p w:rsidR="00D11EC0" w:rsidRPr="00D11EC0" w:rsidP="00D11EC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11E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рассмотрев в открытом судебном заседании  гражданское дело по исковому заявлению Индивидуального предпринимателя </w:t>
      </w:r>
      <w:r w:rsidRPr="00D11EC0">
        <w:rPr>
          <w:rFonts w:ascii="Times New Roman" w:hAnsi="Times New Roman"/>
          <w:color w:val="000000"/>
          <w:sz w:val="24"/>
          <w:szCs w:val="24"/>
          <w:lang w:eastAsia="ru-RU"/>
        </w:rPr>
        <w:t>Ансиани</w:t>
      </w:r>
      <w:r w:rsidRPr="00D11E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D11EC0">
        <w:rPr>
          <w:rFonts w:ascii="Times New Roman" w:hAnsi="Times New Roman"/>
          <w:color w:val="000000"/>
          <w:sz w:val="24"/>
          <w:szCs w:val="24"/>
          <w:lang w:eastAsia="ru-RU"/>
        </w:rPr>
        <w:t>Кехвса</w:t>
      </w:r>
      <w:r w:rsidRPr="00D11E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D11EC0">
        <w:rPr>
          <w:rFonts w:ascii="Times New Roman" w:hAnsi="Times New Roman"/>
          <w:color w:val="000000"/>
          <w:sz w:val="24"/>
          <w:szCs w:val="24"/>
          <w:lang w:eastAsia="ru-RU"/>
        </w:rPr>
        <w:t>Отариевича</w:t>
      </w:r>
      <w:r w:rsidRPr="00D11E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 Трифонову Виктору Юрьевичу</w:t>
      </w:r>
      <w:r w:rsidRPr="00D11EC0">
        <w:rPr>
          <w:rFonts w:ascii="Times New Roman" w:hAnsi="Times New Roman"/>
          <w:color w:val="000000"/>
          <w:sz w:val="24"/>
          <w:szCs w:val="24"/>
        </w:rPr>
        <w:t xml:space="preserve"> о взыскании задолженности  по оплате стоимость перемещения задержанного транспортного средства на территории специализированной стоянки,</w:t>
      </w:r>
    </w:p>
    <w:p w:rsidR="00D11EC0" w:rsidRPr="00D11EC0" w:rsidP="00D11EC0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 w:rsidRPr="00D11EC0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руководствуясь ст.ст.196-199, 234-235 Гражданского процессуального кодекса Российской Федерации, </w:t>
      </w:r>
    </w:p>
    <w:p w:rsidR="00D11EC0" w:rsidRPr="00D11EC0" w:rsidP="00D11EC0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11EC0" w:rsidRPr="00D11EC0" w:rsidP="00D11EC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11EC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РЕШИЛ:</w:t>
      </w:r>
    </w:p>
    <w:p w:rsidR="00D11EC0" w:rsidRPr="00D11EC0" w:rsidP="00D11EC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11EC0">
        <w:rPr>
          <w:rFonts w:ascii="Times New Roman" w:hAnsi="Times New Roman"/>
          <w:sz w:val="24"/>
          <w:szCs w:val="24"/>
        </w:rPr>
        <w:t xml:space="preserve">Иск  </w:t>
      </w:r>
      <w:r w:rsidRPr="00D11E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Индивидуального предпринимателя </w:t>
      </w:r>
      <w:r w:rsidRPr="00D11EC0">
        <w:rPr>
          <w:rFonts w:ascii="Times New Roman" w:hAnsi="Times New Roman"/>
          <w:color w:val="000000"/>
          <w:sz w:val="24"/>
          <w:szCs w:val="24"/>
          <w:lang w:eastAsia="ru-RU"/>
        </w:rPr>
        <w:t>Ансиани</w:t>
      </w:r>
      <w:r w:rsidRPr="00D11E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D11EC0">
        <w:rPr>
          <w:rFonts w:ascii="Times New Roman" w:hAnsi="Times New Roman"/>
          <w:color w:val="000000"/>
          <w:sz w:val="24"/>
          <w:szCs w:val="24"/>
          <w:lang w:eastAsia="ru-RU"/>
        </w:rPr>
        <w:t>Кехвса</w:t>
      </w:r>
      <w:r w:rsidRPr="00D11E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D11EC0">
        <w:rPr>
          <w:rFonts w:ascii="Times New Roman" w:hAnsi="Times New Roman"/>
          <w:color w:val="000000"/>
          <w:sz w:val="24"/>
          <w:szCs w:val="24"/>
          <w:lang w:eastAsia="ru-RU"/>
        </w:rPr>
        <w:t>Отариевича</w:t>
      </w:r>
      <w:r w:rsidRPr="00D11E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 Трифонову Виктору Юрьевичу</w:t>
      </w:r>
      <w:r w:rsidRPr="00D11EC0">
        <w:rPr>
          <w:rFonts w:ascii="Times New Roman" w:hAnsi="Times New Roman"/>
          <w:color w:val="000000"/>
          <w:sz w:val="24"/>
          <w:szCs w:val="24"/>
        </w:rPr>
        <w:t xml:space="preserve"> о взыскании задолженности  по оплате стоимость перемещения задержанного транспортного средства на территории специализированной стоянки</w:t>
      </w:r>
      <w:r w:rsidRPr="00D11E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D11EC0">
        <w:rPr>
          <w:rFonts w:ascii="Times New Roman" w:hAnsi="Times New Roman"/>
          <w:color w:val="000000"/>
          <w:sz w:val="24"/>
          <w:szCs w:val="24"/>
        </w:rPr>
        <w:t>-</w:t>
      </w:r>
      <w:r w:rsidRPr="00D11EC0">
        <w:rPr>
          <w:rFonts w:ascii="Times New Roman" w:hAnsi="Times New Roman"/>
          <w:sz w:val="24"/>
          <w:szCs w:val="24"/>
        </w:rPr>
        <w:t xml:space="preserve"> </w:t>
      </w:r>
      <w:r w:rsidRPr="00D11EC0">
        <w:rPr>
          <w:rFonts w:ascii="Times New Roman" w:hAnsi="Times New Roman"/>
          <w:color w:val="000000"/>
          <w:sz w:val="24"/>
          <w:szCs w:val="24"/>
        </w:rPr>
        <w:t xml:space="preserve">удовлетворить.  </w:t>
      </w:r>
    </w:p>
    <w:p w:rsidR="00D11EC0" w:rsidRPr="00D11EC0" w:rsidP="00D11EC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11EC0">
        <w:rPr>
          <w:rFonts w:ascii="Times New Roman" w:hAnsi="Times New Roman"/>
          <w:color w:val="000000"/>
          <w:sz w:val="24"/>
          <w:szCs w:val="24"/>
        </w:rPr>
        <w:t xml:space="preserve">Взыскать с Трифонова Виктора Юрьевича </w:t>
      </w:r>
      <w:r w:rsidRPr="00D11EC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пользу </w:t>
      </w:r>
      <w:r w:rsidRPr="00D11E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Индивидуального предпринимателя </w:t>
      </w:r>
      <w:r w:rsidRPr="00D11EC0">
        <w:rPr>
          <w:rFonts w:ascii="Times New Roman" w:hAnsi="Times New Roman"/>
          <w:color w:val="000000"/>
          <w:sz w:val="24"/>
          <w:szCs w:val="24"/>
          <w:lang w:eastAsia="ru-RU"/>
        </w:rPr>
        <w:t>Ансиани</w:t>
      </w:r>
      <w:r w:rsidRPr="00D11E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D11EC0">
        <w:rPr>
          <w:rFonts w:ascii="Times New Roman" w:hAnsi="Times New Roman"/>
          <w:color w:val="000000"/>
          <w:sz w:val="24"/>
          <w:szCs w:val="24"/>
          <w:lang w:eastAsia="ru-RU"/>
        </w:rPr>
        <w:t>Кехвса</w:t>
      </w:r>
      <w:r w:rsidRPr="00D11E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D11EC0">
        <w:rPr>
          <w:rFonts w:ascii="Times New Roman" w:hAnsi="Times New Roman"/>
          <w:color w:val="000000"/>
          <w:sz w:val="24"/>
          <w:szCs w:val="24"/>
          <w:lang w:eastAsia="ru-RU"/>
        </w:rPr>
        <w:t>Отариевича</w:t>
      </w:r>
      <w:r w:rsidRPr="00D11EC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стоимость перемещения задержанного транспортного средства на специализированную стоянку в размере 2685,00 </w:t>
      </w:r>
      <w:r w:rsidRPr="00D11EC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рублей</w:t>
      </w:r>
      <w:r w:rsidRPr="00D11EC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,с</w:t>
      </w:r>
      <w:r w:rsidRPr="00D11EC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тоимость</w:t>
      </w:r>
      <w:r w:rsidRPr="00D11EC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хранения задержанного транспортного средства в размере 189,00 рублей, неустойку за неисполнение денежного обязательства в размере 45,00 рублей, стоимость услуг представителя в размере 2000 рублей и судебные расходы по оплате </w:t>
      </w:r>
      <w:r w:rsidRPr="00D11EC0">
        <w:rPr>
          <w:rFonts w:ascii="Times New Roman" w:hAnsi="Times New Roman"/>
          <w:color w:val="000000"/>
          <w:sz w:val="24"/>
          <w:szCs w:val="24"/>
          <w:lang w:eastAsia="ru-RU"/>
        </w:rPr>
        <w:t>государственн</w:t>
      </w:r>
      <w:r w:rsidRPr="00D11EC0">
        <w:rPr>
          <w:rFonts w:ascii="Times New Roman" w:hAnsi="Times New Roman"/>
          <w:color w:val="000000"/>
          <w:sz w:val="24"/>
          <w:szCs w:val="24"/>
        </w:rPr>
        <w:t>ой</w:t>
      </w:r>
      <w:r w:rsidRPr="00D11E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пошлин</w:t>
      </w:r>
      <w:r w:rsidRPr="00D11EC0">
        <w:rPr>
          <w:rFonts w:ascii="Times New Roman" w:hAnsi="Times New Roman"/>
          <w:color w:val="000000"/>
          <w:sz w:val="24"/>
          <w:szCs w:val="24"/>
        </w:rPr>
        <w:t>ы</w:t>
      </w:r>
      <w:r w:rsidRPr="00D11E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размере </w:t>
      </w:r>
      <w:r w:rsidRPr="00D11EC0">
        <w:rPr>
          <w:rFonts w:ascii="Times New Roman" w:hAnsi="Times New Roman"/>
          <w:color w:val="000000"/>
          <w:sz w:val="24"/>
          <w:szCs w:val="24"/>
        </w:rPr>
        <w:t>400</w:t>
      </w:r>
      <w:r w:rsidRPr="00D11E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рублей, а всего 5319,00 рублей.</w:t>
      </w:r>
    </w:p>
    <w:p w:rsidR="00D11EC0" w:rsidRPr="00D11EC0" w:rsidP="00D11EC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11EC0">
        <w:rPr>
          <w:rFonts w:ascii="Times New Roman" w:hAnsi="Times New Roman"/>
          <w:sz w:val="24"/>
          <w:szCs w:val="24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D11EC0" w:rsidRPr="00D11EC0" w:rsidP="00D11EC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11EC0">
        <w:rPr>
          <w:rFonts w:ascii="Times New Roman" w:hAnsi="Times New Roman" w:cs="Calibri"/>
          <w:sz w:val="24"/>
          <w:szCs w:val="24"/>
          <w:lang w:eastAsia="ru-RU"/>
        </w:rPr>
        <w:t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D11EC0" w:rsidRPr="00D11EC0" w:rsidP="00D11EC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11EC0">
        <w:rPr>
          <w:rFonts w:ascii="Times New Roman" w:hAnsi="Times New Roman"/>
          <w:sz w:val="24"/>
          <w:szCs w:val="24"/>
          <w:lang w:eastAsia="uk-UA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D11EC0" w:rsidRPr="00D11EC0" w:rsidP="00D11EC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11EC0" w:rsidRPr="00D11EC0" w:rsidP="00D11E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11EC0">
        <w:rPr>
          <w:rFonts w:ascii="Times New Roman" w:hAnsi="Times New Roman"/>
          <w:bCs/>
          <w:sz w:val="24"/>
          <w:szCs w:val="24"/>
          <w:lang w:eastAsia="ru-RU"/>
        </w:rPr>
        <w:t>Мировой судья</w:t>
      </w:r>
      <w:r w:rsidRPr="00D11EC0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D11EC0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D11EC0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D11EC0">
        <w:rPr>
          <w:rFonts w:ascii="Times New Roman" w:hAnsi="Times New Roman"/>
          <w:bCs/>
          <w:sz w:val="24"/>
          <w:szCs w:val="24"/>
          <w:lang w:eastAsia="ru-RU"/>
        </w:rPr>
        <w:tab/>
        <w:t xml:space="preserve">                                      </w:t>
      </w:r>
      <w:r w:rsidRPr="00D11EC0">
        <w:rPr>
          <w:rFonts w:ascii="Times New Roman" w:hAnsi="Times New Roman"/>
          <w:bCs/>
          <w:sz w:val="24"/>
          <w:szCs w:val="24"/>
          <w:lang w:eastAsia="ru-RU"/>
        </w:rPr>
        <w:t>Переверзева</w:t>
      </w:r>
      <w:r w:rsidRPr="00D11EC0">
        <w:rPr>
          <w:rFonts w:ascii="Times New Roman" w:hAnsi="Times New Roman"/>
          <w:bCs/>
          <w:sz w:val="24"/>
          <w:szCs w:val="24"/>
          <w:lang w:eastAsia="ru-RU"/>
        </w:rPr>
        <w:t xml:space="preserve"> О.В.</w:t>
      </w:r>
    </w:p>
    <w:p w:rsidR="00D11EC0" w:rsidRPr="00D11EC0" w:rsidP="00D11EC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11EC0">
        <w:rPr>
          <w:rFonts w:ascii="Times New Roman" w:hAnsi="Times New Roman"/>
          <w:b/>
          <w:sz w:val="24"/>
          <w:szCs w:val="24"/>
        </w:rPr>
        <w:t>СОГЛАСОВАНО:</w:t>
      </w:r>
    </w:p>
    <w:p w:rsidR="00D11EC0" w:rsidRPr="00D11EC0" w:rsidP="00D11EC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11EC0" w:rsidRPr="00D11EC0" w:rsidP="00D11EC0">
      <w:pPr>
        <w:spacing w:after="0" w:line="240" w:lineRule="auto"/>
        <w:ind w:firstLine="567"/>
        <w:jc w:val="both"/>
        <w:rPr>
          <w:sz w:val="24"/>
          <w:szCs w:val="24"/>
        </w:rPr>
      </w:pPr>
      <w:r w:rsidRPr="00D11EC0">
        <w:rPr>
          <w:rFonts w:ascii="Times New Roman" w:hAnsi="Times New Roman"/>
          <w:b/>
          <w:sz w:val="24"/>
          <w:szCs w:val="24"/>
        </w:rPr>
        <w:t xml:space="preserve">Мировой судья ____________ О.В. </w:t>
      </w:r>
      <w:r w:rsidRPr="00D11EC0">
        <w:rPr>
          <w:rFonts w:ascii="Times New Roman" w:hAnsi="Times New Roman"/>
          <w:b/>
          <w:sz w:val="24"/>
          <w:szCs w:val="24"/>
        </w:rPr>
        <w:t>Переверзева</w:t>
      </w:r>
    </w:p>
    <w:p w:rsidR="00562C62" w:rsidRPr="00D11EC0">
      <w:pPr>
        <w:rPr>
          <w:sz w:val="24"/>
          <w:szCs w:val="24"/>
        </w:rPr>
      </w:pPr>
    </w:p>
    <w:sectPr>
      <w:pgSz w:w="11906" w:h="16838"/>
      <w:pgMar w:top="737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????????????????¬??¬???¬µ??¬??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C0"/>
    <w:rsid w:val="00562C62"/>
    <w:rsid w:val="00D11E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EC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D11EC0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