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A6148" w:rsidP="001A6148">
      <w:pPr>
        <w:shd w:val="clear" w:color="auto" w:fill="FFFFFF"/>
        <w:spacing w:after="0" w:line="240" w:lineRule="auto"/>
        <w:rPr>
          <w:rFonts w:ascii="Times New Roman" w:hAnsi="Times New Roman"/>
          <w:i/>
          <w:color w:val="000000"/>
          <w:sz w:val="28"/>
          <w:szCs w:val="28"/>
          <w:lang w:eastAsia="ru-RU"/>
        </w:rPr>
      </w:pPr>
      <w:r w:rsidRPr="0076130C">
        <w:rPr>
          <w:rFonts w:ascii="Times New Roman" w:hAnsi="Times New Roman"/>
          <w:i/>
          <w:color w:val="000000"/>
          <w:sz w:val="28"/>
          <w:szCs w:val="28"/>
          <w:lang w:eastAsia="ru-RU"/>
        </w:rPr>
        <w:t xml:space="preserve">     </w:t>
      </w:r>
      <w:r>
        <w:rPr>
          <w:rFonts w:ascii="Times New Roman" w:hAnsi="Times New Roman"/>
          <w:i/>
          <w:color w:val="000000"/>
          <w:sz w:val="28"/>
          <w:szCs w:val="28"/>
          <w:lang w:eastAsia="ru-RU"/>
        </w:rPr>
        <w:t xml:space="preserve"> </w:t>
      </w:r>
    </w:p>
    <w:p w:rsidR="001A6148" w:rsidRPr="00164E73" w:rsidP="001A6148">
      <w:pPr>
        <w:shd w:val="clear" w:color="auto" w:fill="FFFFFF"/>
        <w:spacing w:after="0" w:line="240" w:lineRule="auto"/>
        <w:ind w:left="5664" w:firstLine="708"/>
        <w:rPr>
          <w:rFonts w:ascii="Times New Roman" w:hAnsi="Times New Roman"/>
          <w:b/>
          <w:color w:val="000000"/>
          <w:sz w:val="26"/>
          <w:szCs w:val="26"/>
          <w:lang w:eastAsia="ru-RU"/>
        </w:rPr>
      </w:pPr>
      <w:r w:rsidRPr="00164E73">
        <w:rPr>
          <w:rFonts w:ascii="Times New Roman" w:hAnsi="Times New Roman"/>
          <w:i/>
          <w:color w:val="000000"/>
          <w:sz w:val="26"/>
          <w:szCs w:val="26"/>
          <w:lang w:eastAsia="ru-RU"/>
        </w:rPr>
        <w:t xml:space="preserve">    </w:t>
      </w:r>
      <w:r>
        <w:rPr>
          <w:rFonts w:ascii="Times New Roman" w:hAnsi="Times New Roman"/>
          <w:i/>
          <w:color w:val="000000"/>
          <w:sz w:val="26"/>
          <w:szCs w:val="26"/>
          <w:lang w:eastAsia="ru-RU"/>
        </w:rPr>
        <w:t xml:space="preserve">   </w:t>
      </w:r>
      <w:r w:rsidRPr="00164E73">
        <w:rPr>
          <w:rFonts w:ascii="Times New Roman" w:hAnsi="Times New Roman"/>
          <w:b/>
          <w:color w:val="000000"/>
          <w:sz w:val="26"/>
          <w:szCs w:val="26"/>
          <w:lang w:eastAsia="ru-RU"/>
        </w:rPr>
        <w:t>Дело №2-99-</w:t>
      </w:r>
      <w:r>
        <w:rPr>
          <w:rFonts w:ascii="Times New Roman" w:hAnsi="Times New Roman"/>
          <w:b/>
          <w:color w:val="000000"/>
          <w:sz w:val="26"/>
          <w:szCs w:val="26"/>
          <w:lang w:eastAsia="ru-RU"/>
        </w:rPr>
        <w:t>54</w:t>
      </w:r>
      <w:r w:rsidRPr="00164E73">
        <w:rPr>
          <w:rFonts w:ascii="Times New Roman" w:hAnsi="Times New Roman"/>
          <w:b/>
          <w:color w:val="000000"/>
          <w:sz w:val="26"/>
          <w:szCs w:val="26"/>
          <w:lang w:eastAsia="ru-RU"/>
        </w:rPr>
        <w:t>/20</w:t>
      </w:r>
      <w:r>
        <w:rPr>
          <w:rFonts w:ascii="Times New Roman" w:hAnsi="Times New Roman"/>
          <w:b/>
          <w:color w:val="000000"/>
          <w:sz w:val="26"/>
          <w:szCs w:val="26"/>
          <w:lang w:eastAsia="ru-RU"/>
        </w:rPr>
        <w:t>23</w:t>
      </w:r>
    </w:p>
    <w:p w:rsidR="001A6148" w:rsidRPr="00164E73" w:rsidP="001A6148">
      <w:pPr>
        <w:shd w:val="clear" w:color="auto" w:fill="FFFFFF"/>
        <w:spacing w:after="0" w:line="240" w:lineRule="auto"/>
        <w:jc w:val="right"/>
        <w:rPr>
          <w:rFonts w:ascii="Times New Roman" w:hAnsi="Times New Roman"/>
          <w:b/>
          <w:color w:val="000000"/>
          <w:sz w:val="26"/>
          <w:szCs w:val="26"/>
          <w:lang w:eastAsia="ru-RU"/>
        </w:rPr>
      </w:pPr>
      <w:r w:rsidRPr="00164E73">
        <w:rPr>
          <w:rFonts w:ascii="Times New Roman" w:hAnsi="Times New Roman"/>
          <w:b/>
          <w:color w:val="000000"/>
          <w:sz w:val="26"/>
          <w:szCs w:val="26"/>
          <w:lang w:eastAsia="ru-RU"/>
        </w:rPr>
        <w:t>УИД 91</w:t>
      </w:r>
      <w:r w:rsidRPr="00164E73">
        <w:rPr>
          <w:rFonts w:ascii="Times New Roman" w:hAnsi="Times New Roman"/>
          <w:b/>
          <w:color w:val="000000"/>
          <w:sz w:val="26"/>
          <w:szCs w:val="26"/>
          <w:lang w:val="en-US" w:eastAsia="ru-RU"/>
        </w:rPr>
        <w:t>MS</w:t>
      </w:r>
      <w:r>
        <w:rPr>
          <w:rFonts w:ascii="Times New Roman" w:hAnsi="Times New Roman"/>
          <w:b/>
          <w:color w:val="000000"/>
          <w:sz w:val="26"/>
          <w:szCs w:val="26"/>
          <w:lang w:eastAsia="ru-RU"/>
        </w:rPr>
        <w:t>0099-01-2023-000119-69</w:t>
      </w:r>
    </w:p>
    <w:p w:rsidR="001A6148" w:rsidRPr="00164E73" w:rsidP="001A6148">
      <w:pPr>
        <w:widowControl w:val="0"/>
        <w:autoSpaceDE w:val="0"/>
        <w:autoSpaceDN w:val="0"/>
        <w:adjustRightInd w:val="0"/>
        <w:spacing w:after="0" w:line="240" w:lineRule="auto"/>
        <w:rPr>
          <w:rFonts w:ascii="Times New Roman" w:hAnsi="Times New Roman"/>
          <w:i/>
          <w:color w:val="000000"/>
          <w:sz w:val="26"/>
          <w:szCs w:val="26"/>
          <w:lang w:eastAsia="ru-RU"/>
        </w:rPr>
      </w:pPr>
    </w:p>
    <w:p w:rsidR="001A6148" w:rsidRPr="00164E73" w:rsidP="001A6148">
      <w:pPr>
        <w:shd w:val="clear" w:color="auto" w:fill="FFFFFF"/>
        <w:spacing w:after="0" w:line="158" w:lineRule="atLeast"/>
        <w:jc w:val="center"/>
        <w:rPr>
          <w:rFonts w:ascii="Times New Roman" w:hAnsi="Times New Roman"/>
          <w:color w:val="000000"/>
          <w:sz w:val="26"/>
          <w:szCs w:val="26"/>
          <w:lang w:eastAsia="ru-RU"/>
        </w:rPr>
      </w:pPr>
      <w:r w:rsidRPr="00164E73">
        <w:rPr>
          <w:rFonts w:ascii="Times New Roman" w:hAnsi="Times New Roman"/>
          <w:b/>
          <w:bCs/>
          <w:color w:val="000000"/>
          <w:sz w:val="26"/>
          <w:szCs w:val="26"/>
          <w:lang w:eastAsia="ru-RU"/>
        </w:rPr>
        <w:t xml:space="preserve">   Р Е Ш Е Н И Е</w:t>
      </w:r>
    </w:p>
    <w:p w:rsidR="001A6148" w:rsidRPr="00164E73" w:rsidP="001A6148">
      <w:pPr>
        <w:shd w:val="clear" w:color="auto" w:fill="FFFFFF"/>
        <w:spacing w:after="0" w:line="158" w:lineRule="atLeast"/>
        <w:jc w:val="center"/>
        <w:rPr>
          <w:rFonts w:ascii="Times New Roman" w:hAnsi="Times New Roman"/>
          <w:b/>
          <w:bCs/>
          <w:color w:val="000000"/>
          <w:sz w:val="26"/>
          <w:szCs w:val="26"/>
          <w:lang w:eastAsia="ru-RU"/>
        </w:rPr>
      </w:pPr>
      <w:r w:rsidRPr="00164E73">
        <w:rPr>
          <w:rFonts w:ascii="Times New Roman" w:hAnsi="Times New Roman"/>
          <w:b/>
          <w:bCs/>
          <w:color w:val="000000"/>
          <w:sz w:val="26"/>
          <w:szCs w:val="26"/>
          <w:lang w:eastAsia="ru-RU"/>
        </w:rPr>
        <w:t>Именем Российской Федерации</w:t>
      </w:r>
    </w:p>
    <w:p w:rsidR="001A6148" w:rsidRPr="00164E73" w:rsidP="001A6148">
      <w:pPr>
        <w:shd w:val="clear" w:color="auto" w:fill="FFFFFF"/>
        <w:spacing w:after="0" w:line="240" w:lineRule="auto"/>
        <w:ind w:firstLine="720"/>
        <w:rPr>
          <w:rFonts w:ascii="Times New Roman" w:hAnsi="Times New Roman"/>
          <w:b/>
          <w:color w:val="000000"/>
          <w:sz w:val="26"/>
          <w:szCs w:val="26"/>
          <w:lang w:eastAsia="ru-RU"/>
        </w:rPr>
      </w:pPr>
    </w:p>
    <w:p w:rsidR="001A6148" w:rsidRPr="00164E73" w:rsidP="001A6148">
      <w:pPr>
        <w:shd w:val="clear" w:color="auto" w:fill="FFFFFF"/>
        <w:spacing w:after="0" w:line="240" w:lineRule="auto"/>
        <w:ind w:firstLine="720"/>
        <w:jc w:val="both"/>
        <w:rPr>
          <w:rFonts w:ascii="Times New Roman" w:hAnsi="Times New Roman"/>
          <w:bCs/>
          <w:color w:val="000000"/>
          <w:sz w:val="26"/>
          <w:szCs w:val="26"/>
          <w:lang w:eastAsia="ru-RU"/>
        </w:rPr>
      </w:pPr>
      <w:r w:rsidRPr="00164E73">
        <w:rPr>
          <w:rFonts w:ascii="Times New Roman" w:hAnsi="Times New Roman"/>
          <w:bCs/>
          <w:color w:val="000000"/>
          <w:sz w:val="26"/>
          <w:szCs w:val="26"/>
          <w:lang w:eastAsia="ru-RU"/>
        </w:rPr>
        <w:t xml:space="preserve">г. Ялта                                                                      </w:t>
      </w:r>
      <w:r>
        <w:rPr>
          <w:rFonts w:ascii="Times New Roman" w:hAnsi="Times New Roman"/>
          <w:bCs/>
          <w:color w:val="000000"/>
          <w:sz w:val="26"/>
          <w:szCs w:val="26"/>
          <w:lang w:eastAsia="ru-RU"/>
        </w:rPr>
        <w:t xml:space="preserve">          </w:t>
      </w:r>
      <w:r w:rsidRPr="00164E73">
        <w:rPr>
          <w:rFonts w:ascii="Times New Roman" w:hAnsi="Times New Roman"/>
          <w:bCs/>
          <w:color w:val="000000"/>
          <w:sz w:val="26"/>
          <w:szCs w:val="26"/>
          <w:lang w:eastAsia="ru-RU"/>
        </w:rPr>
        <w:t xml:space="preserve"> </w:t>
      </w:r>
      <w:r>
        <w:rPr>
          <w:rFonts w:ascii="Times New Roman" w:hAnsi="Times New Roman"/>
          <w:bCs/>
          <w:color w:val="000000"/>
          <w:sz w:val="26"/>
          <w:szCs w:val="26"/>
          <w:lang w:eastAsia="ru-RU"/>
        </w:rPr>
        <w:t>20 февраля</w:t>
      </w:r>
      <w:r w:rsidRPr="00164E73">
        <w:rPr>
          <w:rFonts w:ascii="Times New Roman" w:hAnsi="Times New Roman"/>
          <w:bCs/>
          <w:color w:val="000000"/>
          <w:sz w:val="26"/>
          <w:szCs w:val="26"/>
          <w:lang w:eastAsia="ru-RU"/>
        </w:rPr>
        <w:t xml:space="preserve"> </w:t>
      </w:r>
      <w:r>
        <w:rPr>
          <w:rFonts w:ascii="Times New Roman" w:hAnsi="Times New Roman"/>
          <w:bCs/>
          <w:color w:val="000000"/>
          <w:sz w:val="26"/>
          <w:szCs w:val="26"/>
          <w:lang w:eastAsia="ru-RU"/>
        </w:rPr>
        <w:t xml:space="preserve"> 2023</w:t>
      </w:r>
      <w:r w:rsidRPr="00164E73">
        <w:rPr>
          <w:rFonts w:ascii="Times New Roman" w:hAnsi="Times New Roman"/>
          <w:bCs/>
          <w:color w:val="000000"/>
          <w:sz w:val="26"/>
          <w:szCs w:val="26"/>
          <w:lang w:eastAsia="ru-RU"/>
        </w:rPr>
        <w:t xml:space="preserve"> года </w:t>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t xml:space="preserve">                  </w:t>
      </w:r>
    </w:p>
    <w:p w:rsidR="001A6148" w:rsidRPr="00164E73" w:rsidP="001A6148">
      <w:pPr>
        <w:spacing w:after="0" w:line="240" w:lineRule="auto"/>
        <w:ind w:firstLine="720"/>
        <w:jc w:val="both"/>
        <w:rPr>
          <w:rFonts w:ascii="Times New Roman" w:hAnsi="Times New Roman"/>
          <w:color w:val="000000"/>
          <w:sz w:val="26"/>
          <w:szCs w:val="26"/>
          <w:lang w:eastAsia="ru-RU"/>
        </w:rPr>
      </w:pPr>
      <w:r w:rsidRPr="00164E73">
        <w:rPr>
          <w:rFonts w:ascii="Times New Roman" w:hAnsi="Times New Roman"/>
          <w:color w:val="000000"/>
          <w:sz w:val="26"/>
          <w:szCs w:val="26"/>
          <w:lang w:eastAsia="ru-RU"/>
        </w:rPr>
        <w:t xml:space="preserve"> Мировой судья  судебного участка № 99 Ялтинского судебного района (городской округ Ялта) Республики Крым Переверзева О.В.</w:t>
      </w:r>
      <w:r>
        <w:rPr>
          <w:rFonts w:ascii="Times New Roman" w:hAnsi="Times New Roman"/>
          <w:color w:val="000000"/>
          <w:sz w:val="26"/>
          <w:szCs w:val="26"/>
          <w:lang w:eastAsia="ru-RU"/>
        </w:rPr>
        <w:t>, при помощнике Кулешовой В.В.</w:t>
      </w:r>
      <w:r w:rsidRPr="00164E73">
        <w:rPr>
          <w:rFonts w:ascii="Times New Roman" w:hAnsi="Times New Roman"/>
          <w:color w:val="000000"/>
          <w:sz w:val="26"/>
          <w:szCs w:val="26"/>
          <w:lang w:eastAsia="ru-RU"/>
        </w:rPr>
        <w:t xml:space="preserve">, </w:t>
      </w:r>
    </w:p>
    <w:p w:rsidR="001A6148" w:rsidRPr="00164E73" w:rsidP="001A6148">
      <w:pPr>
        <w:spacing w:after="0" w:line="240" w:lineRule="auto"/>
        <w:ind w:firstLine="720"/>
        <w:jc w:val="both"/>
        <w:rPr>
          <w:rFonts w:ascii="Times New Roman" w:hAnsi="Times New Roman"/>
          <w:color w:val="000000"/>
          <w:sz w:val="26"/>
          <w:szCs w:val="26"/>
          <w:lang w:eastAsia="ru-RU"/>
        </w:rPr>
      </w:pPr>
      <w:r w:rsidRPr="00164E73">
        <w:rPr>
          <w:rFonts w:ascii="Times New Roman" w:hAnsi="Times New Roman"/>
          <w:color w:val="000000"/>
          <w:sz w:val="26"/>
          <w:szCs w:val="26"/>
          <w:lang w:eastAsia="ru-RU"/>
        </w:rPr>
        <w:t>с участием  ответч</w:t>
      </w:r>
      <w:r>
        <w:rPr>
          <w:rFonts w:ascii="Times New Roman" w:hAnsi="Times New Roman"/>
          <w:color w:val="000000"/>
          <w:sz w:val="26"/>
          <w:szCs w:val="26"/>
          <w:lang w:eastAsia="ru-RU"/>
        </w:rPr>
        <w:t>ика Витальской Т.Е.</w:t>
      </w:r>
      <w:r w:rsidRPr="00164E73">
        <w:rPr>
          <w:rFonts w:ascii="Times New Roman" w:hAnsi="Times New Roman"/>
          <w:color w:val="000000"/>
          <w:sz w:val="26"/>
          <w:szCs w:val="26"/>
          <w:lang w:eastAsia="ru-RU"/>
        </w:rPr>
        <w:t xml:space="preserve">, </w:t>
      </w:r>
    </w:p>
    <w:p w:rsidR="001A6148" w:rsidP="001A6148">
      <w:pPr>
        <w:spacing w:after="0" w:line="240" w:lineRule="auto"/>
        <w:ind w:firstLine="720"/>
        <w:jc w:val="both"/>
        <w:rPr>
          <w:rFonts w:ascii="Times New Roman" w:hAnsi="Times New Roman"/>
          <w:color w:val="000000"/>
          <w:sz w:val="26"/>
          <w:szCs w:val="26"/>
        </w:rPr>
      </w:pPr>
      <w:r w:rsidRPr="00164E73">
        <w:rPr>
          <w:rFonts w:ascii="Times New Roman" w:hAnsi="Times New Roman"/>
          <w:color w:val="000000"/>
          <w:sz w:val="26"/>
          <w:szCs w:val="26"/>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w:t>
      </w:r>
      <w:r>
        <w:rPr>
          <w:rFonts w:ascii="Times New Roman" w:hAnsi="Times New Roman"/>
          <w:color w:val="000000"/>
          <w:sz w:val="26"/>
          <w:szCs w:val="26"/>
          <w:lang w:eastAsia="ru-RU"/>
        </w:rPr>
        <w:t>к Витальской Татьяне Евгеньевне</w:t>
      </w:r>
      <w:r w:rsidRPr="00164E73">
        <w:rPr>
          <w:rFonts w:ascii="Times New Roman" w:hAnsi="Times New Roman"/>
          <w:color w:val="000000"/>
          <w:sz w:val="26"/>
          <w:szCs w:val="26"/>
        </w:rPr>
        <w:t xml:space="preserve"> о взыскании задолженности по оплате взносов на капитальный ремонт общего имущества в многоквартирном доме,</w:t>
      </w:r>
    </w:p>
    <w:p w:rsidR="001A6148" w:rsidP="001A6148">
      <w:pPr>
        <w:spacing w:after="0" w:line="240" w:lineRule="auto"/>
        <w:ind w:firstLine="720"/>
        <w:jc w:val="center"/>
        <w:rPr>
          <w:rFonts w:ascii="Times New Roman" w:hAnsi="Times New Roman"/>
          <w:color w:val="000000"/>
          <w:sz w:val="26"/>
          <w:szCs w:val="26"/>
        </w:rPr>
      </w:pPr>
      <w:r>
        <w:rPr>
          <w:rFonts w:ascii="Times New Roman" w:hAnsi="Times New Roman"/>
          <w:color w:val="000000"/>
          <w:sz w:val="26"/>
          <w:szCs w:val="26"/>
        </w:rPr>
        <w:t>установил:</w:t>
      </w:r>
    </w:p>
    <w:p w:rsidR="001A6148" w:rsidP="001A6148">
      <w:pPr>
        <w:spacing w:after="0" w:line="240" w:lineRule="auto"/>
        <w:ind w:firstLine="720"/>
        <w:jc w:val="both"/>
        <w:rPr>
          <w:rFonts w:ascii="Times New Roman" w:hAnsi="Times New Roman"/>
          <w:color w:val="000000"/>
          <w:sz w:val="27"/>
          <w:szCs w:val="27"/>
          <w:lang w:eastAsia="ru-RU"/>
        </w:rPr>
      </w:pP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ответчику Витальской Т.Е.  как к собственнику  квартиры № </w:t>
      </w:r>
      <w:r w:rsidRPr="001A6148">
        <w:rPr>
          <w:rFonts w:ascii="Times New Roman" w:hAnsi="Times New Roman"/>
          <w:color w:val="000000"/>
          <w:sz w:val="26"/>
          <w:szCs w:val="26"/>
          <w:lang w:eastAsia="ru-RU"/>
        </w:rPr>
        <w:t>«ПЕРСОНАЛЬНЫЕ ДАННЫЕ»</w:t>
      </w:r>
      <w:r w:rsidRPr="00C10EB6">
        <w:rPr>
          <w:rFonts w:ascii="Times New Roman" w:hAnsi="Times New Roman"/>
          <w:color w:val="000000"/>
          <w:sz w:val="26"/>
          <w:szCs w:val="26"/>
          <w:lang w:eastAsia="ru-RU"/>
        </w:rPr>
        <w:t>, указав,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Ответчиком Витальской Т.Е. данная обязанность не выполнялась, в связи с чем образовалась задолженность  за период с сентября 2016 года по ноябрь  2022 года в размере 6899,20 рублей и пени в размере 1929,79 рублей. Ранее, 18.07.2022 года по заявлению истца был вынесен судебный приказ, однако определением мирового судьи от 15.08.2022 года судебный приказ был отменен.</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Истец, надлежащим образом извещенный о месте и времени судебного заседания, направил в материалы дела заявление о рассмотрении дела в отсутствие представителя истца, иск поддерживает в полном объеме. Просит взыскать с ответчика задолженность в размере 6899,20 рублей, и пени на день вынесения судом решения с отражением в решении взыскание пени  по день фактического исполнения ответчиком обязательства.</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Ответчик Витальская Т.Е. в судебном заседании исковые требования  признала частично, заявила о пропуске истцом срока исковой давности при расчете задолженности и пени, в связи с пропуском истцом срока исковой давности и с учетом произведенных ею платежей  просила суд  взыскать с нее суммы с учетом срока исковой давности.</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Суд, с учетом мнения ответчика, полагает возможным рассмотреть данное дело в отсутствие представителя истца.</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Выслушав ответчика, исследовав письменные материалы дела, суд приходит к следующему.</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1A6148" w:rsidRPr="00C10EB6" w:rsidP="001A6148">
      <w:pPr>
        <w:autoSpaceDE w:val="0"/>
        <w:autoSpaceDN w:val="0"/>
        <w:adjustRightInd w:val="0"/>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rPr>
        <w:t>Согласно ч.3 ст.158 Жилищного кодекса РФ</w:t>
      </w:r>
      <w:r w:rsidRPr="00C10EB6">
        <w:rPr>
          <w:rFonts w:ascii="Times New Roman" w:hAnsi="Times New Roman"/>
          <w:sz w:val="26"/>
          <w:szCs w:val="26"/>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sz w:val="26"/>
          <w:szCs w:val="26"/>
        </w:rPr>
        <w:t>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1A6148" w:rsidRPr="00C10EB6" w:rsidP="001A6148">
      <w:pPr>
        <w:pStyle w:val="ConsPlusNormal"/>
        <w:ind w:firstLine="540"/>
        <w:jc w:val="both"/>
        <w:rPr>
          <w:rFonts w:ascii="Times New Roman" w:hAnsi="Times New Roman" w:cs="Times New Roman"/>
          <w:sz w:val="26"/>
          <w:szCs w:val="26"/>
        </w:rPr>
      </w:pPr>
      <w:r w:rsidRPr="00C10EB6">
        <w:rPr>
          <w:rFonts w:ascii="Times New Roman" w:hAnsi="Times New Roman" w:cs="Times New Roman"/>
          <w:sz w:val="26"/>
          <w:szCs w:val="26"/>
        </w:rPr>
        <w:t xml:space="preserve">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w:t>
      </w:r>
      <w:r w:rsidRPr="00C10EB6">
        <w:rPr>
          <w:rFonts w:ascii="Times New Roman" w:hAnsi="Times New Roman" w:cs="Times New Roman"/>
          <w:sz w:val="26"/>
          <w:szCs w:val="26"/>
        </w:rPr>
        <w:t>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1A6148" w:rsidRPr="00C10EB6" w:rsidP="001A6148">
      <w:pPr>
        <w:autoSpaceDE w:val="0"/>
        <w:autoSpaceDN w:val="0"/>
        <w:adjustRightInd w:val="0"/>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C10EB6">
          <w:rPr>
            <w:rStyle w:val="Hyperlink"/>
            <w:rFonts w:ascii="Times New Roman" w:hAnsi="Times New Roman"/>
            <w:color w:val="000000"/>
            <w:sz w:val="26"/>
            <w:szCs w:val="26"/>
            <w:u w:val="none"/>
            <w:lang w:eastAsia="ru-RU"/>
          </w:rPr>
          <w:t>частью 1 статьи 172</w:t>
        </w:r>
      </w:hyperlink>
      <w:r w:rsidRPr="00C10EB6">
        <w:rPr>
          <w:rFonts w:ascii="Times New Roman" w:hAnsi="Times New Roman"/>
          <w:sz w:val="26"/>
          <w:szCs w:val="26"/>
          <w:lang w:eastAsia="ru-RU"/>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1A6148" w:rsidRPr="00C10EB6" w:rsidP="001A6148">
      <w:pPr>
        <w:autoSpaceDE w:val="0"/>
        <w:autoSpaceDN w:val="0"/>
        <w:adjustRightInd w:val="0"/>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rPr>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1A6148" w:rsidRPr="00C10EB6" w:rsidP="001A6148">
      <w:pPr>
        <w:pStyle w:val="ConsPlusNormal"/>
        <w:ind w:firstLine="540"/>
        <w:jc w:val="both"/>
        <w:rPr>
          <w:rFonts w:ascii="Times New Roman" w:hAnsi="Times New Roman" w:cs="Times New Roman"/>
          <w:sz w:val="26"/>
          <w:szCs w:val="26"/>
        </w:rPr>
      </w:pPr>
      <w:r w:rsidRPr="00C10EB6">
        <w:rPr>
          <w:rFonts w:ascii="Times New Roman" w:hAnsi="Times New Roman" w:cs="Times New Roman"/>
          <w:sz w:val="26"/>
          <w:szCs w:val="26"/>
        </w:rPr>
        <w:t>В соответствии с ч. 4 ст. 175 ЖК РФ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1A6148" w:rsidRPr="00C10EB6" w:rsidP="001A6148">
      <w:pPr>
        <w:pStyle w:val="ConsPlusNormal"/>
        <w:ind w:firstLine="540"/>
        <w:jc w:val="both"/>
        <w:rPr>
          <w:rFonts w:ascii="Times New Roman" w:hAnsi="Times New Roman" w:cs="Times New Roman"/>
          <w:sz w:val="26"/>
          <w:szCs w:val="26"/>
        </w:rPr>
      </w:pPr>
      <w:r w:rsidRPr="00C10EB6">
        <w:rPr>
          <w:rFonts w:ascii="Times New Roman" w:hAnsi="Times New Roman" w:cs="Times New Roman"/>
          <w:sz w:val="26"/>
          <w:szCs w:val="26"/>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Многоквартирный жилой дом № </w:t>
      </w:r>
      <w:r w:rsidRPr="001A6148">
        <w:rPr>
          <w:rFonts w:ascii="Times New Roman" w:hAnsi="Times New Roman"/>
          <w:sz w:val="26"/>
          <w:szCs w:val="26"/>
        </w:rPr>
        <w:t>«ПЕРСОНАЛЬНЫЕ ДАННЫЕ»</w:t>
      </w:r>
      <w:r>
        <w:rPr>
          <w:rFonts w:ascii="Times New Roman" w:hAnsi="Times New Roman"/>
          <w:sz w:val="26"/>
          <w:szCs w:val="26"/>
        </w:rPr>
        <w:t xml:space="preserve"> </w:t>
      </w:r>
      <w:r w:rsidRPr="00C10EB6">
        <w:rPr>
          <w:rFonts w:ascii="Times New Roman" w:hAnsi="Times New Roman"/>
          <w:sz w:val="26"/>
          <w:szCs w:val="26"/>
        </w:rPr>
        <w:t xml:space="preserve">по ул. </w:t>
      </w:r>
      <w:r w:rsidRPr="001A6148">
        <w:rPr>
          <w:rFonts w:ascii="Times New Roman" w:hAnsi="Times New Roman"/>
          <w:sz w:val="26"/>
          <w:szCs w:val="26"/>
        </w:rPr>
        <w:t>«ПЕРСОНАЛЬНЫЕ ДАННЫЕ»</w:t>
      </w:r>
      <w:r>
        <w:rPr>
          <w:rFonts w:ascii="Times New Roman" w:hAnsi="Times New Roman"/>
          <w:sz w:val="26"/>
          <w:szCs w:val="26"/>
        </w:rPr>
        <w:t xml:space="preserve"> </w:t>
      </w:r>
      <w:r w:rsidRPr="00C10EB6">
        <w:rPr>
          <w:rFonts w:ascii="Times New Roman" w:hAnsi="Times New Roman"/>
          <w:sz w:val="26"/>
          <w:szCs w:val="26"/>
        </w:rPr>
        <w:t xml:space="preserve">гор. Ялта 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w:t>
      </w:r>
      <w:r w:rsidRPr="00C10EB6">
        <w:rPr>
          <w:rFonts w:ascii="Times New Roman" w:hAnsi="Times New Roman"/>
          <w:sz w:val="26"/>
          <w:szCs w:val="26"/>
        </w:rPr>
        <w:t xml:space="preserve">многоквартирный дом отнесен к списку домов, способом формирования фонда капитального ремонта которых является счет регионального оператора. </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г.г.,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 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p>
    <w:p w:rsidR="001A6148" w:rsidRPr="00C10EB6" w:rsidP="001A6148">
      <w:pPr>
        <w:spacing w:after="0" w:line="240" w:lineRule="auto"/>
        <w:ind w:firstLine="72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 xml:space="preserve">Как установлено в судебном заседании, подтверждается материалами дела и не оспаривалось ответчиком, ответчик Витальская Т.Е. является собственником квартиры № </w:t>
      </w:r>
      <w:r w:rsidRPr="001A6148">
        <w:rPr>
          <w:rFonts w:ascii="Times New Roman" w:hAnsi="Times New Roman"/>
          <w:color w:val="000000"/>
          <w:sz w:val="26"/>
          <w:szCs w:val="26"/>
          <w:lang w:eastAsia="ru-RU"/>
        </w:rPr>
        <w:t>«ПЕРСОНАЛЬНЫЕ ДАННЫЕ»</w:t>
      </w:r>
      <w:r>
        <w:rPr>
          <w:rFonts w:ascii="Times New Roman" w:hAnsi="Times New Roman"/>
          <w:color w:val="000000"/>
          <w:sz w:val="26"/>
          <w:szCs w:val="26"/>
          <w:lang w:eastAsia="ru-RU"/>
        </w:rPr>
        <w:t xml:space="preserve"> </w:t>
      </w:r>
      <w:r w:rsidRPr="00C10EB6">
        <w:rPr>
          <w:rFonts w:ascii="Times New Roman" w:hAnsi="Times New Roman"/>
          <w:color w:val="000000"/>
          <w:sz w:val="26"/>
          <w:szCs w:val="26"/>
          <w:lang w:eastAsia="ru-RU"/>
        </w:rPr>
        <w:t xml:space="preserve">дома № </w:t>
      </w:r>
      <w:r w:rsidRPr="001A6148">
        <w:rPr>
          <w:rFonts w:ascii="Times New Roman" w:hAnsi="Times New Roman"/>
          <w:color w:val="000000"/>
          <w:sz w:val="26"/>
          <w:szCs w:val="26"/>
          <w:lang w:eastAsia="ru-RU"/>
        </w:rPr>
        <w:t>«ПЕРСОНАЛЬНЫЕ ДАННЫЕ»</w:t>
      </w:r>
      <w:r>
        <w:rPr>
          <w:rFonts w:ascii="Times New Roman" w:hAnsi="Times New Roman"/>
          <w:color w:val="000000"/>
          <w:sz w:val="26"/>
          <w:szCs w:val="26"/>
          <w:lang w:eastAsia="ru-RU"/>
        </w:rPr>
        <w:t xml:space="preserve"> </w:t>
      </w:r>
      <w:r w:rsidRPr="00C10EB6">
        <w:rPr>
          <w:rFonts w:ascii="Times New Roman" w:hAnsi="Times New Roman"/>
          <w:color w:val="000000"/>
          <w:sz w:val="26"/>
          <w:szCs w:val="26"/>
          <w:lang w:eastAsia="ru-RU"/>
        </w:rPr>
        <w:t xml:space="preserve">по ул. </w:t>
      </w:r>
      <w:r w:rsidRPr="001A6148">
        <w:rPr>
          <w:rFonts w:ascii="Times New Roman" w:hAnsi="Times New Roman"/>
          <w:color w:val="000000"/>
          <w:sz w:val="26"/>
          <w:szCs w:val="26"/>
          <w:lang w:eastAsia="ru-RU"/>
        </w:rPr>
        <w:t>«ПЕРСОНАЛЬНЫЕ ДАННЫЕ»</w:t>
      </w:r>
      <w:r>
        <w:rPr>
          <w:rFonts w:ascii="Times New Roman" w:hAnsi="Times New Roman"/>
          <w:color w:val="000000"/>
          <w:sz w:val="26"/>
          <w:szCs w:val="26"/>
          <w:lang w:eastAsia="ru-RU"/>
        </w:rPr>
        <w:t xml:space="preserve"> </w:t>
      </w:r>
      <w:r w:rsidRPr="00C10EB6">
        <w:rPr>
          <w:rFonts w:ascii="Times New Roman" w:hAnsi="Times New Roman"/>
          <w:color w:val="000000"/>
          <w:sz w:val="26"/>
          <w:szCs w:val="26"/>
          <w:lang w:eastAsia="ru-RU"/>
        </w:rPr>
        <w:t>гор. Ялта. Общая площадь квартиры-</w:t>
      </w:r>
      <w:r>
        <w:rPr>
          <w:rFonts w:ascii="Times New Roman" w:hAnsi="Times New Roman"/>
          <w:color w:val="000000"/>
          <w:sz w:val="26"/>
          <w:szCs w:val="26"/>
          <w:lang w:eastAsia="ru-RU"/>
        </w:rPr>
        <w:t xml:space="preserve"> </w:t>
      </w:r>
      <w:r w:rsidRPr="001A6148">
        <w:rPr>
          <w:rFonts w:ascii="Times New Roman" w:hAnsi="Times New Roman"/>
          <w:color w:val="000000"/>
          <w:sz w:val="26"/>
          <w:szCs w:val="26"/>
          <w:lang w:eastAsia="ru-RU"/>
        </w:rPr>
        <w:t>«ПЕРСОНАЛЬНЫЕ ДАННЫЕ»</w:t>
      </w:r>
      <w:r>
        <w:rPr>
          <w:rFonts w:ascii="Times New Roman" w:hAnsi="Times New Roman"/>
          <w:color w:val="000000"/>
          <w:sz w:val="26"/>
          <w:szCs w:val="26"/>
          <w:lang w:eastAsia="ru-RU"/>
        </w:rPr>
        <w:t xml:space="preserve"> </w:t>
      </w:r>
      <w:r w:rsidRPr="00C10EB6">
        <w:rPr>
          <w:rFonts w:ascii="Times New Roman" w:hAnsi="Times New Roman"/>
          <w:color w:val="000000"/>
          <w:sz w:val="26"/>
          <w:szCs w:val="26"/>
          <w:lang w:eastAsia="ru-RU"/>
        </w:rPr>
        <w:t xml:space="preserve"> кв.м ( л.д.8-9,28-30).</w:t>
      </w:r>
    </w:p>
    <w:p w:rsidR="001A6148" w:rsidRPr="00C10EB6" w:rsidP="001A6148">
      <w:pPr>
        <w:spacing w:after="0" w:line="240" w:lineRule="auto"/>
        <w:ind w:firstLine="720"/>
        <w:jc w:val="both"/>
        <w:rPr>
          <w:rFonts w:ascii="Times New Roman" w:hAnsi="Times New Roman"/>
          <w:sz w:val="26"/>
          <w:szCs w:val="26"/>
        </w:rPr>
      </w:pPr>
      <w:r w:rsidRPr="00C10EB6">
        <w:rPr>
          <w:rFonts w:ascii="Times New Roman" w:hAnsi="Times New Roman"/>
          <w:sz w:val="26"/>
          <w:szCs w:val="26"/>
        </w:rPr>
        <w:t xml:space="preserve">Частичная неуплата ответчиком Витальской Т.Е. взносов на капитальный ремонт за период с сентября 2016 года по ноябрь 2022 года, в нарушение п. 3 ст. 158 Жилищного кодекса РФ, повлекла образование задолженности. Факт неуплаты взносов в полном объеме ответчиком не оспаривается. </w:t>
      </w:r>
    </w:p>
    <w:p w:rsidR="001A6148" w:rsidRPr="00C10EB6" w:rsidP="001A6148">
      <w:pPr>
        <w:spacing w:after="0" w:line="240" w:lineRule="auto"/>
        <w:ind w:firstLine="720"/>
        <w:jc w:val="both"/>
        <w:rPr>
          <w:rFonts w:ascii="Times New Roman" w:hAnsi="Times New Roman"/>
          <w:color w:val="000000"/>
          <w:sz w:val="26"/>
          <w:szCs w:val="26"/>
          <w:shd w:val="clear" w:color="auto" w:fill="FFFFFF"/>
        </w:rPr>
      </w:pPr>
      <w:r w:rsidRPr="00C10EB6">
        <w:rPr>
          <w:rFonts w:ascii="Times New Roman" w:hAnsi="Times New Roman"/>
          <w:color w:val="000000"/>
          <w:sz w:val="26"/>
          <w:szCs w:val="26"/>
          <w:shd w:val="clear" w:color="auto" w:fill="FFFFFF"/>
        </w:rPr>
        <w:t>Вместе с тем, согласно ч. 1 ст. 196 ГК РФ общий срок исковой давности составляет три года со дня, определяемого в соответствии со ст. 200 настоящего Кодекса.</w:t>
      </w:r>
    </w:p>
    <w:p w:rsidR="001A6148" w:rsidRPr="00C10EB6" w:rsidP="001A6148">
      <w:pPr>
        <w:spacing w:after="0" w:line="240" w:lineRule="auto"/>
        <w:ind w:firstLine="709"/>
        <w:contextualSpacing/>
        <w:jc w:val="both"/>
        <w:rPr>
          <w:rFonts w:ascii="Times New Roman" w:hAnsi="Times New Roman"/>
          <w:color w:val="000000"/>
          <w:sz w:val="26"/>
          <w:szCs w:val="26"/>
          <w:shd w:val="clear" w:color="auto" w:fill="FFFFFF"/>
        </w:rPr>
      </w:pPr>
      <w:r w:rsidRPr="00C10EB6">
        <w:rPr>
          <w:rFonts w:ascii="Times New Roman" w:hAnsi="Times New Roman"/>
          <w:color w:val="000000"/>
          <w:sz w:val="26"/>
          <w:szCs w:val="26"/>
          <w:shd w:val="clear" w:color="auto" w:fill="FFFFFF"/>
        </w:rPr>
        <w:t>В соответствии с ч. 2 ст.199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 ч.1 ст.204 ГК РФ)</w:t>
      </w:r>
    </w:p>
    <w:p w:rsidR="001A6148" w:rsidRPr="00C10EB6" w:rsidP="001A6148">
      <w:pPr>
        <w:spacing w:after="0" w:line="240" w:lineRule="auto"/>
        <w:ind w:firstLine="709"/>
        <w:jc w:val="both"/>
        <w:rPr>
          <w:rFonts w:ascii="Times New Roman" w:hAnsi="Times New Roman"/>
          <w:color w:val="000000"/>
          <w:sz w:val="26"/>
          <w:szCs w:val="26"/>
          <w:shd w:val="clear" w:color="auto" w:fill="FFFFFF"/>
        </w:rPr>
      </w:pPr>
      <w:r w:rsidRPr="00C10EB6">
        <w:rPr>
          <w:rFonts w:ascii="Times New Roman" w:hAnsi="Times New Roman"/>
          <w:color w:val="000000"/>
          <w:sz w:val="26"/>
          <w:szCs w:val="26"/>
          <w:shd w:val="clear" w:color="auto" w:fill="FFFFFF"/>
        </w:rPr>
        <w:t>Согласно п.п.2 п.18 Постановления Пленума Верховного Суда Российской Федерации № 43 от 29 сентября 2015 года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1A6148" w:rsidRPr="00C10EB6" w:rsidP="001A6148">
      <w:pPr>
        <w:spacing w:after="0" w:line="240" w:lineRule="auto"/>
        <w:ind w:firstLine="709"/>
        <w:contextualSpacing/>
        <w:jc w:val="both"/>
        <w:rPr>
          <w:rFonts w:ascii="Times New Roman" w:hAnsi="Times New Roman"/>
          <w:color w:val="000000"/>
          <w:sz w:val="26"/>
          <w:szCs w:val="26"/>
          <w:shd w:val="clear" w:color="auto" w:fill="FFFFFF"/>
        </w:rPr>
      </w:pPr>
      <w:r w:rsidRPr="00C10EB6">
        <w:rPr>
          <w:rFonts w:ascii="Times New Roman" w:hAnsi="Times New Roman"/>
          <w:color w:val="000000"/>
          <w:sz w:val="26"/>
          <w:szCs w:val="26"/>
          <w:shd w:val="clear" w:color="auto" w:fill="FFFFFF"/>
        </w:rPr>
        <w:t>Из определения мирового судьи судебного участка № 99 Ялтинского судебного района (городской округ Ялта) Республики Крым от 15 августа 2022 года следует, что судебный приказ, выданный 18 июля 2022 года о взыскании с ответчика в пользу истца задолженности по уплате взносов на капитальный ремонт  за период с сентября 2016 года по апрель 2022 года, отменен ( л.д.7).</w:t>
      </w:r>
    </w:p>
    <w:p w:rsidR="001A6148" w:rsidRPr="00C10EB6" w:rsidP="001A6148">
      <w:pPr>
        <w:spacing w:after="0" w:line="240" w:lineRule="auto"/>
        <w:ind w:firstLine="709"/>
        <w:contextualSpacing/>
        <w:jc w:val="both"/>
        <w:rPr>
          <w:rFonts w:ascii="Times New Roman" w:hAnsi="Times New Roman"/>
          <w:color w:val="000000"/>
          <w:sz w:val="26"/>
          <w:szCs w:val="26"/>
          <w:shd w:val="clear" w:color="auto" w:fill="FFFFFF"/>
        </w:rPr>
      </w:pPr>
      <w:r w:rsidRPr="00C10EB6">
        <w:rPr>
          <w:rFonts w:ascii="Times New Roman" w:hAnsi="Times New Roman"/>
          <w:color w:val="000000"/>
          <w:sz w:val="26"/>
          <w:szCs w:val="26"/>
          <w:shd w:val="clear" w:color="auto" w:fill="FFFFFF"/>
        </w:rPr>
        <w:t>В судебном заседании  ответчиком заявлено  о применении срока исковой давности. Истец обратился с данным иском 21.01.2023 года.</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color w:val="000000"/>
          <w:sz w:val="26"/>
          <w:szCs w:val="26"/>
          <w:shd w:val="clear" w:color="auto" w:fill="FFFFFF"/>
        </w:rPr>
        <w:t xml:space="preserve">С учетом разъяснений, содержащихся в п.п.2  п.18 Постановления Пленума Верховного Суда Российской Федерации № 43 от 29 сентября 2015 года, а также положений  п. 1 ст. 204 ГК РФ,  срок исковой давности подлежит применению, а задолженность по уплате взносов на капитальный ремонт подлежит расчету за период времени </w:t>
      </w:r>
      <w:r w:rsidRPr="00C10EB6">
        <w:rPr>
          <w:rFonts w:ascii="Times New Roman" w:hAnsi="Times New Roman"/>
          <w:sz w:val="26"/>
          <w:szCs w:val="26"/>
          <w:shd w:val="clear" w:color="auto" w:fill="FFFFFF"/>
        </w:rPr>
        <w:t>с  июля  2019 года по ноябрь  2022 года (включительно).</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color w:val="000000"/>
          <w:sz w:val="26"/>
          <w:szCs w:val="26"/>
        </w:rPr>
        <w:t xml:space="preserve">Таким образом, суд находит требования истца законными, обоснованными и считает необходимым взыскать с ответчика в пользу истца  сумму задолженности по оплате взносов на капитальный ремонт общего имущества в многоквартирном доме, с учетом применения сроков исковой давности, за период  </w:t>
      </w:r>
      <w:r w:rsidRPr="00C10EB6">
        <w:rPr>
          <w:rFonts w:ascii="Times New Roman" w:hAnsi="Times New Roman"/>
          <w:sz w:val="26"/>
          <w:szCs w:val="26"/>
          <w:shd w:val="clear" w:color="auto" w:fill="FFFFFF"/>
        </w:rPr>
        <w:t xml:space="preserve">со июля 2019 года по ноябрь 2022 года в общей сумме 197,12 рублей, исходя из следующего  расчета задолженности :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32 х 6,16= 197,12 рублей – ежемесячный взнос на капитальный ремонт по квартире за период с июля 2019 по декабрь 2020 года;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32 х 6,50= 208,00 рублей – ежемесячный взнос на капитальный ремонт по квартире за период с января 2021 по декабрь 2021 года;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32х 6,80= 217,6 рублей - ежемесячный взнос на капитальный ремонт по квартире за период с января 2022 по ноябрь 2022 года.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Итого начислено (197,12  х 18 месяцев) + (208,00 х 12 месяцев) + (217,06 х 11 месяцев) = 8437,76 рублей.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Оплачено ответчиком Витальской Т.Е.:</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- 7587,84 рублей 06.09.2022;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xml:space="preserve">- 435,20 рублей 08.11.2022; </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- 432,20 рублей 08.12.2022 с назначением платежа:  оплата взноса на капремонт за период с  01.11.2022 по 31.12.2022</w:t>
      </w:r>
      <w:r>
        <w:rPr>
          <w:rFonts w:ascii="Times New Roman" w:hAnsi="Times New Roman"/>
          <w:sz w:val="26"/>
          <w:szCs w:val="26"/>
          <w:shd w:val="clear" w:color="auto" w:fill="FFFFFF"/>
        </w:rPr>
        <w:t xml:space="preserve"> ( то есть за ноябрь 2022 оплачено 217,6 рублей)</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Итого за период с июля 2019 года по ноябрь 2022 включительно ответчиком  оплачено 8240,64 рублей.</w:t>
      </w:r>
    </w:p>
    <w:p w:rsidR="001A6148" w:rsidRPr="00C10EB6" w:rsidP="001A6148">
      <w:pPr>
        <w:spacing w:after="0" w:line="240" w:lineRule="auto"/>
        <w:ind w:firstLine="709"/>
        <w:contextualSpacing/>
        <w:jc w:val="both"/>
        <w:rPr>
          <w:rFonts w:ascii="Times New Roman" w:hAnsi="Times New Roman"/>
          <w:sz w:val="26"/>
          <w:szCs w:val="26"/>
          <w:shd w:val="clear" w:color="auto" w:fill="FFFFFF"/>
        </w:rPr>
      </w:pPr>
      <w:r w:rsidRPr="00C10EB6">
        <w:rPr>
          <w:rFonts w:ascii="Times New Roman" w:hAnsi="Times New Roman"/>
          <w:sz w:val="26"/>
          <w:szCs w:val="26"/>
          <w:shd w:val="clear" w:color="auto" w:fill="FFFFFF"/>
        </w:rPr>
        <w:t>Таким образом, сумма задолженности с учетом применения судом срока исковой давности и предоставленных Витальской Т.Е. квитанций об оплате задолженности, за период с июля 2019 года по ноябрь 2022 года включительно составила 197,12 рублей ( 8437,76-8240,64).</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(статья 330 ГК РФ).</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В соответствии с п.п.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w:t>
      </w:r>
      <w:r w:rsidRPr="00C10EB6">
        <w:rPr>
          <w:rFonts w:ascii="Times New Roman" w:hAnsi="Times New Roman"/>
          <w:sz w:val="26"/>
          <w:szCs w:val="26"/>
          <w:lang w:eastAsia="ru-RU"/>
        </w:rPr>
        <w:t>случае несвоевременной и (или) неполной уплаты ими взносов на капитальный ремонт (ч.4 ст.181 ЖК РФ).</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Поскольку ответчиком плата по взносам за капитальный ремонт в спорный период в НО "Региональный фонд капитального ремонта многоквартирных домов</w:t>
      </w:r>
      <w:r w:rsidRPr="00C10EB6">
        <w:rPr>
          <w:rFonts w:ascii="Times New Roman" w:hAnsi="Times New Roman"/>
          <w:color w:val="000000"/>
          <w:sz w:val="26"/>
          <w:szCs w:val="26"/>
          <w:lang w:eastAsia="ru-RU"/>
        </w:rPr>
        <w:t xml:space="preserve">  Республики Крым»</w:t>
      </w:r>
      <w:r w:rsidRPr="00C10EB6">
        <w:rPr>
          <w:rFonts w:ascii="Times New Roman" w:hAnsi="Times New Roman"/>
          <w:sz w:val="26"/>
          <w:szCs w:val="26"/>
          <w:lang w:eastAsia="ru-RU"/>
        </w:rPr>
        <w:t xml:space="preserve"> не производилась в полном объеме, суд приходит к обоснованному выводу о наличии оснований для взыскания с ответчика пени за просрочку внесения платы за капитальный ремонт  в спорный период.</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При этом суд не принимает во внимание расчет задолженности по пени, представленный истцом, поскольку он сделан без учета применения сроков исковой давности. </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Согласно п.65 </w:t>
      </w:r>
      <w:r w:rsidRPr="00C10EB6">
        <w:rPr>
          <w:rFonts w:ascii="Times New Roman" w:hAnsi="Times New Roman"/>
          <w:sz w:val="26"/>
          <w:szCs w:val="26"/>
        </w:rPr>
        <w:t xml:space="preserve">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w:t>
      </w:r>
      <w:r w:rsidRPr="00C10EB6">
        <w:rPr>
          <w:rFonts w:ascii="Times New Roman" w:hAnsi="Times New Roman"/>
          <w:sz w:val="26"/>
          <w:szCs w:val="26"/>
          <w:lang w:eastAsia="ru-RU"/>
        </w:rPr>
        <w:t>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6"/>
          <w:szCs w:val="26"/>
          <w:lang w:eastAsia="ru-RU"/>
        </w:rPr>
      </w:pPr>
      <w:r w:rsidRPr="00C10EB6">
        <w:rPr>
          <w:rFonts w:ascii="Times New Roman" w:hAnsi="Times New Roman"/>
          <w:sz w:val="26"/>
          <w:szCs w:val="26"/>
          <w:lang w:eastAsia="ru-RU"/>
        </w:rPr>
        <w:t xml:space="preserve">Таким образом, согласно произведенному судом  расчету, имеющемуся в материалах дела, полагает возможным взыскать с ответчика Витальской Т.Е. в пользу истца пени за просрочку уплаты взносов на капитальный ремонт за период с </w:t>
      </w:r>
      <w:r w:rsidRPr="00C10EB6">
        <w:rPr>
          <w:rFonts w:ascii="Times New Roman" w:hAnsi="Times New Roman"/>
          <w:color w:val="000000"/>
          <w:sz w:val="26"/>
          <w:szCs w:val="26"/>
          <w:shd w:val="clear" w:color="auto" w:fill="FFFFFF"/>
        </w:rPr>
        <w:t xml:space="preserve">сентября 2019 года по день вынесения решения в размере 741,57 рублей </w:t>
      </w:r>
      <w:r w:rsidRPr="00C10EB6">
        <w:rPr>
          <w:rFonts w:ascii="Times New Roman" w:hAnsi="Times New Roman"/>
          <w:sz w:val="26"/>
          <w:szCs w:val="26"/>
          <w:lang w:eastAsia="ru-RU"/>
        </w:rPr>
        <w:t>.</w:t>
      </w:r>
    </w:p>
    <w:p w:rsidR="001A6148" w:rsidRPr="00C10EB6" w:rsidP="001A6148">
      <w:pPr>
        <w:pStyle w:val="HTMLPreformatted"/>
        <w:ind w:firstLine="540"/>
        <w:jc w:val="both"/>
        <w:rPr>
          <w:rFonts w:ascii="Times New Roman" w:hAnsi="Times New Roman" w:cs="Times New Roman"/>
          <w:sz w:val="26"/>
          <w:szCs w:val="26"/>
          <w:lang w:eastAsia="ru-RU"/>
        </w:rPr>
      </w:pPr>
      <w:r w:rsidRPr="00C10EB6">
        <w:rPr>
          <w:rFonts w:ascii="Times New Roman" w:hAnsi="Times New Roman" w:cs="Times New Roman"/>
          <w:sz w:val="26"/>
          <w:szCs w:val="26"/>
          <w:lang w:eastAsia="ru-RU"/>
        </w:rPr>
        <w:t>Суд также полагает</w:t>
      </w:r>
      <w:r w:rsidRPr="00C10EB6">
        <w:rPr>
          <w:rFonts w:ascii="Times New Roman" w:hAnsi="Times New Roman" w:cs="Times New Roman"/>
          <w:color w:val="000000"/>
          <w:sz w:val="26"/>
          <w:szCs w:val="26"/>
          <w:shd w:val="clear" w:color="auto" w:fill="FFFFFF"/>
        </w:rPr>
        <w:t xml:space="preserve"> необходимым взыскать   с Витальской Татьяны Евгеньевны  в пользу </w:t>
      </w:r>
      <w:r w:rsidRPr="00C10EB6">
        <w:rPr>
          <w:rFonts w:ascii="Times New Roman" w:hAnsi="Times New Roman" w:cs="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sidRPr="00C10EB6">
        <w:rPr>
          <w:rFonts w:ascii="Times New Roman" w:hAnsi="Times New Roman" w:cs="Times New Roman"/>
          <w:color w:val="000000"/>
          <w:sz w:val="26"/>
          <w:szCs w:val="26"/>
          <w:shd w:val="clear" w:color="auto" w:fill="FFFFFF"/>
        </w:rPr>
        <w:t xml:space="preserve"> </w:t>
      </w:r>
      <w:r w:rsidRPr="00C10EB6">
        <w:rPr>
          <w:rFonts w:ascii="Times New Roman" w:hAnsi="Times New Roman" w:cs="Times New Roman"/>
          <w:sz w:val="26"/>
          <w:szCs w:val="26"/>
          <w:lang w:eastAsia="ru-RU"/>
        </w:rPr>
        <w:t xml:space="preserve"> сумму пени за просрочку </w:t>
      </w:r>
      <w:r w:rsidRPr="00C10EB6">
        <w:rPr>
          <w:rFonts w:ascii="Times New Roman" w:hAnsi="Times New Roman" w:cs="Times New Roman"/>
          <w:color w:val="000000"/>
          <w:sz w:val="26"/>
          <w:szCs w:val="26"/>
          <w:shd w:val="clear" w:color="auto" w:fill="FFFFFF"/>
        </w:rPr>
        <w:t xml:space="preserve">оплаты взносов на капитальный ремонт </w:t>
      </w:r>
      <w:r w:rsidRPr="00C10EB6">
        <w:rPr>
          <w:rFonts w:ascii="Times New Roman" w:hAnsi="Times New Roman" w:cs="Times New Roman"/>
          <w:color w:val="000000"/>
          <w:sz w:val="26"/>
          <w:szCs w:val="26"/>
        </w:rPr>
        <w:t>общего имущества в многоквартирном доме</w:t>
      </w:r>
      <w:r w:rsidRPr="00C10EB6">
        <w:rPr>
          <w:rFonts w:ascii="Times New Roman" w:hAnsi="Times New Roman" w:cs="Times New Roman"/>
          <w:sz w:val="26"/>
          <w:szCs w:val="26"/>
          <w:lang w:eastAsia="ru-RU"/>
        </w:rPr>
        <w:t xml:space="preserve">, начисляемых на сумму задолженности,  в размере 197,12 рублей  за период 21 февраля 2023 по дату фактической оплаты задолженности, исходя из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1A6148" w:rsidRPr="00C10EB6" w:rsidP="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1A6148" w:rsidRPr="008651CD" w:rsidP="001A6148">
      <w:pPr>
        <w:spacing w:after="0" w:line="240" w:lineRule="auto"/>
        <w:ind w:firstLine="709"/>
        <w:contextualSpacing/>
        <w:jc w:val="both"/>
        <w:rPr>
          <w:rFonts w:ascii="Times New Roman" w:hAnsi="Times New Roman"/>
          <w:color w:val="000000"/>
          <w:sz w:val="26"/>
          <w:szCs w:val="26"/>
          <w:lang w:eastAsia="ru-RU"/>
        </w:rPr>
      </w:pPr>
      <w:r w:rsidRPr="00C10EB6">
        <w:rPr>
          <w:rFonts w:ascii="Times New Roman" w:hAnsi="Times New Roman"/>
          <w:color w:val="000000"/>
          <w:sz w:val="26"/>
          <w:szCs w:val="26"/>
          <w:lang w:eastAsia="ru-RU"/>
        </w:rPr>
        <w:t>Таким образом, расходы по уплате государственной пошлины подлежат взысканию с ответчика   в  сумме 37,55 рублей.</w:t>
      </w:r>
    </w:p>
    <w:p w:rsidR="001A6148" w:rsidRPr="00164E73" w:rsidP="001A6148">
      <w:pPr>
        <w:spacing w:after="0" w:line="240" w:lineRule="auto"/>
        <w:ind w:firstLine="720"/>
        <w:jc w:val="both"/>
        <w:rPr>
          <w:rFonts w:ascii="Times New Roman" w:hAnsi="Times New Roman"/>
          <w:iCs/>
          <w:color w:val="000000"/>
          <w:sz w:val="26"/>
          <w:szCs w:val="26"/>
          <w:lang w:eastAsia="ru-RU"/>
        </w:rPr>
      </w:pPr>
      <w:r w:rsidRPr="00164E73">
        <w:rPr>
          <w:rFonts w:ascii="Times New Roman" w:hAnsi="Times New Roman"/>
          <w:sz w:val="26"/>
          <w:szCs w:val="26"/>
        </w:rPr>
        <w:t>Р</w:t>
      </w:r>
      <w:r w:rsidRPr="00164E73">
        <w:rPr>
          <w:rFonts w:ascii="Times New Roman" w:hAnsi="Times New Roman"/>
          <w:iCs/>
          <w:color w:val="000000"/>
          <w:sz w:val="26"/>
          <w:szCs w:val="26"/>
          <w:lang w:eastAsia="ru-RU"/>
        </w:rPr>
        <w:t xml:space="preserve">уководствуясь ст.ст.196-199 Гражданского процессуального кодекса Российской Федерации, </w:t>
      </w:r>
    </w:p>
    <w:p w:rsidR="001A6148" w:rsidRPr="00164E73" w:rsidP="001A6148">
      <w:pPr>
        <w:shd w:val="clear" w:color="auto" w:fill="FFFFFF"/>
        <w:spacing w:after="0" w:line="240" w:lineRule="auto"/>
        <w:rPr>
          <w:rFonts w:ascii="Times New Roman" w:hAnsi="Times New Roman"/>
          <w:b/>
          <w:bCs/>
          <w:color w:val="000000"/>
          <w:sz w:val="26"/>
          <w:szCs w:val="26"/>
          <w:lang w:eastAsia="ru-RU"/>
        </w:rPr>
      </w:pPr>
      <w:r w:rsidRPr="00164E73">
        <w:rPr>
          <w:rFonts w:ascii="Times New Roman" w:hAnsi="Times New Roman"/>
          <w:sz w:val="26"/>
          <w:szCs w:val="26"/>
        </w:rPr>
        <w:t xml:space="preserve">                                                        </w:t>
      </w:r>
      <w:r w:rsidRPr="00164E73">
        <w:rPr>
          <w:rFonts w:ascii="Times New Roman" w:hAnsi="Times New Roman"/>
          <w:b/>
          <w:sz w:val="26"/>
          <w:szCs w:val="26"/>
        </w:rPr>
        <w:t>р</w:t>
      </w:r>
      <w:r w:rsidRPr="00164E73">
        <w:rPr>
          <w:rFonts w:ascii="Times New Roman" w:hAnsi="Times New Roman"/>
          <w:b/>
          <w:bCs/>
          <w:color w:val="000000"/>
          <w:sz w:val="26"/>
          <w:szCs w:val="26"/>
          <w:lang w:eastAsia="ru-RU"/>
        </w:rPr>
        <w:t xml:space="preserve"> е ш и л :</w:t>
      </w:r>
    </w:p>
    <w:p w:rsidR="001A6148" w:rsidRPr="00164E73" w:rsidP="001A6148">
      <w:pPr>
        <w:shd w:val="clear" w:color="auto" w:fill="FFFFFF"/>
        <w:spacing w:after="0" w:line="240" w:lineRule="auto"/>
        <w:ind w:firstLine="720"/>
        <w:jc w:val="center"/>
        <w:rPr>
          <w:rFonts w:ascii="Times New Roman" w:hAnsi="Times New Roman"/>
          <w:color w:val="000000"/>
          <w:sz w:val="26"/>
          <w:szCs w:val="26"/>
          <w:lang w:eastAsia="ru-RU"/>
        </w:rPr>
      </w:pPr>
    </w:p>
    <w:p w:rsidR="001A6148" w:rsidRPr="00164E73" w:rsidP="001A6148">
      <w:pPr>
        <w:shd w:val="clear" w:color="auto" w:fill="FFFFFF"/>
        <w:spacing w:after="0" w:line="240" w:lineRule="auto"/>
        <w:ind w:firstLine="720"/>
        <w:jc w:val="both"/>
        <w:rPr>
          <w:rFonts w:ascii="Times New Roman" w:hAnsi="Times New Roman"/>
          <w:color w:val="000000"/>
          <w:sz w:val="26"/>
          <w:szCs w:val="26"/>
          <w:lang w:eastAsia="ru-RU"/>
        </w:rPr>
      </w:pPr>
      <w:r w:rsidRPr="00164E73">
        <w:rPr>
          <w:rFonts w:ascii="Times New Roman" w:hAnsi="Times New Roman"/>
          <w:sz w:val="26"/>
          <w:szCs w:val="26"/>
        </w:rPr>
        <w:t xml:space="preserve">Иск </w:t>
      </w:r>
      <w:r w:rsidRPr="00164E73">
        <w:rPr>
          <w:rFonts w:ascii="Times New Roman" w:hAnsi="Times New Roman"/>
          <w:color w:val="000000"/>
          <w:sz w:val="26"/>
          <w:szCs w:val="26"/>
          <w:lang w:eastAsia="ru-RU"/>
        </w:rPr>
        <w:t xml:space="preserve">Некоммерческой организации «Региональный фонд капитального ремонта многоквартирных домов Республики Крым» к </w:t>
      </w:r>
      <w:r>
        <w:rPr>
          <w:rFonts w:ascii="Times New Roman" w:hAnsi="Times New Roman"/>
          <w:color w:val="000000"/>
          <w:sz w:val="26"/>
          <w:szCs w:val="26"/>
          <w:lang w:eastAsia="ru-RU"/>
        </w:rPr>
        <w:t xml:space="preserve">Витальской Татьяне Евгеньевне </w:t>
      </w:r>
      <w:r w:rsidRPr="00164E73">
        <w:rPr>
          <w:rFonts w:ascii="Times New Roman" w:hAnsi="Times New Roman"/>
          <w:color w:val="000000"/>
          <w:sz w:val="26"/>
          <w:szCs w:val="26"/>
        </w:rPr>
        <w:t>о взыскании задолженности по оплате взносов на капитальный ремонт общего имущества в многоквартирном доме</w:t>
      </w:r>
      <w:r w:rsidRPr="00164E73">
        <w:rPr>
          <w:rFonts w:ascii="Times New Roman" w:hAnsi="Times New Roman"/>
          <w:color w:val="000000"/>
          <w:sz w:val="26"/>
          <w:szCs w:val="26"/>
          <w:lang w:eastAsia="ru-RU"/>
        </w:rPr>
        <w:t xml:space="preserve"> – удовлетворить частично.    </w:t>
      </w:r>
    </w:p>
    <w:p w:rsidR="001A6148" w:rsidRPr="00164E73" w:rsidP="001A6148">
      <w:pPr>
        <w:shd w:val="clear" w:color="auto" w:fill="FFFFFF"/>
        <w:spacing w:after="0" w:line="240" w:lineRule="auto"/>
        <w:ind w:firstLine="720"/>
        <w:contextualSpacing/>
        <w:jc w:val="both"/>
        <w:rPr>
          <w:rFonts w:ascii="Times New Roman" w:hAnsi="Times New Roman"/>
          <w:color w:val="000000"/>
          <w:sz w:val="26"/>
          <w:szCs w:val="26"/>
          <w:lang w:eastAsia="ru-RU"/>
        </w:rPr>
      </w:pPr>
      <w:r w:rsidRPr="00164E73">
        <w:rPr>
          <w:rFonts w:ascii="Times New Roman" w:hAnsi="Times New Roman"/>
          <w:color w:val="000000"/>
          <w:sz w:val="26"/>
          <w:szCs w:val="26"/>
          <w:shd w:val="clear" w:color="auto" w:fill="FFFFFF"/>
        </w:rPr>
        <w:t xml:space="preserve">Взыскать   с </w:t>
      </w:r>
      <w:r>
        <w:rPr>
          <w:rFonts w:ascii="Times New Roman" w:hAnsi="Times New Roman"/>
          <w:color w:val="000000"/>
          <w:sz w:val="26"/>
          <w:szCs w:val="26"/>
          <w:shd w:val="clear" w:color="auto" w:fill="FFFFFF"/>
        </w:rPr>
        <w:t xml:space="preserve">Витальской </w:t>
      </w:r>
      <w:r>
        <w:rPr>
          <w:rFonts w:ascii="Times New Roman" w:hAnsi="Times New Roman"/>
          <w:color w:val="000000"/>
          <w:sz w:val="26"/>
          <w:szCs w:val="26"/>
          <w:shd w:val="clear" w:color="auto" w:fill="FFFFFF"/>
        </w:rPr>
        <w:t>Татьяны Евгеньевны</w:t>
      </w:r>
      <w:r w:rsidRPr="00164E73">
        <w:rPr>
          <w:rFonts w:ascii="Times New Roman" w:hAnsi="Times New Roman"/>
          <w:color w:val="000000"/>
          <w:sz w:val="26"/>
          <w:szCs w:val="26"/>
          <w:shd w:val="clear" w:color="auto" w:fill="FFFFFF"/>
        </w:rPr>
        <w:t xml:space="preserve">  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sidRPr="00164E73">
        <w:rPr>
          <w:rFonts w:ascii="Times New Roman" w:hAnsi="Times New Roman"/>
          <w:color w:val="000000"/>
          <w:sz w:val="26"/>
          <w:szCs w:val="26"/>
          <w:shd w:val="clear" w:color="auto" w:fill="FFFFFF"/>
        </w:rPr>
        <w:t xml:space="preserve"> задолженность </w:t>
      </w:r>
      <w:r w:rsidRPr="00164E73">
        <w:rPr>
          <w:rFonts w:ascii="Times New Roman" w:hAnsi="Times New Roman"/>
          <w:color w:val="000000"/>
          <w:sz w:val="26"/>
          <w:szCs w:val="26"/>
        </w:rPr>
        <w:t>по оплате взносов на капитальный ремонт общего имущества в многоквартирном доме</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за период с июля  2019</w:t>
      </w:r>
      <w:r w:rsidRPr="00164E73">
        <w:rPr>
          <w:rFonts w:ascii="Times New Roman" w:hAnsi="Times New Roman"/>
          <w:color w:val="000000"/>
          <w:sz w:val="26"/>
          <w:szCs w:val="26"/>
          <w:shd w:val="clear" w:color="auto" w:fill="FFFFFF"/>
        </w:rPr>
        <w:t xml:space="preserve"> года по </w:t>
      </w:r>
      <w:r>
        <w:rPr>
          <w:rFonts w:ascii="Times New Roman" w:hAnsi="Times New Roman"/>
          <w:color w:val="000000"/>
          <w:sz w:val="26"/>
          <w:szCs w:val="26"/>
          <w:shd w:val="clear" w:color="auto" w:fill="FFFFFF"/>
        </w:rPr>
        <w:t xml:space="preserve"> ноябрь</w:t>
      </w:r>
      <w:r w:rsidRPr="00164E73">
        <w:rPr>
          <w:rFonts w:ascii="Times New Roman" w:hAnsi="Times New Roman"/>
          <w:color w:val="000000"/>
          <w:sz w:val="26"/>
          <w:szCs w:val="26"/>
          <w:shd w:val="clear" w:color="auto" w:fill="FFFFFF"/>
        </w:rPr>
        <w:t xml:space="preserve">  202</w:t>
      </w:r>
      <w:r>
        <w:rPr>
          <w:rFonts w:ascii="Times New Roman" w:hAnsi="Times New Roman"/>
          <w:color w:val="000000"/>
          <w:sz w:val="26"/>
          <w:szCs w:val="26"/>
          <w:shd w:val="clear" w:color="auto" w:fill="FFFFFF"/>
        </w:rPr>
        <w:t>2</w:t>
      </w:r>
      <w:r w:rsidRPr="00164E73">
        <w:rPr>
          <w:rFonts w:ascii="Times New Roman" w:hAnsi="Times New Roman"/>
          <w:color w:val="000000"/>
          <w:sz w:val="26"/>
          <w:szCs w:val="26"/>
          <w:shd w:val="clear" w:color="auto" w:fill="FFFFFF"/>
        </w:rPr>
        <w:t xml:space="preserve"> года  в размере </w:t>
      </w:r>
      <w:r>
        <w:rPr>
          <w:rFonts w:ascii="Times New Roman" w:hAnsi="Times New Roman"/>
          <w:color w:val="000000"/>
          <w:sz w:val="26"/>
          <w:szCs w:val="26"/>
          <w:shd w:val="clear" w:color="auto" w:fill="FFFFFF"/>
        </w:rPr>
        <w:t>197,12</w:t>
      </w:r>
      <w:r w:rsidRPr="00C10EB6">
        <w:rPr>
          <w:rFonts w:ascii="Times New Roman" w:hAnsi="Times New Roman"/>
          <w:color w:val="000000"/>
          <w:sz w:val="26"/>
          <w:szCs w:val="26"/>
          <w:shd w:val="clear" w:color="auto" w:fill="FFFFFF"/>
        </w:rPr>
        <w:t xml:space="preserve"> </w:t>
      </w:r>
      <w:r w:rsidRPr="00164E73">
        <w:rPr>
          <w:rFonts w:ascii="Times New Roman" w:hAnsi="Times New Roman"/>
          <w:color w:val="000000"/>
          <w:sz w:val="26"/>
          <w:szCs w:val="26"/>
          <w:shd w:val="clear" w:color="auto" w:fill="FFFFFF"/>
        </w:rPr>
        <w:t>рублей, пени за просрочк</w:t>
      </w:r>
      <w:r>
        <w:rPr>
          <w:rFonts w:ascii="Times New Roman" w:hAnsi="Times New Roman"/>
          <w:color w:val="000000"/>
          <w:sz w:val="26"/>
          <w:szCs w:val="26"/>
          <w:shd w:val="clear" w:color="auto" w:fill="FFFFFF"/>
        </w:rPr>
        <w:t>у оплаты за период с сентября 2019</w:t>
      </w:r>
      <w:r w:rsidRPr="00164E73">
        <w:rPr>
          <w:rFonts w:ascii="Times New Roman" w:hAnsi="Times New Roman"/>
          <w:color w:val="000000"/>
          <w:sz w:val="26"/>
          <w:szCs w:val="26"/>
          <w:shd w:val="clear" w:color="auto" w:fill="FFFFFF"/>
        </w:rPr>
        <w:t xml:space="preserve"> года по день вынесения решения</w:t>
      </w:r>
      <w:r>
        <w:rPr>
          <w:rFonts w:ascii="Times New Roman" w:hAnsi="Times New Roman"/>
          <w:color w:val="000000"/>
          <w:sz w:val="26"/>
          <w:szCs w:val="26"/>
          <w:shd w:val="clear" w:color="auto" w:fill="FFFFFF"/>
        </w:rPr>
        <w:t xml:space="preserve"> в размере 741,57</w:t>
      </w:r>
      <w:r w:rsidRPr="00164E73">
        <w:rPr>
          <w:rFonts w:ascii="Times New Roman" w:hAnsi="Times New Roman"/>
          <w:color w:val="000000"/>
          <w:sz w:val="26"/>
          <w:szCs w:val="26"/>
          <w:shd w:val="clear" w:color="auto" w:fill="FFFFFF"/>
        </w:rPr>
        <w:t xml:space="preserve"> рублей  и судебные расходы по оплате </w:t>
      </w:r>
      <w:r w:rsidRPr="00164E73">
        <w:rPr>
          <w:rFonts w:ascii="Times New Roman" w:hAnsi="Times New Roman"/>
          <w:color w:val="000000"/>
          <w:sz w:val="26"/>
          <w:szCs w:val="26"/>
          <w:lang w:eastAsia="ru-RU"/>
        </w:rPr>
        <w:t>государственн</w:t>
      </w:r>
      <w:r w:rsidRPr="00164E73">
        <w:rPr>
          <w:rFonts w:ascii="Times New Roman" w:hAnsi="Times New Roman"/>
          <w:color w:val="000000"/>
          <w:sz w:val="26"/>
          <w:szCs w:val="26"/>
        </w:rPr>
        <w:t>ой</w:t>
      </w:r>
      <w:r w:rsidRPr="00164E73">
        <w:rPr>
          <w:rFonts w:ascii="Times New Roman" w:hAnsi="Times New Roman"/>
          <w:color w:val="000000"/>
          <w:sz w:val="26"/>
          <w:szCs w:val="26"/>
          <w:lang w:eastAsia="ru-RU"/>
        </w:rPr>
        <w:t xml:space="preserve"> пошлин</w:t>
      </w:r>
      <w:r w:rsidRPr="00164E73">
        <w:rPr>
          <w:rFonts w:ascii="Times New Roman" w:hAnsi="Times New Roman"/>
          <w:color w:val="000000"/>
          <w:sz w:val="26"/>
          <w:szCs w:val="26"/>
        </w:rPr>
        <w:t>ы</w:t>
      </w:r>
      <w:r>
        <w:rPr>
          <w:rFonts w:ascii="Times New Roman" w:hAnsi="Times New Roman"/>
          <w:color w:val="000000"/>
          <w:sz w:val="26"/>
          <w:szCs w:val="26"/>
          <w:lang w:eastAsia="ru-RU"/>
        </w:rPr>
        <w:t xml:space="preserve"> в размере 37,55</w:t>
      </w:r>
      <w:r w:rsidRPr="00164E73">
        <w:rPr>
          <w:rFonts w:ascii="Times New Roman" w:hAnsi="Times New Roman"/>
          <w:color w:val="000000"/>
          <w:sz w:val="26"/>
          <w:szCs w:val="26"/>
          <w:lang w:eastAsia="ru-RU"/>
        </w:rPr>
        <w:t xml:space="preserve">  рублей.</w:t>
      </w:r>
    </w:p>
    <w:p w:rsidR="001A6148" w:rsidP="001A6148">
      <w:pPr>
        <w:pStyle w:val="HTMLPreformatted"/>
        <w:ind w:firstLine="540"/>
        <w:jc w:val="both"/>
        <w:rPr>
          <w:rFonts w:ascii="Times New Roman" w:hAnsi="Times New Roman" w:cs="Times New Roman"/>
          <w:sz w:val="26"/>
          <w:szCs w:val="26"/>
          <w:lang w:eastAsia="ru-RU"/>
        </w:rPr>
      </w:pPr>
      <w:r w:rsidRPr="00164E73">
        <w:rPr>
          <w:rFonts w:ascii="Times New Roman" w:hAnsi="Times New Roman"/>
          <w:color w:val="000000"/>
          <w:sz w:val="26"/>
          <w:szCs w:val="26"/>
          <w:shd w:val="clear" w:color="auto" w:fill="FFFFFF"/>
        </w:rPr>
        <w:t xml:space="preserve">Взыскать  </w:t>
      </w:r>
      <w:r>
        <w:rPr>
          <w:rFonts w:ascii="Times New Roman" w:hAnsi="Times New Roman"/>
          <w:color w:val="000000"/>
          <w:sz w:val="26"/>
          <w:szCs w:val="26"/>
          <w:shd w:val="clear" w:color="auto" w:fill="FFFFFF"/>
        </w:rPr>
        <w:t xml:space="preserve"> с </w:t>
      </w:r>
      <w:r w:rsidRPr="00164E73">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Витальской Татьяны Евгеньевны</w:t>
      </w:r>
      <w:r w:rsidRPr="00164E73">
        <w:rPr>
          <w:rFonts w:ascii="Times New Roman" w:hAnsi="Times New Roman"/>
          <w:color w:val="000000"/>
          <w:sz w:val="26"/>
          <w:szCs w:val="26"/>
          <w:shd w:val="clear" w:color="auto" w:fill="FFFFFF"/>
        </w:rPr>
        <w:t xml:space="preserve">  в пользу </w:t>
      </w:r>
      <w:r w:rsidRPr="00164E73">
        <w:rPr>
          <w:rFonts w:ascii="Times New Roman" w:hAnsi="Times New Roman"/>
          <w:color w:val="000000"/>
          <w:sz w:val="26"/>
          <w:szCs w:val="26"/>
          <w:lang w:eastAsia="ru-RU"/>
        </w:rPr>
        <w:t>Некоммерческой организации «Региональный фонд капитального ремонта многоквартирных домов Республики Крым»</w:t>
      </w:r>
      <w:r w:rsidRPr="00164E73">
        <w:rPr>
          <w:rFonts w:ascii="Times New Roman" w:hAnsi="Times New Roman"/>
          <w:color w:val="000000"/>
          <w:sz w:val="26"/>
          <w:szCs w:val="26"/>
          <w:shd w:val="clear" w:color="auto" w:fill="FFFFFF"/>
        </w:rPr>
        <w:t xml:space="preserve"> </w:t>
      </w:r>
      <w:r w:rsidRPr="00164E73">
        <w:rPr>
          <w:rFonts w:ascii="Times New Roman" w:hAnsi="Times New Roman"/>
          <w:sz w:val="26"/>
          <w:szCs w:val="26"/>
          <w:lang w:eastAsia="ru-RU"/>
        </w:rPr>
        <w:t xml:space="preserve"> сумму пени за просрочку</w:t>
      </w:r>
      <w:r w:rsidRPr="00312434">
        <w:rPr>
          <w:rFonts w:ascii="Times New Roman" w:hAnsi="Times New Roman"/>
          <w:sz w:val="26"/>
          <w:szCs w:val="26"/>
          <w:lang w:eastAsia="ru-RU"/>
        </w:rPr>
        <w:t xml:space="preserve"> </w:t>
      </w:r>
      <w:r w:rsidRPr="00164E73">
        <w:rPr>
          <w:rFonts w:ascii="Times New Roman" w:hAnsi="Times New Roman"/>
          <w:color w:val="000000"/>
          <w:sz w:val="26"/>
          <w:szCs w:val="26"/>
          <w:shd w:val="clear" w:color="auto" w:fill="FFFFFF"/>
        </w:rPr>
        <w:t xml:space="preserve">оплаты взносов на капитальный ремонт </w:t>
      </w:r>
      <w:r w:rsidRPr="00164E73">
        <w:rPr>
          <w:rFonts w:ascii="Times New Roman" w:hAnsi="Times New Roman"/>
          <w:color w:val="000000"/>
          <w:sz w:val="26"/>
          <w:szCs w:val="26"/>
        </w:rPr>
        <w:t>общего имущества в многоквартирном доме</w:t>
      </w:r>
      <w:r w:rsidRPr="00312434">
        <w:rPr>
          <w:rFonts w:ascii="Times New Roman" w:hAnsi="Times New Roman"/>
          <w:sz w:val="26"/>
          <w:szCs w:val="26"/>
          <w:lang w:eastAsia="ru-RU"/>
        </w:rPr>
        <w:t>, начи</w:t>
      </w:r>
      <w:r w:rsidRPr="00164E73">
        <w:rPr>
          <w:rFonts w:ascii="Times New Roman" w:hAnsi="Times New Roman"/>
          <w:sz w:val="26"/>
          <w:szCs w:val="26"/>
          <w:lang w:eastAsia="ru-RU"/>
        </w:rPr>
        <w:t>сляемых на сумму</w:t>
      </w:r>
      <w:r>
        <w:rPr>
          <w:rFonts w:ascii="Times New Roman" w:hAnsi="Times New Roman"/>
          <w:sz w:val="26"/>
          <w:szCs w:val="26"/>
          <w:lang w:eastAsia="ru-RU"/>
        </w:rPr>
        <w:t xml:space="preserve"> задолженности в размере 197,12 рублей  за период с 21 февраля</w:t>
      </w:r>
      <w:r w:rsidRPr="00312434">
        <w:rPr>
          <w:rFonts w:ascii="Times New Roman" w:hAnsi="Times New Roman"/>
          <w:sz w:val="26"/>
          <w:szCs w:val="26"/>
          <w:lang w:eastAsia="ru-RU"/>
        </w:rPr>
        <w:t xml:space="preserve"> 202</w:t>
      </w:r>
      <w:r>
        <w:rPr>
          <w:rFonts w:ascii="Times New Roman" w:hAnsi="Times New Roman"/>
          <w:sz w:val="26"/>
          <w:szCs w:val="26"/>
          <w:lang w:eastAsia="ru-RU"/>
        </w:rPr>
        <w:t>3</w:t>
      </w:r>
      <w:r w:rsidRPr="00164E73">
        <w:rPr>
          <w:rFonts w:ascii="Times New Roman" w:hAnsi="Times New Roman"/>
          <w:sz w:val="26"/>
          <w:szCs w:val="26"/>
          <w:lang w:eastAsia="ru-RU"/>
        </w:rPr>
        <w:t xml:space="preserve"> по дату фактической оплаты задолженности, исходя из </w:t>
      </w:r>
      <w:r w:rsidRPr="00164E73">
        <w:rPr>
          <w:rFonts w:ascii="Times New Roman" w:hAnsi="Times New Roman" w:cs="Times New Roman"/>
          <w:sz w:val="26"/>
          <w:szCs w:val="26"/>
          <w:lang w:eastAsia="ru-RU"/>
        </w:rPr>
        <w:t xml:space="preserve">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1A6148" w:rsidRPr="00164E73" w:rsidP="001A6148">
      <w:pPr>
        <w:pStyle w:val="HTMLPreformatted"/>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В остальной части иска- отказать.</w:t>
      </w:r>
      <w:r w:rsidRPr="00164E73">
        <w:rPr>
          <w:rFonts w:ascii="Times New Roman" w:hAnsi="Times New Roman"/>
          <w:color w:val="000000"/>
          <w:sz w:val="26"/>
          <w:szCs w:val="26"/>
          <w:lang w:eastAsia="ru-RU"/>
        </w:rPr>
        <w:t xml:space="preserve">   </w:t>
      </w:r>
    </w:p>
    <w:p w:rsidR="001A6148" w:rsidRPr="00164E73" w:rsidP="001A6148">
      <w:pPr>
        <w:shd w:val="clear" w:color="auto" w:fill="FFFFFF"/>
        <w:spacing w:after="0" w:line="240" w:lineRule="auto"/>
        <w:ind w:firstLine="540"/>
        <w:jc w:val="both"/>
        <w:rPr>
          <w:rFonts w:ascii="Times New Roman" w:hAnsi="Times New Roman"/>
          <w:sz w:val="26"/>
          <w:szCs w:val="26"/>
        </w:rPr>
      </w:pPr>
      <w:r w:rsidRPr="00164E73">
        <w:rPr>
          <w:rFonts w:ascii="Times New Roman" w:hAnsi="Times New Roman"/>
          <w:sz w:val="26"/>
          <w:szCs w:val="26"/>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1A6148" w:rsidRPr="00164E73" w:rsidP="001A6148">
      <w:pPr>
        <w:shd w:val="clear" w:color="auto" w:fill="FFFFFF"/>
        <w:spacing w:after="0" w:line="240" w:lineRule="auto"/>
        <w:ind w:firstLine="720"/>
        <w:jc w:val="both"/>
        <w:rPr>
          <w:rFonts w:ascii="Times New Roman" w:hAnsi="Times New Roman"/>
          <w:sz w:val="26"/>
          <w:szCs w:val="26"/>
        </w:rPr>
      </w:pPr>
      <w:r w:rsidRPr="00164E73">
        <w:rPr>
          <w:rFonts w:ascii="Times New Roman" w:hAnsi="Times New Roman"/>
          <w:sz w:val="26"/>
          <w:szCs w:val="26"/>
        </w:rPr>
        <w:t>На решение суда может быть  подана апелляционная жалоба в Ялтинский городской суд Республики Крым в течение месяца со дня принятия решения в окончательной форме через мирового судью.</w:t>
      </w:r>
    </w:p>
    <w:p w:rsidR="001A6148" w:rsidRPr="00164E73" w:rsidP="001A6148">
      <w:pPr>
        <w:shd w:val="clear" w:color="auto" w:fill="FFFFFF"/>
        <w:spacing w:after="0" w:line="240" w:lineRule="auto"/>
        <w:ind w:firstLine="708"/>
        <w:jc w:val="both"/>
        <w:rPr>
          <w:rFonts w:ascii="Times New Roman" w:hAnsi="Times New Roman"/>
          <w:bCs/>
          <w:color w:val="000000"/>
          <w:sz w:val="26"/>
          <w:szCs w:val="26"/>
          <w:lang w:eastAsia="ru-RU"/>
        </w:rPr>
      </w:pPr>
    </w:p>
    <w:p w:rsidR="001A6148" w:rsidP="001A6148">
      <w:pPr>
        <w:shd w:val="clear" w:color="auto" w:fill="FFFFFF"/>
        <w:spacing w:after="0" w:line="240" w:lineRule="auto"/>
        <w:ind w:firstLine="708"/>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Мотивированное решение составлено 14 марта 2023 года.</w:t>
      </w:r>
    </w:p>
    <w:p w:rsidR="001A6148" w:rsidP="001A6148">
      <w:pPr>
        <w:shd w:val="clear" w:color="auto" w:fill="FFFFFF"/>
        <w:spacing w:after="0" w:line="240" w:lineRule="auto"/>
        <w:ind w:firstLine="708"/>
        <w:jc w:val="both"/>
        <w:rPr>
          <w:rFonts w:ascii="Times New Roman" w:hAnsi="Times New Roman"/>
          <w:bCs/>
          <w:color w:val="000000"/>
          <w:sz w:val="26"/>
          <w:szCs w:val="26"/>
          <w:lang w:eastAsia="ru-RU"/>
        </w:rPr>
      </w:pPr>
    </w:p>
    <w:p w:rsidR="001A6148" w:rsidP="001A6148">
      <w:pPr>
        <w:shd w:val="clear" w:color="auto" w:fill="FFFFFF"/>
        <w:spacing w:after="0" w:line="240" w:lineRule="auto"/>
        <w:ind w:firstLine="708"/>
        <w:jc w:val="both"/>
        <w:rPr>
          <w:rFonts w:ascii="Times New Roman" w:hAnsi="Times New Roman"/>
          <w:bCs/>
          <w:color w:val="000000"/>
          <w:sz w:val="26"/>
          <w:szCs w:val="26"/>
          <w:lang w:eastAsia="ru-RU"/>
        </w:rPr>
      </w:pPr>
    </w:p>
    <w:p w:rsidR="001A6148" w:rsidP="001A6148">
      <w:pPr>
        <w:shd w:val="clear" w:color="auto" w:fill="FFFFFF"/>
        <w:spacing w:after="0" w:line="240" w:lineRule="auto"/>
        <w:ind w:firstLine="708"/>
        <w:jc w:val="both"/>
        <w:rPr>
          <w:rFonts w:ascii="Times New Roman" w:hAnsi="Times New Roman"/>
          <w:bCs/>
          <w:color w:val="000000"/>
          <w:sz w:val="26"/>
          <w:szCs w:val="26"/>
          <w:lang w:eastAsia="ru-RU"/>
        </w:rPr>
      </w:pPr>
    </w:p>
    <w:p w:rsidR="001A6148" w:rsidRPr="00164E73" w:rsidP="001A6148">
      <w:pPr>
        <w:shd w:val="clear" w:color="auto" w:fill="FFFFFF"/>
        <w:spacing w:after="0" w:line="240" w:lineRule="auto"/>
        <w:ind w:firstLine="708"/>
        <w:jc w:val="both"/>
        <w:rPr>
          <w:rFonts w:ascii="Times New Roman" w:hAnsi="Times New Roman"/>
          <w:color w:val="000000"/>
          <w:sz w:val="26"/>
          <w:szCs w:val="26"/>
          <w:lang w:eastAsia="ru-RU"/>
        </w:rPr>
      </w:pPr>
      <w:r w:rsidRPr="00164E73">
        <w:rPr>
          <w:rFonts w:ascii="Times New Roman" w:hAnsi="Times New Roman"/>
          <w:bCs/>
          <w:color w:val="000000"/>
          <w:sz w:val="26"/>
          <w:szCs w:val="26"/>
          <w:lang w:eastAsia="ru-RU"/>
        </w:rPr>
        <w:t xml:space="preserve">Мировой судья                                                       </w:t>
      </w:r>
      <w:r>
        <w:rPr>
          <w:rFonts w:ascii="Times New Roman" w:hAnsi="Times New Roman"/>
          <w:bCs/>
          <w:color w:val="000000"/>
          <w:sz w:val="26"/>
          <w:szCs w:val="26"/>
          <w:lang w:eastAsia="ru-RU"/>
        </w:rPr>
        <w:t xml:space="preserve">         </w:t>
      </w:r>
      <w:r w:rsidRPr="00164E73">
        <w:rPr>
          <w:rFonts w:ascii="Times New Roman" w:hAnsi="Times New Roman"/>
          <w:bCs/>
          <w:color w:val="000000"/>
          <w:sz w:val="26"/>
          <w:szCs w:val="26"/>
          <w:lang w:eastAsia="ru-RU"/>
        </w:rPr>
        <w:t>О. В. Переверзева</w:t>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r w:rsidRPr="00164E73">
        <w:rPr>
          <w:rFonts w:ascii="Times New Roman" w:hAnsi="Times New Roman"/>
          <w:bCs/>
          <w:color w:val="000000"/>
          <w:sz w:val="26"/>
          <w:szCs w:val="26"/>
          <w:lang w:eastAsia="ru-RU"/>
        </w:rPr>
        <w:tab/>
      </w:r>
    </w:p>
    <w:p w:rsidR="00BE0E89"/>
    <w:sectPr>
      <w:footerReference w:type="default" r:id="rId5"/>
      <w:pgSz w:w="11906" w:h="16838"/>
      <w:pgMar w:top="737" w:right="1134" w:bottom="737"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µ??¬???"/>
    <w:panose1 w:val="02030600000101010101"/>
    <w:charset w:val="81"/>
    <w:family w:val="auto"/>
    <w:notTrueType/>
    <w:pitch w:val="fixed"/>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EB6">
    <w:pPr>
      <w:pStyle w:val="Footer"/>
      <w:jc w:val="center"/>
    </w:pPr>
    <w:r>
      <w:fldChar w:fldCharType="begin"/>
    </w:r>
    <w:r>
      <w:instrText>PAGE   \* MERGEFORMAT</w:instrText>
    </w:r>
    <w:r>
      <w:fldChar w:fldCharType="separate"/>
    </w:r>
    <w:r>
      <w:rPr>
        <w:noProof/>
      </w:rPr>
      <w:t>7</w:t>
    </w:r>
    <w:r>
      <w:fldChar w:fldCharType="end"/>
    </w:r>
  </w:p>
  <w:p w:rsidR="00C10EB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48"/>
    <w:rsid w:val="00164E73"/>
    <w:rsid w:val="001A6148"/>
    <w:rsid w:val="00312434"/>
    <w:rsid w:val="0076130C"/>
    <w:rsid w:val="008651CD"/>
    <w:rsid w:val="00BE0E89"/>
    <w:rsid w:val="00C10E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8"/>
    <w:rPr>
      <w:rFonts w:ascii="Calibri" w:eastAsia="Times New Roman" w:hAnsi="Calibri" w:cs="Times New Roman"/>
    </w:rPr>
  </w:style>
  <w:style w:type="paragraph" w:styleId="Heading1">
    <w:name w:val="heading 1"/>
    <w:basedOn w:val="Normal"/>
    <w:next w:val="Normal"/>
    <w:link w:val="1"/>
    <w:uiPriority w:val="99"/>
    <w:qFormat/>
    <w:rsid w:val="001A6148"/>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1A6148"/>
    <w:rPr>
      <w:rFonts w:ascii="Cambria" w:eastAsia="Times New Roman" w:hAnsi="Cambria" w:cs="Times New Roman"/>
      <w:b/>
      <w:bCs/>
      <w:kern w:val="32"/>
      <w:sz w:val="32"/>
      <w:szCs w:val="32"/>
    </w:rPr>
  </w:style>
  <w:style w:type="character" w:customStyle="1" w:styleId="apple-converted-space">
    <w:name w:val="apple-converted-space"/>
    <w:uiPriority w:val="99"/>
    <w:rsid w:val="001A6148"/>
  </w:style>
  <w:style w:type="character" w:customStyle="1" w:styleId="nomer2">
    <w:name w:val="nomer2"/>
    <w:uiPriority w:val="99"/>
    <w:rsid w:val="001A6148"/>
  </w:style>
  <w:style w:type="character" w:customStyle="1" w:styleId="fio2">
    <w:name w:val="fio2"/>
    <w:uiPriority w:val="99"/>
    <w:rsid w:val="001A6148"/>
  </w:style>
  <w:style w:type="character" w:customStyle="1" w:styleId="fio3">
    <w:name w:val="fio3"/>
    <w:uiPriority w:val="99"/>
    <w:rsid w:val="001A6148"/>
  </w:style>
  <w:style w:type="character" w:customStyle="1" w:styleId="data2">
    <w:name w:val="data2"/>
    <w:uiPriority w:val="99"/>
    <w:rsid w:val="001A6148"/>
  </w:style>
  <w:style w:type="character" w:customStyle="1" w:styleId="others1">
    <w:name w:val="others1"/>
    <w:uiPriority w:val="99"/>
    <w:rsid w:val="001A6148"/>
  </w:style>
  <w:style w:type="character" w:customStyle="1" w:styleId="others2">
    <w:name w:val="others2"/>
    <w:uiPriority w:val="99"/>
    <w:rsid w:val="001A6148"/>
  </w:style>
  <w:style w:type="character" w:customStyle="1" w:styleId="others3">
    <w:name w:val="others3"/>
    <w:uiPriority w:val="99"/>
    <w:rsid w:val="001A6148"/>
  </w:style>
  <w:style w:type="character" w:customStyle="1" w:styleId="others4">
    <w:name w:val="others4"/>
    <w:uiPriority w:val="99"/>
    <w:rsid w:val="001A6148"/>
  </w:style>
  <w:style w:type="character" w:customStyle="1" w:styleId="others5">
    <w:name w:val="others5"/>
    <w:uiPriority w:val="99"/>
    <w:rsid w:val="001A6148"/>
  </w:style>
  <w:style w:type="character" w:customStyle="1" w:styleId="others6">
    <w:name w:val="others6"/>
    <w:uiPriority w:val="99"/>
    <w:rsid w:val="001A6148"/>
  </w:style>
  <w:style w:type="character" w:customStyle="1" w:styleId="others7">
    <w:name w:val="others7"/>
    <w:uiPriority w:val="99"/>
    <w:rsid w:val="001A6148"/>
  </w:style>
  <w:style w:type="character" w:customStyle="1" w:styleId="others8">
    <w:name w:val="others8"/>
    <w:uiPriority w:val="99"/>
    <w:rsid w:val="001A6148"/>
  </w:style>
  <w:style w:type="character" w:customStyle="1" w:styleId="others9">
    <w:name w:val="others9"/>
    <w:uiPriority w:val="99"/>
    <w:rsid w:val="001A6148"/>
  </w:style>
  <w:style w:type="character" w:customStyle="1" w:styleId="others10">
    <w:name w:val="others10"/>
    <w:uiPriority w:val="99"/>
    <w:rsid w:val="001A6148"/>
  </w:style>
  <w:style w:type="character" w:customStyle="1" w:styleId="fio5">
    <w:name w:val="fio5"/>
    <w:uiPriority w:val="99"/>
    <w:rsid w:val="001A6148"/>
  </w:style>
  <w:style w:type="character" w:customStyle="1" w:styleId="fio6">
    <w:name w:val="fio6"/>
    <w:uiPriority w:val="99"/>
    <w:rsid w:val="001A6148"/>
  </w:style>
  <w:style w:type="character" w:customStyle="1" w:styleId="others12">
    <w:name w:val="others12"/>
    <w:uiPriority w:val="99"/>
    <w:rsid w:val="001A6148"/>
  </w:style>
  <w:style w:type="character" w:customStyle="1" w:styleId="others13">
    <w:name w:val="others13"/>
    <w:uiPriority w:val="99"/>
    <w:rsid w:val="001A6148"/>
  </w:style>
  <w:style w:type="paragraph" w:styleId="BodyText">
    <w:name w:val="Body Text"/>
    <w:basedOn w:val="Normal"/>
    <w:link w:val="a"/>
    <w:uiPriority w:val="99"/>
    <w:semiHidden/>
    <w:rsid w:val="001A6148"/>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1A6148"/>
    <w:rPr>
      <w:rFonts w:ascii="Calibri" w:eastAsia="Times New Roman" w:hAnsi="Calibri" w:cs="Times New Roman"/>
      <w:sz w:val="24"/>
      <w:szCs w:val="24"/>
      <w:lang w:eastAsia="ru-RU"/>
    </w:rPr>
  </w:style>
  <w:style w:type="character" w:customStyle="1" w:styleId="others14">
    <w:name w:val="others14"/>
    <w:uiPriority w:val="99"/>
    <w:rsid w:val="001A6148"/>
  </w:style>
  <w:style w:type="character" w:customStyle="1" w:styleId="others15">
    <w:name w:val="others15"/>
    <w:uiPriority w:val="99"/>
    <w:rsid w:val="001A6148"/>
  </w:style>
  <w:style w:type="character" w:customStyle="1" w:styleId="others16">
    <w:name w:val="others16"/>
    <w:uiPriority w:val="99"/>
    <w:rsid w:val="001A6148"/>
  </w:style>
  <w:style w:type="character" w:customStyle="1" w:styleId="others17">
    <w:name w:val="others17"/>
    <w:uiPriority w:val="99"/>
    <w:rsid w:val="001A6148"/>
  </w:style>
  <w:style w:type="character" w:customStyle="1" w:styleId="others18">
    <w:name w:val="others18"/>
    <w:uiPriority w:val="99"/>
    <w:rsid w:val="001A6148"/>
  </w:style>
  <w:style w:type="character" w:customStyle="1" w:styleId="others19">
    <w:name w:val="others19"/>
    <w:uiPriority w:val="99"/>
    <w:rsid w:val="001A6148"/>
  </w:style>
  <w:style w:type="character" w:customStyle="1" w:styleId="others20">
    <w:name w:val="others20"/>
    <w:uiPriority w:val="99"/>
    <w:rsid w:val="001A6148"/>
  </w:style>
  <w:style w:type="character" w:customStyle="1" w:styleId="others21">
    <w:name w:val="others21"/>
    <w:uiPriority w:val="99"/>
    <w:rsid w:val="001A6148"/>
  </w:style>
  <w:style w:type="character" w:customStyle="1" w:styleId="others22">
    <w:name w:val="others22"/>
    <w:uiPriority w:val="99"/>
    <w:rsid w:val="001A6148"/>
  </w:style>
  <w:style w:type="character" w:customStyle="1" w:styleId="others23">
    <w:name w:val="others23"/>
    <w:uiPriority w:val="99"/>
    <w:rsid w:val="001A6148"/>
  </w:style>
  <w:style w:type="character" w:customStyle="1" w:styleId="others24">
    <w:name w:val="others24"/>
    <w:uiPriority w:val="99"/>
    <w:rsid w:val="001A6148"/>
  </w:style>
  <w:style w:type="character" w:customStyle="1" w:styleId="others25">
    <w:name w:val="others25"/>
    <w:uiPriority w:val="99"/>
    <w:rsid w:val="001A6148"/>
  </w:style>
  <w:style w:type="character" w:customStyle="1" w:styleId="others26">
    <w:name w:val="others26"/>
    <w:uiPriority w:val="99"/>
    <w:rsid w:val="001A6148"/>
  </w:style>
  <w:style w:type="character" w:customStyle="1" w:styleId="others27">
    <w:name w:val="others27"/>
    <w:uiPriority w:val="99"/>
    <w:rsid w:val="001A6148"/>
  </w:style>
  <w:style w:type="character" w:customStyle="1" w:styleId="others28">
    <w:name w:val="others28"/>
    <w:uiPriority w:val="99"/>
    <w:rsid w:val="001A6148"/>
  </w:style>
  <w:style w:type="character" w:customStyle="1" w:styleId="others29">
    <w:name w:val="others29"/>
    <w:uiPriority w:val="99"/>
    <w:rsid w:val="001A6148"/>
  </w:style>
  <w:style w:type="paragraph" w:customStyle="1" w:styleId="consplusnonformat">
    <w:name w:val="consplusnonformat"/>
    <w:basedOn w:val="Normal"/>
    <w:uiPriority w:val="99"/>
    <w:rsid w:val="001A6148"/>
    <w:pPr>
      <w:spacing w:before="100" w:beforeAutospacing="1" w:after="100" w:afterAutospacing="1" w:line="240" w:lineRule="auto"/>
    </w:pPr>
    <w:rPr>
      <w:sz w:val="24"/>
      <w:szCs w:val="24"/>
      <w:lang w:eastAsia="ru-RU"/>
    </w:rPr>
  </w:style>
  <w:style w:type="character" w:customStyle="1" w:styleId="others31">
    <w:name w:val="others31"/>
    <w:uiPriority w:val="99"/>
    <w:rsid w:val="001A6148"/>
  </w:style>
  <w:style w:type="paragraph" w:styleId="BodyTextIndent">
    <w:name w:val="Body Text Indent"/>
    <w:basedOn w:val="Normal"/>
    <w:link w:val="a0"/>
    <w:uiPriority w:val="99"/>
    <w:semiHidden/>
    <w:rsid w:val="001A6148"/>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1A6148"/>
    <w:rPr>
      <w:rFonts w:ascii="Calibri" w:eastAsia="Times New Roman" w:hAnsi="Calibri" w:cs="Times New Roman"/>
      <w:sz w:val="24"/>
      <w:szCs w:val="24"/>
      <w:lang w:eastAsia="ru-RU"/>
    </w:rPr>
  </w:style>
  <w:style w:type="character" w:customStyle="1" w:styleId="others32">
    <w:name w:val="others32"/>
    <w:uiPriority w:val="99"/>
    <w:rsid w:val="001A6148"/>
  </w:style>
  <w:style w:type="character" w:customStyle="1" w:styleId="others33">
    <w:name w:val="others33"/>
    <w:uiPriority w:val="99"/>
    <w:rsid w:val="001A6148"/>
  </w:style>
  <w:style w:type="character" w:customStyle="1" w:styleId="others34">
    <w:name w:val="others34"/>
    <w:uiPriority w:val="99"/>
    <w:rsid w:val="001A6148"/>
  </w:style>
  <w:style w:type="character" w:customStyle="1" w:styleId="others35">
    <w:name w:val="others35"/>
    <w:uiPriority w:val="99"/>
    <w:rsid w:val="001A6148"/>
  </w:style>
  <w:style w:type="character" w:customStyle="1" w:styleId="others36">
    <w:name w:val="others36"/>
    <w:uiPriority w:val="99"/>
    <w:rsid w:val="001A6148"/>
  </w:style>
  <w:style w:type="character" w:customStyle="1" w:styleId="others37">
    <w:name w:val="others37"/>
    <w:uiPriority w:val="99"/>
    <w:rsid w:val="001A6148"/>
  </w:style>
  <w:style w:type="paragraph" w:styleId="BodyTextIndent2">
    <w:name w:val="Body Text Indent 2"/>
    <w:basedOn w:val="Normal"/>
    <w:link w:val="2"/>
    <w:uiPriority w:val="99"/>
    <w:semiHidden/>
    <w:rsid w:val="001A6148"/>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1A6148"/>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1A614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A6148"/>
    <w:rPr>
      <w:rFonts w:ascii="Tahoma" w:eastAsia="Times New Roman" w:hAnsi="Tahoma" w:cs="Tahoma"/>
      <w:sz w:val="16"/>
      <w:szCs w:val="16"/>
    </w:rPr>
  </w:style>
  <w:style w:type="paragraph" w:styleId="NoSpacing">
    <w:name w:val="No Spacing"/>
    <w:uiPriority w:val="99"/>
    <w:qFormat/>
    <w:rsid w:val="001A6148"/>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1A6148"/>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1A6148"/>
    <w:rPr>
      <w:rFonts w:ascii="Calibri" w:eastAsia="Times New Roman" w:hAnsi="Calibri" w:cs="Times New Roman"/>
      <w:sz w:val="16"/>
      <w:szCs w:val="16"/>
    </w:rPr>
  </w:style>
  <w:style w:type="paragraph" w:customStyle="1" w:styleId="ConsPlusNormal">
    <w:name w:val="ConsPlusNormal"/>
    <w:rsid w:val="001A6148"/>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1A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1A6148"/>
    <w:rPr>
      <w:rFonts w:ascii="Courier New" w:eastAsia="SimSun" w:hAnsi="Courier New" w:cs="Courier New"/>
      <w:sz w:val="20"/>
      <w:szCs w:val="20"/>
      <w:lang w:eastAsia="zh-CN"/>
    </w:rPr>
  </w:style>
  <w:style w:type="paragraph" w:customStyle="1" w:styleId="a2">
    <w:name w:val="Знак Знак Знак"/>
    <w:basedOn w:val="Normal"/>
    <w:uiPriority w:val="99"/>
    <w:rsid w:val="001A6148"/>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1A6148"/>
    <w:rPr>
      <w:color w:val="106BBE"/>
    </w:rPr>
  </w:style>
  <w:style w:type="character" w:customStyle="1" w:styleId="20">
    <w:name w:val="Основной текст (2)_"/>
    <w:link w:val="21"/>
    <w:locked/>
    <w:rsid w:val="001A6148"/>
    <w:rPr>
      <w:rFonts w:ascii="Times New Roman" w:hAnsi="Times New Roman" w:cs="Times New Roman"/>
      <w:sz w:val="19"/>
      <w:shd w:val="clear" w:color="auto" w:fill="FFFFFF"/>
    </w:rPr>
  </w:style>
  <w:style w:type="paragraph" w:customStyle="1" w:styleId="21">
    <w:name w:val="Основной текст (2)"/>
    <w:basedOn w:val="Normal"/>
    <w:link w:val="20"/>
    <w:rsid w:val="001A6148"/>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1A6148"/>
    <w:rPr>
      <w:color w:val="0563C1"/>
      <w:u w:val="single"/>
    </w:rPr>
  </w:style>
  <w:style w:type="paragraph" w:styleId="Header">
    <w:name w:val="header"/>
    <w:basedOn w:val="Normal"/>
    <w:link w:val="a4"/>
    <w:uiPriority w:val="99"/>
    <w:unhideWhenUsed/>
    <w:rsid w:val="001A6148"/>
    <w:pPr>
      <w:tabs>
        <w:tab w:val="center" w:pos="4677"/>
        <w:tab w:val="right" w:pos="9355"/>
      </w:tabs>
    </w:pPr>
  </w:style>
  <w:style w:type="character" w:customStyle="1" w:styleId="a4">
    <w:name w:val="Верхний колонтитул Знак"/>
    <w:basedOn w:val="DefaultParagraphFont"/>
    <w:link w:val="Header"/>
    <w:uiPriority w:val="99"/>
    <w:rsid w:val="001A6148"/>
    <w:rPr>
      <w:rFonts w:ascii="Calibri" w:eastAsia="Times New Roman" w:hAnsi="Calibri" w:cs="Times New Roman"/>
    </w:rPr>
  </w:style>
  <w:style w:type="paragraph" w:styleId="Footer">
    <w:name w:val="footer"/>
    <w:basedOn w:val="Normal"/>
    <w:link w:val="a5"/>
    <w:uiPriority w:val="99"/>
    <w:unhideWhenUsed/>
    <w:rsid w:val="001A6148"/>
    <w:pPr>
      <w:tabs>
        <w:tab w:val="center" w:pos="4677"/>
        <w:tab w:val="right" w:pos="9355"/>
      </w:tabs>
    </w:pPr>
  </w:style>
  <w:style w:type="character" w:customStyle="1" w:styleId="a5">
    <w:name w:val="Нижний колонтитул Знак"/>
    <w:basedOn w:val="DefaultParagraphFont"/>
    <w:link w:val="Footer"/>
    <w:uiPriority w:val="99"/>
    <w:rsid w:val="001A614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