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DC16EE" w:rsidRPr="00DC16EE" w:rsidP="00DC16EE">
      <w:pPr>
        <w:shd w:val="clear" w:color="auto" w:fill="FFFFFF"/>
        <w:spacing w:after="0" w:line="240" w:lineRule="auto"/>
        <w:jc w:val="right"/>
        <w:rPr>
          <w:rFonts w:ascii="Times New Roman" w:hAnsi="Times New Roman"/>
          <w:b/>
          <w:color w:val="000000"/>
          <w:sz w:val="20"/>
          <w:szCs w:val="20"/>
          <w:lang w:eastAsia="ru-RU"/>
        </w:rPr>
      </w:pPr>
      <w:r w:rsidRPr="00DC16EE">
        <w:rPr>
          <w:rFonts w:ascii="Times New Roman" w:hAnsi="Times New Roman"/>
          <w:b/>
          <w:color w:val="000000"/>
          <w:sz w:val="20"/>
          <w:szCs w:val="20"/>
          <w:lang w:eastAsia="ru-RU"/>
        </w:rPr>
        <w:t>Дело № 2-99-187/2019</w:t>
      </w:r>
    </w:p>
    <w:p w:rsidR="00DC16EE" w:rsidRPr="00DC16EE" w:rsidP="00DC16EE">
      <w:pPr>
        <w:shd w:val="clear" w:color="auto" w:fill="FFFFFF"/>
        <w:spacing w:after="0" w:line="240" w:lineRule="auto"/>
        <w:jc w:val="center"/>
        <w:rPr>
          <w:rFonts w:ascii="Times New Roman" w:hAnsi="Times New Roman"/>
          <w:b/>
          <w:bCs/>
          <w:color w:val="000000"/>
          <w:sz w:val="20"/>
          <w:szCs w:val="20"/>
          <w:lang w:eastAsia="ru-RU"/>
        </w:rPr>
      </w:pPr>
    </w:p>
    <w:p w:rsidR="00DC16EE" w:rsidRPr="00DC16EE" w:rsidP="00DC16EE">
      <w:pPr>
        <w:shd w:val="clear" w:color="auto" w:fill="FFFFFF"/>
        <w:spacing w:after="0" w:line="240" w:lineRule="auto"/>
        <w:jc w:val="center"/>
        <w:rPr>
          <w:rFonts w:ascii="Times New Roman" w:hAnsi="Times New Roman"/>
          <w:b/>
          <w:color w:val="000000"/>
          <w:sz w:val="20"/>
          <w:szCs w:val="20"/>
          <w:lang w:eastAsia="ru-RU"/>
        </w:rPr>
      </w:pPr>
      <w:r w:rsidRPr="00DC16EE">
        <w:rPr>
          <w:rFonts w:ascii="Times New Roman" w:hAnsi="Times New Roman"/>
          <w:b/>
          <w:bCs/>
          <w:color w:val="000000"/>
          <w:sz w:val="20"/>
          <w:szCs w:val="20"/>
          <w:lang w:eastAsia="ru-RU"/>
        </w:rPr>
        <w:t xml:space="preserve">      </w:t>
      </w:r>
      <w:r w:rsidRPr="00DC16EE">
        <w:rPr>
          <w:rFonts w:ascii="Times New Roman" w:hAnsi="Times New Roman"/>
          <w:b/>
          <w:bCs/>
          <w:color w:val="000000"/>
          <w:sz w:val="20"/>
          <w:szCs w:val="20"/>
          <w:lang w:eastAsia="ru-RU"/>
        </w:rPr>
        <w:t>Р</w:t>
      </w:r>
      <w:r w:rsidRPr="00DC16EE">
        <w:rPr>
          <w:rFonts w:ascii="Times New Roman" w:hAnsi="Times New Roman"/>
          <w:b/>
          <w:bCs/>
          <w:color w:val="000000"/>
          <w:sz w:val="20"/>
          <w:szCs w:val="20"/>
          <w:lang w:eastAsia="ru-RU"/>
        </w:rPr>
        <w:t xml:space="preserve"> Е Ш Е Н И Е</w:t>
      </w:r>
    </w:p>
    <w:p w:rsidR="00DC16EE" w:rsidRPr="00DC16EE" w:rsidP="00DC16EE">
      <w:pPr>
        <w:shd w:val="clear" w:color="auto" w:fill="FFFFFF"/>
        <w:spacing w:after="0" w:line="240" w:lineRule="auto"/>
        <w:jc w:val="center"/>
        <w:rPr>
          <w:rFonts w:ascii="Times New Roman" w:hAnsi="Times New Roman"/>
          <w:b/>
          <w:bCs/>
          <w:color w:val="000000"/>
          <w:sz w:val="20"/>
          <w:szCs w:val="20"/>
          <w:lang w:eastAsia="ru-RU"/>
        </w:rPr>
      </w:pPr>
      <w:r w:rsidRPr="00DC16EE">
        <w:rPr>
          <w:rFonts w:ascii="Times New Roman" w:hAnsi="Times New Roman"/>
          <w:b/>
          <w:bCs/>
          <w:color w:val="000000"/>
          <w:sz w:val="20"/>
          <w:szCs w:val="20"/>
          <w:lang w:eastAsia="ru-RU"/>
        </w:rPr>
        <w:t xml:space="preserve">        Именем Российской Федерации</w:t>
      </w:r>
    </w:p>
    <w:p w:rsidR="00DC16EE" w:rsidRPr="00DC16EE" w:rsidP="00DC16EE">
      <w:pPr>
        <w:shd w:val="clear" w:color="auto" w:fill="FFFFFF"/>
        <w:spacing w:after="0" w:line="240" w:lineRule="auto"/>
        <w:jc w:val="center"/>
        <w:rPr>
          <w:rFonts w:ascii="Times New Roman" w:hAnsi="Times New Roman"/>
          <w:b/>
          <w:color w:val="000000"/>
          <w:sz w:val="20"/>
          <w:szCs w:val="20"/>
          <w:lang w:eastAsia="ru-RU"/>
        </w:rPr>
      </w:pPr>
      <w:r w:rsidRPr="00DC16EE">
        <w:rPr>
          <w:rFonts w:ascii="Times New Roman" w:hAnsi="Times New Roman"/>
          <w:b/>
          <w:color w:val="000000"/>
          <w:sz w:val="20"/>
          <w:szCs w:val="20"/>
          <w:lang w:eastAsia="ru-RU"/>
        </w:rPr>
        <w:t xml:space="preserve">      </w:t>
      </w:r>
    </w:p>
    <w:p w:rsidR="00DC16EE" w:rsidRPr="00DC16EE" w:rsidP="00DC16EE">
      <w:pPr>
        <w:shd w:val="clear" w:color="auto" w:fill="FFFFFF"/>
        <w:spacing w:after="0" w:line="240" w:lineRule="auto"/>
        <w:jc w:val="both"/>
        <w:rPr>
          <w:rFonts w:ascii="Times New Roman" w:hAnsi="Times New Roman"/>
          <w:color w:val="000000"/>
          <w:sz w:val="20"/>
          <w:szCs w:val="20"/>
          <w:lang w:eastAsia="ru-RU"/>
        </w:rPr>
      </w:pPr>
      <w:r w:rsidRPr="00DC16EE">
        <w:rPr>
          <w:rFonts w:ascii="Times New Roman" w:hAnsi="Times New Roman"/>
          <w:bCs/>
          <w:color w:val="000000"/>
          <w:sz w:val="20"/>
          <w:szCs w:val="20"/>
          <w:lang w:eastAsia="ru-RU"/>
        </w:rPr>
        <w:t>г. Ялта                                                                                         18 июня  2019 года</w:t>
      </w:r>
    </w:p>
    <w:p w:rsidR="00DC16EE" w:rsidRPr="00DC16EE" w:rsidP="00DC16EE">
      <w:pPr>
        <w:spacing w:after="0" w:line="240" w:lineRule="auto"/>
        <w:ind w:firstLine="720"/>
        <w:jc w:val="both"/>
        <w:rPr>
          <w:rFonts w:ascii="Times New Roman" w:hAnsi="Times New Roman"/>
          <w:color w:val="000000"/>
          <w:sz w:val="20"/>
          <w:szCs w:val="20"/>
          <w:lang w:eastAsia="ru-RU"/>
        </w:rPr>
      </w:pPr>
    </w:p>
    <w:p w:rsidR="00DC16EE" w:rsidRPr="00DC16EE" w:rsidP="00DC16EE">
      <w:pPr>
        <w:spacing w:after="0" w:line="240" w:lineRule="auto"/>
        <w:ind w:firstLine="720"/>
        <w:jc w:val="both"/>
        <w:rPr>
          <w:rFonts w:ascii="Times New Roman" w:hAnsi="Times New Roman"/>
          <w:color w:val="000000"/>
          <w:sz w:val="20"/>
          <w:szCs w:val="20"/>
          <w:lang w:eastAsia="ru-RU"/>
        </w:rPr>
      </w:pPr>
      <w:r w:rsidRPr="00DC16EE">
        <w:rPr>
          <w:rFonts w:ascii="Times New Roman" w:hAnsi="Times New Roman"/>
          <w:color w:val="000000"/>
          <w:sz w:val="20"/>
          <w:szCs w:val="20"/>
          <w:lang w:eastAsia="ru-RU"/>
        </w:rPr>
        <w:t xml:space="preserve">Мировой судья судебного участка № 99 Ялтинского судебного района (городской округ Ялта) </w:t>
      </w:r>
      <w:r w:rsidRPr="00DC16EE">
        <w:rPr>
          <w:rFonts w:ascii="Times New Roman" w:hAnsi="Times New Roman"/>
          <w:color w:val="000000"/>
          <w:sz w:val="20"/>
          <w:szCs w:val="20"/>
          <w:lang w:eastAsia="ru-RU"/>
        </w:rPr>
        <w:t>Переверзева</w:t>
      </w:r>
      <w:r w:rsidRPr="00DC16EE">
        <w:rPr>
          <w:rFonts w:ascii="Times New Roman" w:hAnsi="Times New Roman"/>
          <w:color w:val="000000"/>
          <w:sz w:val="20"/>
          <w:szCs w:val="20"/>
          <w:lang w:eastAsia="ru-RU"/>
        </w:rPr>
        <w:t xml:space="preserve"> О.В., при секретаре </w:t>
      </w:r>
      <w:r w:rsidRPr="00DC16EE">
        <w:rPr>
          <w:rFonts w:ascii="Times New Roman" w:hAnsi="Times New Roman"/>
          <w:color w:val="000000"/>
          <w:sz w:val="20"/>
          <w:szCs w:val="20"/>
          <w:lang w:eastAsia="ru-RU"/>
        </w:rPr>
        <w:t>Резниковой</w:t>
      </w:r>
      <w:r w:rsidRPr="00DC16EE">
        <w:rPr>
          <w:rFonts w:ascii="Times New Roman" w:hAnsi="Times New Roman"/>
          <w:color w:val="000000"/>
          <w:sz w:val="20"/>
          <w:szCs w:val="20"/>
          <w:lang w:eastAsia="ru-RU"/>
        </w:rPr>
        <w:t xml:space="preserve"> Ю.Г.,</w:t>
      </w:r>
    </w:p>
    <w:p w:rsidR="00DC16EE" w:rsidRPr="00DC16EE" w:rsidP="00DC16EE">
      <w:pPr>
        <w:spacing w:after="0" w:line="240" w:lineRule="auto"/>
        <w:ind w:left="-284" w:right="-143" w:firstLine="710"/>
        <w:jc w:val="both"/>
        <w:rPr>
          <w:rFonts w:ascii="Times New Roman" w:hAnsi="Times New Roman"/>
          <w:color w:val="000000"/>
          <w:sz w:val="20"/>
          <w:szCs w:val="20"/>
          <w:lang w:eastAsia="ru-RU"/>
        </w:rPr>
      </w:pPr>
      <w:r w:rsidRPr="00DC16EE">
        <w:rPr>
          <w:rFonts w:ascii="Times New Roman" w:hAnsi="Times New Roman"/>
          <w:color w:val="000000"/>
          <w:sz w:val="20"/>
          <w:szCs w:val="20"/>
          <w:lang w:eastAsia="ru-RU"/>
        </w:rPr>
        <w:t xml:space="preserve">с участием представителя истца </w:t>
      </w:r>
      <w:r w:rsidRPr="00DC16EE">
        <w:rPr>
          <w:rFonts w:ascii="Times New Roman" w:hAnsi="Times New Roman"/>
          <w:color w:val="000000"/>
          <w:sz w:val="20"/>
          <w:szCs w:val="20"/>
          <w:lang w:eastAsia="ru-RU"/>
        </w:rPr>
        <w:t>Бархатовой</w:t>
      </w:r>
      <w:r w:rsidRPr="00DC16EE">
        <w:rPr>
          <w:rFonts w:ascii="Times New Roman" w:hAnsi="Times New Roman"/>
          <w:color w:val="000000"/>
          <w:sz w:val="20"/>
          <w:szCs w:val="20"/>
          <w:lang w:eastAsia="ru-RU"/>
        </w:rPr>
        <w:t xml:space="preserve"> Т.В., представителя ответчика Коновалова А.А., </w:t>
      </w:r>
    </w:p>
    <w:p w:rsidR="00DC16EE" w:rsidRPr="00DC16EE" w:rsidP="00DC16EE">
      <w:pPr>
        <w:spacing w:after="0" w:line="240" w:lineRule="auto"/>
        <w:ind w:firstLine="426"/>
        <w:jc w:val="both"/>
        <w:rPr>
          <w:rFonts w:ascii="Times New Roman" w:hAnsi="Times New Roman"/>
          <w:color w:val="000000"/>
          <w:sz w:val="20"/>
          <w:szCs w:val="20"/>
          <w:lang w:eastAsia="ru-RU"/>
        </w:rPr>
      </w:pPr>
      <w:r w:rsidRPr="00DC16EE">
        <w:rPr>
          <w:rFonts w:ascii="Times New Roman" w:hAnsi="Times New Roman"/>
          <w:color w:val="000000"/>
          <w:sz w:val="20"/>
          <w:szCs w:val="20"/>
          <w:lang w:eastAsia="ru-RU"/>
        </w:rPr>
        <w:t xml:space="preserve">рассмотрев в открытом судебном заседании  гражданское дело по исковому заявлению </w:t>
      </w:r>
      <w:r w:rsidRPr="00DC16EE">
        <w:rPr>
          <w:rFonts w:ascii="Times New Roman" w:hAnsi="Times New Roman"/>
          <w:sz w:val="20"/>
          <w:szCs w:val="20"/>
          <w:lang w:eastAsia="uk-UA"/>
        </w:rPr>
        <w:t xml:space="preserve"> </w:t>
      </w:r>
      <w:r w:rsidRPr="00DC16EE">
        <w:rPr>
          <w:rFonts w:ascii="Times New Roman" w:hAnsi="Times New Roman"/>
          <w:color w:val="000000"/>
          <w:sz w:val="20"/>
          <w:szCs w:val="20"/>
          <w:lang w:eastAsia="ru-RU"/>
        </w:rPr>
        <w:t>Департамента социальной политики администрации города Ялты Республики Крым к Медведевой Екатерине Степановне, с участием третьего лица - Государственного казенного учреждения Республики Крым «Центр социальных выплат», о взыскании необоснованно полученной ежемесячной денежной выплаты,</w:t>
      </w:r>
    </w:p>
    <w:p w:rsidR="00DC16EE" w:rsidRPr="00DC16EE" w:rsidP="00DC16EE">
      <w:pPr>
        <w:spacing w:after="0" w:line="240" w:lineRule="auto"/>
        <w:ind w:firstLine="426"/>
        <w:jc w:val="center"/>
        <w:rPr>
          <w:rFonts w:ascii="Times New Roman" w:hAnsi="Times New Roman"/>
          <w:color w:val="000000"/>
          <w:sz w:val="20"/>
          <w:szCs w:val="20"/>
          <w:lang w:eastAsia="ru-RU"/>
        </w:rPr>
      </w:pPr>
      <w:r w:rsidRPr="00DC16EE">
        <w:rPr>
          <w:rFonts w:ascii="Times New Roman" w:hAnsi="Times New Roman"/>
          <w:color w:val="000000"/>
          <w:sz w:val="20"/>
          <w:szCs w:val="20"/>
          <w:lang w:eastAsia="ru-RU"/>
        </w:rPr>
        <w:t>установил:</w:t>
      </w:r>
    </w:p>
    <w:p w:rsidR="00DC16EE" w:rsidRPr="00DC16EE" w:rsidP="00DC16EE">
      <w:pPr>
        <w:spacing w:after="0" w:line="240" w:lineRule="auto"/>
        <w:ind w:firstLine="426"/>
        <w:jc w:val="both"/>
        <w:rPr>
          <w:rFonts w:ascii="Times New Roman" w:hAnsi="Times New Roman"/>
          <w:color w:val="000000"/>
          <w:sz w:val="20"/>
          <w:szCs w:val="20"/>
          <w:lang w:eastAsia="ru-RU"/>
        </w:rPr>
      </w:pPr>
    </w:p>
    <w:p w:rsidR="00DC16EE" w:rsidRPr="00DC16EE" w:rsidP="00DC16EE">
      <w:pPr>
        <w:spacing w:after="0" w:line="240" w:lineRule="auto"/>
        <w:ind w:firstLine="426"/>
        <w:jc w:val="both"/>
        <w:rPr>
          <w:rFonts w:ascii="Times New Roman" w:hAnsi="Times New Roman"/>
          <w:color w:val="000000"/>
          <w:sz w:val="20"/>
          <w:szCs w:val="20"/>
          <w:lang w:eastAsia="ru-RU"/>
        </w:rPr>
      </w:pPr>
      <w:r w:rsidRPr="00DC16EE">
        <w:rPr>
          <w:rFonts w:ascii="Times New Roman" w:hAnsi="Times New Roman"/>
          <w:color w:val="000000"/>
          <w:sz w:val="20"/>
          <w:szCs w:val="20"/>
          <w:lang w:eastAsia="ru-RU"/>
        </w:rPr>
        <w:t xml:space="preserve">Департамент социальной политики администрации города Ялты Республики Крым обратился с иском к Медведевой Екатерине Степановне  о взыскании необоснованно полученной ежемесячной денежной выплаты. </w:t>
      </w:r>
    </w:p>
    <w:p w:rsidR="00DC16EE" w:rsidRPr="00DC16EE" w:rsidP="00DC16EE">
      <w:pPr>
        <w:spacing w:after="0" w:line="240" w:lineRule="auto"/>
        <w:ind w:firstLine="426"/>
        <w:jc w:val="both"/>
        <w:rPr>
          <w:rFonts w:ascii="Times New Roman" w:hAnsi="Times New Roman"/>
          <w:color w:val="000000"/>
          <w:sz w:val="20"/>
          <w:szCs w:val="20"/>
          <w:lang w:eastAsia="ru-RU"/>
        </w:rPr>
      </w:pPr>
      <w:r w:rsidRPr="00DC16EE">
        <w:rPr>
          <w:rFonts w:ascii="Times New Roman" w:hAnsi="Times New Roman"/>
          <w:color w:val="000000"/>
          <w:sz w:val="20"/>
          <w:szCs w:val="20"/>
          <w:lang w:eastAsia="ru-RU"/>
        </w:rPr>
        <w:t xml:space="preserve">Исковые требования основаны на том, что истец, в силу Закона Республики Крым № 34-ЗРК от 17.12.2014 «О наделении органов местного самоуправления отдельными государственными полномочиями в сфере социальной защиты населения, опеки и попечительства отдельных категорий граждан в Республике Крым», наделен отдельными государственными полномочиями по обеспечению мер социальной поддержки. </w:t>
      </w:r>
    </w:p>
    <w:p w:rsidR="00DC16EE" w:rsidRPr="00DC16EE" w:rsidP="00DC16EE">
      <w:pPr>
        <w:spacing w:after="0" w:line="240" w:lineRule="auto"/>
        <w:ind w:firstLine="426"/>
        <w:jc w:val="both"/>
        <w:rPr>
          <w:rFonts w:ascii="Times New Roman" w:hAnsi="Times New Roman"/>
          <w:color w:val="000000"/>
          <w:sz w:val="20"/>
          <w:szCs w:val="20"/>
          <w:lang w:eastAsia="ru-RU"/>
        </w:rPr>
      </w:pPr>
      <w:r w:rsidRPr="00DC16EE">
        <w:rPr>
          <w:rFonts w:ascii="Times New Roman" w:hAnsi="Times New Roman"/>
          <w:color w:val="000000"/>
          <w:sz w:val="20"/>
          <w:szCs w:val="20"/>
          <w:lang w:eastAsia="ru-RU"/>
        </w:rPr>
        <w:t>На основании личного заявления от 30.01.2015 ответчику Медведевой Е.С. была  назначена мера социальной поддержки «Ежемесячная денежная выплата» по льготной категории «Граждане из числа ветеранов труда, имевших по состоянию на 31 декабря 2014 года право в соответствии с законодательством в сфере государственной поддержки ветеранов труда, действовавшим на территории Автономной Республики Крым и г. Севастополю до 21.02.2014» в соответствии с п</w:t>
      </w:r>
      <w:r w:rsidRPr="00DC16EE">
        <w:rPr>
          <w:rFonts w:ascii="Times New Roman" w:hAnsi="Times New Roman"/>
          <w:color w:val="000000"/>
          <w:sz w:val="20"/>
          <w:szCs w:val="20"/>
          <w:lang w:eastAsia="ru-RU"/>
        </w:rPr>
        <w:t xml:space="preserve">.6 ст.8 Закона Республики Крым № 35-ЗРК от 10.12.2014 «О мерах социальной поддержки отдельных категорий граждан и лиц, проживающих на территории Республики Крым». Предусмотренные данным законом меры социальной поддержки граждан являются расходными обязательствами Республики Крым (ст.11 вышеназванного Закона). </w:t>
      </w:r>
    </w:p>
    <w:p w:rsidR="00DC16EE" w:rsidRPr="00DC16EE" w:rsidP="00DC16EE">
      <w:pPr>
        <w:spacing w:after="0" w:line="240" w:lineRule="auto"/>
        <w:ind w:firstLine="426"/>
        <w:jc w:val="both"/>
        <w:rPr>
          <w:rFonts w:ascii="Times New Roman" w:hAnsi="Times New Roman"/>
          <w:color w:val="000000"/>
          <w:sz w:val="20"/>
          <w:szCs w:val="20"/>
          <w:lang w:eastAsia="ru-RU"/>
        </w:rPr>
      </w:pPr>
      <w:r w:rsidRPr="00DC16EE">
        <w:rPr>
          <w:rFonts w:ascii="Times New Roman" w:hAnsi="Times New Roman"/>
          <w:color w:val="000000"/>
          <w:sz w:val="20"/>
          <w:szCs w:val="20"/>
          <w:lang w:eastAsia="ru-RU"/>
        </w:rPr>
        <w:t xml:space="preserve">Согласно п.6 Порядка предоставления ежемесячной денежной выплаты, утвержденного Постановлением Совета министров Республики Крым № 574 от 23.12.2014, ежемесячная денежная выплата не выплачивается, в том числе гражданам, получающим ежемесячную денежную выплату за счет средств федерального бюджета. В июле 2018 года истцу стало известно, что ответчик Медведева Е.С. получает ежемесячную денежную выплату из федерального бюджета, в </w:t>
      </w:r>
      <w:r w:rsidRPr="00DC16EE">
        <w:rPr>
          <w:rFonts w:ascii="Times New Roman" w:hAnsi="Times New Roman"/>
          <w:color w:val="000000"/>
          <w:sz w:val="20"/>
          <w:szCs w:val="20"/>
          <w:lang w:eastAsia="ru-RU"/>
        </w:rPr>
        <w:t>связи</w:t>
      </w:r>
      <w:r w:rsidRPr="00DC16EE">
        <w:rPr>
          <w:rFonts w:ascii="Times New Roman" w:hAnsi="Times New Roman"/>
          <w:color w:val="000000"/>
          <w:sz w:val="20"/>
          <w:szCs w:val="20"/>
          <w:lang w:eastAsia="ru-RU"/>
        </w:rPr>
        <w:t xml:space="preserve"> с чем выплата ей ежемесячной денежной выплаты из регионального бюджета истцом была приостановлена с 01.08.2018 , а в ноябре 2018 года прекращена с 01.10.2016.</w:t>
      </w:r>
    </w:p>
    <w:p w:rsidR="00DC16EE" w:rsidRPr="00DC16EE" w:rsidP="00DC16EE">
      <w:pPr>
        <w:spacing w:after="0" w:line="240" w:lineRule="auto"/>
        <w:ind w:firstLine="426"/>
        <w:jc w:val="both"/>
        <w:rPr>
          <w:rFonts w:ascii="Times New Roman" w:hAnsi="Times New Roman"/>
          <w:color w:val="000000"/>
          <w:sz w:val="20"/>
          <w:szCs w:val="20"/>
          <w:lang w:eastAsia="ru-RU"/>
        </w:rPr>
      </w:pPr>
      <w:r w:rsidRPr="00DC16EE">
        <w:rPr>
          <w:rFonts w:ascii="Times New Roman" w:hAnsi="Times New Roman"/>
          <w:color w:val="000000"/>
          <w:sz w:val="20"/>
          <w:szCs w:val="20"/>
          <w:lang w:eastAsia="ru-RU"/>
        </w:rPr>
        <w:t>Поскольку ответчик Медведева Е.С. не сообщила своевременно об обращении в Управление Пенсионного фонда России в г. Ялте с заявлением и о получении ею ежемесячной денежной выплаты за счет средств федерального бюджета, истец просит взыскать сумму переплаты ежемесячной денежной выплаты с ответчика в размере 9000 рублей в пользу Департамента социальной политики администрации города Ялты, и в размере 2000 рублей в</w:t>
      </w:r>
      <w:r w:rsidRPr="00DC16EE">
        <w:rPr>
          <w:rFonts w:ascii="Times New Roman" w:hAnsi="Times New Roman"/>
          <w:color w:val="000000"/>
          <w:sz w:val="20"/>
          <w:szCs w:val="20"/>
          <w:lang w:eastAsia="ru-RU"/>
        </w:rPr>
        <w:t xml:space="preserve"> пользу третьего лица - Государственного казенного учреждения Республики Крым «Центр социальных выплат», который с 01.04.2018 года наделен полномочиями таких выплат.</w:t>
      </w:r>
    </w:p>
    <w:p w:rsidR="00DC16EE" w:rsidRPr="00DC16EE" w:rsidP="00DC16EE">
      <w:pPr>
        <w:spacing w:after="0" w:line="240" w:lineRule="auto"/>
        <w:ind w:firstLine="426"/>
        <w:jc w:val="both"/>
        <w:rPr>
          <w:rFonts w:ascii="Times New Roman" w:hAnsi="Times New Roman"/>
          <w:color w:val="000000"/>
          <w:sz w:val="20"/>
          <w:szCs w:val="20"/>
          <w:lang w:eastAsia="ru-RU"/>
        </w:rPr>
      </w:pPr>
      <w:r w:rsidRPr="00DC16EE">
        <w:rPr>
          <w:rFonts w:ascii="Times New Roman" w:hAnsi="Times New Roman"/>
          <w:color w:val="000000"/>
          <w:sz w:val="20"/>
          <w:szCs w:val="20"/>
          <w:lang w:eastAsia="ru-RU"/>
        </w:rPr>
        <w:t xml:space="preserve">В судебном заседании представитель истца </w:t>
      </w:r>
      <w:r w:rsidRPr="00DC16EE">
        <w:rPr>
          <w:rFonts w:ascii="Times New Roman" w:hAnsi="Times New Roman"/>
          <w:color w:val="000000"/>
          <w:sz w:val="20"/>
          <w:szCs w:val="20"/>
          <w:lang w:eastAsia="ru-RU"/>
        </w:rPr>
        <w:t>Бархатова</w:t>
      </w:r>
      <w:r w:rsidRPr="00DC16EE">
        <w:rPr>
          <w:rFonts w:ascii="Times New Roman" w:hAnsi="Times New Roman"/>
          <w:color w:val="000000"/>
          <w:sz w:val="20"/>
          <w:szCs w:val="20"/>
          <w:lang w:eastAsia="ru-RU"/>
        </w:rPr>
        <w:t xml:space="preserve"> Т.В. исковые требования поддержала в полном объеме, пояснив, что при написании заявления всем, в том числе и ответчику Медведевой  Е.С.,  разъяснялась необходимость сообщать истцу об изменении обстоятельств, дающих основание для выплаты ежемесячной денежной выплаты из регионального бюджета, о чем в заявлении ответчик расписалась.</w:t>
      </w:r>
    </w:p>
    <w:p w:rsidR="00DC16EE" w:rsidRPr="00DC16EE" w:rsidP="00DC16EE">
      <w:pPr>
        <w:spacing w:after="0" w:line="240" w:lineRule="auto"/>
        <w:ind w:firstLine="426"/>
        <w:jc w:val="both"/>
        <w:rPr>
          <w:rFonts w:ascii="Times New Roman" w:hAnsi="Times New Roman"/>
          <w:color w:val="000000"/>
          <w:sz w:val="20"/>
          <w:szCs w:val="20"/>
          <w:lang w:eastAsia="ru-RU"/>
        </w:rPr>
      </w:pPr>
      <w:r w:rsidRPr="00DC16EE">
        <w:rPr>
          <w:rFonts w:ascii="Times New Roman" w:hAnsi="Times New Roman"/>
          <w:color w:val="000000"/>
          <w:sz w:val="20"/>
          <w:szCs w:val="20"/>
          <w:lang w:eastAsia="ru-RU"/>
        </w:rPr>
        <w:t xml:space="preserve">Ответчик  Медведева Е.С. в судебное заседание не явилась, о месте и времени судебного заседания была извещена надлежащим образом (л.д.44), направила в судебное заседание своего представителя Коновалова А.А. </w:t>
      </w:r>
      <w:r w:rsidRPr="00DC16EE">
        <w:rPr>
          <w:rFonts w:ascii="Times New Roman" w:hAnsi="Times New Roman"/>
          <w:color w:val="000000"/>
          <w:sz w:val="20"/>
          <w:szCs w:val="20"/>
          <w:lang w:eastAsia="ru-RU"/>
        </w:rPr>
        <w:t xml:space="preserve">( </w:t>
      </w:r>
      <w:r w:rsidRPr="00DC16EE">
        <w:rPr>
          <w:rFonts w:ascii="Times New Roman" w:hAnsi="Times New Roman"/>
          <w:color w:val="000000"/>
          <w:sz w:val="20"/>
          <w:szCs w:val="20"/>
          <w:lang w:eastAsia="ru-RU"/>
        </w:rPr>
        <w:t>по доверенности).</w:t>
      </w:r>
    </w:p>
    <w:p w:rsidR="00DC16EE" w:rsidRPr="00DC16EE" w:rsidP="00DC16EE">
      <w:pPr>
        <w:spacing w:after="0" w:line="240" w:lineRule="auto"/>
        <w:ind w:firstLine="426"/>
        <w:jc w:val="both"/>
        <w:rPr>
          <w:rFonts w:ascii="Times New Roman" w:hAnsi="Times New Roman"/>
          <w:color w:val="000000"/>
          <w:sz w:val="20"/>
          <w:szCs w:val="20"/>
          <w:lang w:eastAsia="ru-RU"/>
        </w:rPr>
      </w:pPr>
      <w:r w:rsidRPr="00DC16EE">
        <w:rPr>
          <w:rFonts w:ascii="Times New Roman" w:hAnsi="Times New Roman"/>
          <w:color w:val="000000"/>
          <w:sz w:val="20"/>
          <w:szCs w:val="20"/>
          <w:lang w:eastAsia="ru-RU"/>
        </w:rPr>
        <w:t>Третье лицо - Государственное казенное учреждение Республики Крым «Центр социальных выплат» представителя в судебное заседание не направило, о месте и времени судебного заседания было извещено надлежащим образом (л.д.43).</w:t>
      </w:r>
    </w:p>
    <w:p w:rsidR="00DC16EE" w:rsidRPr="00DC16EE" w:rsidP="00DC16EE">
      <w:pPr>
        <w:spacing w:after="0" w:line="240" w:lineRule="auto"/>
        <w:ind w:firstLine="426"/>
        <w:jc w:val="both"/>
        <w:rPr>
          <w:rFonts w:ascii="Times New Roman" w:hAnsi="Times New Roman"/>
          <w:sz w:val="20"/>
          <w:szCs w:val="20"/>
          <w:lang w:eastAsia="uk-UA"/>
        </w:rPr>
      </w:pPr>
      <w:r w:rsidRPr="00DC16EE">
        <w:rPr>
          <w:rFonts w:ascii="Times New Roman" w:hAnsi="Times New Roman"/>
          <w:color w:val="000000"/>
          <w:sz w:val="20"/>
          <w:szCs w:val="20"/>
          <w:lang w:eastAsia="ru-RU"/>
        </w:rPr>
        <w:t xml:space="preserve"> Суд полагает возможным рассмотреть данное дело в отсутствие неявившегося ответчика и представителя третьего лица.</w:t>
      </w:r>
    </w:p>
    <w:p w:rsidR="00DC16EE" w:rsidRPr="00DC16EE" w:rsidP="00DC16EE">
      <w:pPr>
        <w:spacing w:after="0" w:line="240" w:lineRule="auto"/>
        <w:ind w:firstLine="426"/>
        <w:jc w:val="both"/>
        <w:rPr>
          <w:rFonts w:ascii="Times New Roman" w:hAnsi="Times New Roman"/>
          <w:color w:val="000000"/>
          <w:sz w:val="20"/>
          <w:szCs w:val="20"/>
          <w:lang w:eastAsia="ru-RU"/>
        </w:rPr>
      </w:pPr>
      <w:r w:rsidRPr="00DC16EE">
        <w:rPr>
          <w:rFonts w:ascii="Times New Roman" w:hAnsi="Times New Roman"/>
          <w:color w:val="000000"/>
          <w:sz w:val="20"/>
          <w:szCs w:val="20"/>
          <w:lang w:eastAsia="ru-RU"/>
        </w:rPr>
        <w:t xml:space="preserve">Представитель ответчика </w:t>
      </w:r>
      <w:r w:rsidRPr="00DC16EE">
        <w:rPr>
          <w:rFonts w:ascii="Times New Roman" w:hAnsi="Times New Roman"/>
          <w:color w:val="000000"/>
          <w:sz w:val="20"/>
          <w:szCs w:val="20"/>
          <w:lang w:eastAsia="ru-RU"/>
        </w:rPr>
        <w:t>Коновалов</w:t>
      </w:r>
      <w:r w:rsidRPr="00DC16EE">
        <w:rPr>
          <w:rFonts w:ascii="Times New Roman" w:hAnsi="Times New Roman"/>
          <w:color w:val="000000"/>
          <w:sz w:val="20"/>
          <w:szCs w:val="20"/>
          <w:lang w:eastAsia="ru-RU"/>
        </w:rPr>
        <w:t xml:space="preserve"> А.А. в судебном заседании  возражал против удовлетворения исковых требований, при этом пояснил, что в действиях ответчика Медведевой Е.С. отсутствуют признаки недобросовестности, необходимые, в силу ст.1109 Гражданского Кодекса РФ, для взыскания неосновательного обогащения в виде переплаты ежемесячной денежной выплаты. </w:t>
      </w:r>
      <w:r w:rsidRPr="00DC16EE">
        <w:rPr>
          <w:rFonts w:ascii="Times New Roman" w:hAnsi="Times New Roman"/>
          <w:color w:val="000000"/>
          <w:sz w:val="20"/>
          <w:szCs w:val="20"/>
          <w:lang w:eastAsia="ru-RU"/>
        </w:rPr>
        <w:t xml:space="preserve">Полагает, что в силу </w:t>
      </w:r>
      <w:r w:rsidRPr="00DC16EE">
        <w:rPr>
          <w:rFonts w:ascii="Times New Roman" w:hAnsi="Times New Roman"/>
          <w:color w:val="000000"/>
          <w:sz w:val="20"/>
          <w:szCs w:val="20"/>
          <w:lang w:eastAsia="ru-RU"/>
        </w:rPr>
        <w:t>отсутствия в указанном заявлении необходимых для ответчика сведений и пожилого возраста (ответчик 1935 года рождения), при написании заявления в территориальном отделении Пенсионного фонда об установлении ежемесячной денежной выплаты из федерального бюджета, действовала добросовестно, поскольку не была уведомлена надлежащим образом об условиях и порядке прекращения выплаты из Департамента социальной политики.</w:t>
      </w:r>
      <w:r w:rsidRPr="00DC16EE">
        <w:rPr>
          <w:rFonts w:ascii="Times New Roman" w:hAnsi="Times New Roman"/>
          <w:color w:val="000000"/>
          <w:sz w:val="20"/>
          <w:szCs w:val="20"/>
          <w:lang w:eastAsia="ru-RU"/>
        </w:rPr>
        <w:t xml:space="preserve"> Заявление от 30.01.2015 года не соответствует  образцу данного заявления, который имеется в Приложении № 1 к Порядку предоставления ежемесячной денежной выплаты, а доказательств устного разъяснения ответчику необходимости сообщать истцу об изменении обстоятельств, дающих основание для выплаты ежемесячной денежной выплаты из регионального бюджета, истцом не представлено.</w:t>
      </w:r>
    </w:p>
    <w:p w:rsidR="00DC16EE" w:rsidRPr="00DC16EE" w:rsidP="00DC16EE">
      <w:pPr>
        <w:shd w:val="clear" w:color="auto" w:fill="FFFFFF"/>
        <w:spacing w:after="0" w:line="240" w:lineRule="auto"/>
        <w:ind w:firstLine="708"/>
        <w:jc w:val="both"/>
        <w:rPr>
          <w:rFonts w:ascii="Times New Roman" w:hAnsi="Times New Roman"/>
          <w:color w:val="000000"/>
          <w:sz w:val="20"/>
          <w:szCs w:val="20"/>
          <w:lang w:eastAsia="ru-RU"/>
        </w:rPr>
      </w:pPr>
      <w:r w:rsidRPr="00DC16EE">
        <w:rPr>
          <w:rFonts w:ascii="Times New Roman" w:hAnsi="Times New Roman"/>
          <w:color w:val="000000"/>
          <w:sz w:val="20"/>
          <w:szCs w:val="20"/>
          <w:lang w:eastAsia="ru-RU"/>
        </w:rPr>
        <w:t>Выслушав представителя истца, представителя ответчика, исследовав письменные материалы дела, суд приходит к следующему.</w:t>
      </w:r>
    </w:p>
    <w:p w:rsidR="00DC16EE" w:rsidRPr="00DC16EE" w:rsidP="00DC16EE">
      <w:pPr>
        <w:autoSpaceDE w:val="0"/>
        <w:autoSpaceDN w:val="0"/>
        <w:adjustRightInd w:val="0"/>
        <w:spacing w:after="0" w:line="240" w:lineRule="auto"/>
        <w:ind w:firstLine="540"/>
        <w:jc w:val="both"/>
        <w:rPr>
          <w:rFonts w:ascii="Times New Roman" w:hAnsi="Times New Roman"/>
          <w:sz w:val="20"/>
          <w:szCs w:val="20"/>
          <w:lang w:eastAsia="ru-RU"/>
        </w:rPr>
      </w:pPr>
      <w:r w:rsidRPr="00DC16EE">
        <w:rPr>
          <w:rFonts w:ascii="Times New Roman" w:hAnsi="Times New Roman"/>
          <w:color w:val="000000"/>
          <w:sz w:val="20"/>
          <w:szCs w:val="20"/>
          <w:lang w:eastAsia="ru-RU"/>
        </w:rPr>
        <w:t xml:space="preserve">Согласно п.19 ч.1 ст.2 Закона Республики Крым № 35-ЗРК от 10.12.2014 «О мерах социальной поддержки отдельных категорий граждан и лиц, проживающих на территории Республики Крым» </w:t>
      </w:r>
      <w:r w:rsidRPr="00DC16EE">
        <w:rPr>
          <w:rFonts w:ascii="Times New Roman" w:hAnsi="Times New Roman"/>
          <w:sz w:val="20"/>
          <w:szCs w:val="20"/>
          <w:lang w:eastAsia="ru-RU"/>
        </w:rPr>
        <w:t>меры социальной поддержки предоставляются следующим категориям граждан: граждане из числа ветеранов труда, имевших по состоянию на 31 декабря 2014 года право в соответствии с законодательством в сфере государственной поддержки ветеранов труда, действовавшим на</w:t>
      </w:r>
      <w:r w:rsidRPr="00DC16EE">
        <w:rPr>
          <w:rFonts w:ascii="Times New Roman" w:hAnsi="Times New Roman"/>
          <w:sz w:val="20"/>
          <w:szCs w:val="20"/>
          <w:lang w:eastAsia="ru-RU"/>
        </w:rPr>
        <w:t xml:space="preserve"> территории Автономной Республики Крым и г. Севастополя до 21 февраля 2014 года.</w:t>
      </w:r>
    </w:p>
    <w:p w:rsidR="00DC16EE" w:rsidRPr="00DC16EE" w:rsidP="00DC16EE">
      <w:pPr>
        <w:autoSpaceDE w:val="0"/>
        <w:autoSpaceDN w:val="0"/>
        <w:adjustRightInd w:val="0"/>
        <w:spacing w:after="0" w:line="240" w:lineRule="auto"/>
        <w:ind w:firstLine="540"/>
        <w:jc w:val="both"/>
        <w:rPr>
          <w:rFonts w:ascii="Times New Roman" w:hAnsi="Times New Roman"/>
          <w:color w:val="000000"/>
          <w:sz w:val="20"/>
          <w:szCs w:val="20"/>
          <w:lang w:eastAsia="ru-RU"/>
        </w:rPr>
      </w:pPr>
      <w:r w:rsidRPr="00DC16EE">
        <w:rPr>
          <w:rFonts w:ascii="Times New Roman" w:hAnsi="Times New Roman"/>
          <w:sz w:val="20"/>
          <w:szCs w:val="20"/>
          <w:lang w:eastAsia="ru-RU"/>
        </w:rPr>
        <w:t xml:space="preserve">В соответствии с п.6 ст.8 </w:t>
      </w:r>
      <w:r w:rsidRPr="00DC16EE">
        <w:rPr>
          <w:rFonts w:ascii="Times New Roman" w:hAnsi="Times New Roman"/>
          <w:color w:val="000000"/>
          <w:sz w:val="20"/>
          <w:szCs w:val="20"/>
          <w:lang w:eastAsia="ru-RU"/>
        </w:rPr>
        <w:t xml:space="preserve">Закона Республики Крым № 35-ЗРК от 10.12.2014 «О мерах социальной поддержки отдельных категорий граждан и лиц, проживающих на территории Республики Крым» </w:t>
      </w:r>
      <w:r w:rsidRPr="00DC16EE">
        <w:rPr>
          <w:rFonts w:ascii="Times New Roman" w:hAnsi="Times New Roman"/>
          <w:sz w:val="20"/>
          <w:szCs w:val="20"/>
          <w:lang w:eastAsia="ru-RU"/>
        </w:rPr>
        <w:t xml:space="preserve">гражданам, указанным в </w:t>
      </w:r>
      <w:r>
        <w:fldChar w:fldCharType="begin"/>
      </w:r>
      <w:r>
        <w:instrText xml:space="preserve"> HYPERLINK "consultantplus://offline/ref=7A86C4E11B53F295C10EE981A3795BEFFC02FD4AE53C594EF677A109DA89561E34651BF866167D52CEC4A0DB4A4508385B297B4C46C5283737911AOB4FI" </w:instrText>
      </w:r>
      <w:r>
        <w:fldChar w:fldCharType="separate"/>
      </w:r>
      <w:r w:rsidRPr="00DC16EE">
        <w:rPr>
          <w:rFonts w:ascii="Times New Roman" w:hAnsi="Times New Roman"/>
          <w:sz w:val="20"/>
          <w:szCs w:val="20"/>
          <w:lang w:eastAsia="ru-RU"/>
        </w:rPr>
        <w:t>пункте 19 части 1 статьи 2</w:t>
      </w:r>
      <w:r>
        <w:fldChar w:fldCharType="end"/>
      </w:r>
      <w:r w:rsidRPr="00DC16EE">
        <w:rPr>
          <w:rFonts w:ascii="Times New Roman" w:hAnsi="Times New Roman"/>
          <w:sz w:val="20"/>
          <w:szCs w:val="20"/>
          <w:lang w:eastAsia="ru-RU"/>
        </w:rPr>
        <w:t xml:space="preserve"> настоящего Закона и имевшим на 31 декабря 2014 года право на льготы, предоставляются следующие меры социальной поддержки:</w:t>
      </w:r>
      <w:r w:rsidRPr="00DC16EE">
        <w:rPr>
          <w:rFonts w:ascii="Times New Roman" w:hAnsi="Times New Roman"/>
          <w:color w:val="000000"/>
          <w:sz w:val="20"/>
          <w:szCs w:val="20"/>
          <w:lang w:eastAsia="ru-RU"/>
        </w:rPr>
        <w:t xml:space="preserve"> </w:t>
      </w:r>
      <w:r w:rsidRPr="00DC16EE">
        <w:rPr>
          <w:rFonts w:ascii="Times New Roman" w:hAnsi="Times New Roman"/>
          <w:sz w:val="20"/>
          <w:szCs w:val="20"/>
          <w:lang w:eastAsia="ru-RU"/>
        </w:rPr>
        <w:t>ежемесячная денежная выплата в размере 500 рублей.</w:t>
      </w:r>
    </w:p>
    <w:p w:rsidR="00DC16EE" w:rsidRPr="00DC16EE" w:rsidP="00DC16EE">
      <w:pPr>
        <w:autoSpaceDE w:val="0"/>
        <w:autoSpaceDN w:val="0"/>
        <w:adjustRightInd w:val="0"/>
        <w:spacing w:after="0" w:line="240" w:lineRule="auto"/>
        <w:ind w:firstLine="540"/>
        <w:jc w:val="both"/>
        <w:rPr>
          <w:rFonts w:ascii="Times New Roman" w:hAnsi="Times New Roman"/>
          <w:sz w:val="20"/>
          <w:szCs w:val="20"/>
          <w:lang w:eastAsia="ru-RU"/>
        </w:rPr>
      </w:pPr>
      <w:r w:rsidRPr="00DC16EE">
        <w:rPr>
          <w:rFonts w:ascii="Times New Roman" w:hAnsi="Times New Roman"/>
          <w:sz w:val="20"/>
          <w:szCs w:val="20"/>
          <w:lang w:eastAsia="ru-RU"/>
        </w:rPr>
        <w:t>Предусмотренные настоящим Законом меры социальной поддержки граждан являются расходными обязательствами Республики Крым (ст.11 вышеназванного Закона).</w:t>
      </w:r>
    </w:p>
    <w:p w:rsidR="00DC16EE" w:rsidRPr="00DC16EE" w:rsidP="00DC16EE">
      <w:pPr>
        <w:autoSpaceDE w:val="0"/>
        <w:autoSpaceDN w:val="0"/>
        <w:adjustRightInd w:val="0"/>
        <w:spacing w:after="0" w:line="240" w:lineRule="auto"/>
        <w:ind w:firstLine="540"/>
        <w:jc w:val="both"/>
        <w:rPr>
          <w:rFonts w:ascii="Times New Roman" w:hAnsi="Times New Roman"/>
          <w:sz w:val="20"/>
          <w:szCs w:val="20"/>
          <w:lang w:eastAsia="ru-RU"/>
        </w:rPr>
      </w:pPr>
      <w:r w:rsidRPr="00DC16EE">
        <w:rPr>
          <w:rFonts w:ascii="Times New Roman" w:hAnsi="Times New Roman"/>
          <w:sz w:val="20"/>
          <w:szCs w:val="20"/>
          <w:lang w:eastAsia="ru-RU"/>
        </w:rPr>
        <w:t>Согласно ст.10 вышеназванного Закона порядок и условия предоставления гражданам мер социальной поддержки, установленных настоящим Законом, определяются Советом Министров Республики Крым.</w:t>
      </w:r>
    </w:p>
    <w:p w:rsidR="00DC16EE" w:rsidRPr="00DC16EE" w:rsidP="00DC16EE">
      <w:pPr>
        <w:autoSpaceDE w:val="0"/>
        <w:autoSpaceDN w:val="0"/>
        <w:adjustRightInd w:val="0"/>
        <w:spacing w:after="0" w:line="240" w:lineRule="auto"/>
        <w:ind w:firstLine="540"/>
        <w:jc w:val="both"/>
        <w:rPr>
          <w:rFonts w:ascii="Times New Roman" w:hAnsi="Times New Roman"/>
          <w:sz w:val="20"/>
          <w:szCs w:val="20"/>
          <w:lang w:eastAsia="ru-RU"/>
        </w:rPr>
      </w:pPr>
      <w:r w:rsidRPr="00DC16EE">
        <w:rPr>
          <w:rFonts w:ascii="Times New Roman" w:hAnsi="Times New Roman"/>
          <w:sz w:val="20"/>
          <w:szCs w:val="20"/>
          <w:lang w:eastAsia="ru-RU"/>
        </w:rPr>
        <w:t xml:space="preserve">Во исполнение данной нормы закона постановлением Совета Министров Республики Крым от 23.12.2014 № 574 « Об утверждении порядка предоставления ежемесячной денежной выплаты» был утвержден соответствующий порядок, в соответствии с которым ежемесячная денежная выплата не выплачивается гражданам, получающим ежемесячную денежную выплату за счет средств федерального бюджета (п.6).  Ежемесячная денежная выплата прекращается: в случае утраты гражданином права на ежемесячную денежную компенсацию (в том числе переход на получение ежемесячной денежной выплаты за счет средств федерального бюджета) - с 1-го числа месяца, следующего за месяцем, в котором наступили соответствующие обстоятельства (п.15). Граждане обязаны своевременно информировать органы труда и социальной защиты населения об обстоятельствах, влекущих прекращение ежемесячной денежной выплаты (п.16) Суммы ежемесячной денежной выплаты, излишне выплаченные гражданину вследствие его несвоевременного сообщения в орган труда и социальной защиты населения об обстоятельствах, влекущих прекращение ежемесячной денежной выплаты, возмещаются гражданином в добровольном порядке или через суд </w:t>
      </w:r>
      <w:r w:rsidRPr="00DC16EE">
        <w:rPr>
          <w:rFonts w:ascii="Times New Roman" w:hAnsi="Times New Roman"/>
          <w:sz w:val="20"/>
          <w:szCs w:val="20"/>
          <w:lang w:eastAsia="ru-RU"/>
        </w:rPr>
        <w:t xml:space="preserve">( </w:t>
      </w:r>
      <w:r w:rsidRPr="00DC16EE">
        <w:rPr>
          <w:rFonts w:ascii="Times New Roman" w:hAnsi="Times New Roman"/>
          <w:sz w:val="20"/>
          <w:szCs w:val="20"/>
          <w:lang w:eastAsia="ru-RU"/>
        </w:rPr>
        <w:t>п.17).</w:t>
      </w:r>
    </w:p>
    <w:p w:rsidR="00DC16EE" w:rsidRPr="00DC16EE" w:rsidP="00DC16EE">
      <w:pPr>
        <w:autoSpaceDE w:val="0"/>
        <w:autoSpaceDN w:val="0"/>
        <w:adjustRightInd w:val="0"/>
        <w:spacing w:after="0" w:line="240" w:lineRule="auto"/>
        <w:ind w:firstLine="540"/>
        <w:jc w:val="both"/>
        <w:rPr>
          <w:rFonts w:ascii="Times New Roman" w:hAnsi="Times New Roman"/>
          <w:sz w:val="20"/>
          <w:szCs w:val="20"/>
          <w:lang w:eastAsia="ru-RU"/>
        </w:rPr>
      </w:pPr>
      <w:r w:rsidRPr="00DC16EE">
        <w:rPr>
          <w:rFonts w:ascii="Times New Roman" w:hAnsi="Times New Roman"/>
          <w:sz w:val="20"/>
          <w:szCs w:val="20"/>
          <w:lang w:eastAsia="ru-RU"/>
        </w:rPr>
        <w:t>Приложением № 1 к данному порядку была утверждена форма заявления о назначении ежемесячной денежной выплаты.</w:t>
      </w:r>
    </w:p>
    <w:p w:rsidR="00DC16EE" w:rsidRPr="00DC16EE" w:rsidP="00DC16EE">
      <w:pPr>
        <w:autoSpaceDE w:val="0"/>
        <w:autoSpaceDN w:val="0"/>
        <w:adjustRightInd w:val="0"/>
        <w:spacing w:after="0" w:line="240" w:lineRule="auto"/>
        <w:ind w:firstLine="540"/>
        <w:jc w:val="both"/>
        <w:rPr>
          <w:rFonts w:ascii="Times New Roman" w:hAnsi="Times New Roman"/>
          <w:sz w:val="20"/>
          <w:szCs w:val="20"/>
          <w:lang w:eastAsia="ru-RU"/>
        </w:rPr>
      </w:pPr>
      <w:r w:rsidRPr="00DC16EE">
        <w:rPr>
          <w:rFonts w:ascii="Times New Roman" w:hAnsi="Times New Roman"/>
          <w:sz w:val="20"/>
          <w:szCs w:val="20"/>
          <w:lang w:eastAsia="ru-RU"/>
        </w:rPr>
        <w:t xml:space="preserve">Как установлено в судебном заседании и подтверждается материалами дела, Медведева Е.С. обратилась в Департамент социальной защиты с заявлением о предоставлении государственной услуги по назначению «Ежемесячная денежная выплата» от 30.01.2015 года, заполнив бланк (л.д.8). </w:t>
      </w:r>
    </w:p>
    <w:p w:rsidR="00DC16EE" w:rsidRPr="00DC16EE" w:rsidP="00DC16EE">
      <w:pPr>
        <w:autoSpaceDE w:val="0"/>
        <w:autoSpaceDN w:val="0"/>
        <w:adjustRightInd w:val="0"/>
        <w:spacing w:after="0" w:line="240" w:lineRule="auto"/>
        <w:ind w:firstLine="540"/>
        <w:jc w:val="both"/>
        <w:rPr>
          <w:rFonts w:ascii="Times New Roman" w:hAnsi="Times New Roman"/>
          <w:sz w:val="20"/>
          <w:szCs w:val="20"/>
          <w:lang w:eastAsia="ru-RU"/>
        </w:rPr>
      </w:pPr>
      <w:r w:rsidRPr="00DC16EE">
        <w:rPr>
          <w:rFonts w:ascii="Times New Roman" w:hAnsi="Times New Roman"/>
          <w:sz w:val="20"/>
          <w:szCs w:val="20"/>
          <w:lang w:eastAsia="ru-RU"/>
        </w:rPr>
        <w:t xml:space="preserve">Протоколом от 11.03.2015 года было принято решение о назначении Медведевой Е.С., </w:t>
      </w:r>
      <w:r w:rsidRPr="00DC16EE">
        <w:rPr>
          <w:rFonts w:ascii="Times New Roman" w:hAnsi="Times New Roman"/>
          <w:sz w:val="20"/>
          <w:szCs w:val="20"/>
        </w:rPr>
        <w:t>«ПЕРСОНАЛЬНЫЕ ДАННЫЕ»</w:t>
      </w:r>
      <w:r w:rsidRPr="00DC16EE">
        <w:rPr>
          <w:rFonts w:ascii="Times New Roman" w:hAnsi="Times New Roman"/>
          <w:sz w:val="20"/>
          <w:szCs w:val="20"/>
        </w:rPr>
        <w:t xml:space="preserve"> </w:t>
      </w:r>
      <w:r w:rsidRPr="00DC16EE">
        <w:rPr>
          <w:rFonts w:ascii="Times New Roman" w:hAnsi="Times New Roman"/>
          <w:sz w:val="20"/>
          <w:szCs w:val="20"/>
          <w:lang w:eastAsia="ru-RU"/>
        </w:rPr>
        <w:t>года рождения,  меры социальной поддержки в виде ежемесячной денежной выплаты в размере 500 рублей с 01.02.2015 года как гражданину из числа ветеранов труда, имевших по состоянию на 31 декабря 2014 года право в соответствии с законодательством в сфере государственной поддержки ветеранов труда, действовавшим на территории Автономной</w:t>
      </w:r>
      <w:r w:rsidRPr="00DC16EE">
        <w:rPr>
          <w:rFonts w:ascii="Times New Roman" w:hAnsi="Times New Roman"/>
          <w:sz w:val="20"/>
          <w:szCs w:val="20"/>
          <w:lang w:eastAsia="ru-RU"/>
        </w:rPr>
        <w:t xml:space="preserve"> республики Крым и г. Севастополя до 21.02.2014</w:t>
      </w:r>
      <w:r w:rsidRPr="00DC16EE">
        <w:rPr>
          <w:rFonts w:ascii="Times New Roman" w:hAnsi="Times New Roman"/>
          <w:sz w:val="20"/>
          <w:szCs w:val="20"/>
          <w:lang w:eastAsia="ru-RU"/>
        </w:rPr>
        <w:t xml:space="preserve">( </w:t>
      </w:r>
      <w:r w:rsidRPr="00DC16EE">
        <w:rPr>
          <w:rFonts w:ascii="Times New Roman" w:hAnsi="Times New Roman"/>
          <w:sz w:val="20"/>
          <w:szCs w:val="20"/>
          <w:lang w:eastAsia="ru-RU"/>
        </w:rPr>
        <w:t>л.д.9)</w:t>
      </w:r>
    </w:p>
    <w:p w:rsidR="00DC16EE" w:rsidRPr="00DC16EE" w:rsidP="00DC16EE">
      <w:pPr>
        <w:autoSpaceDE w:val="0"/>
        <w:autoSpaceDN w:val="0"/>
        <w:adjustRightInd w:val="0"/>
        <w:spacing w:after="0" w:line="240" w:lineRule="auto"/>
        <w:ind w:firstLine="540"/>
        <w:jc w:val="both"/>
        <w:rPr>
          <w:rFonts w:ascii="Times New Roman" w:hAnsi="Times New Roman"/>
          <w:sz w:val="20"/>
          <w:szCs w:val="20"/>
          <w:lang w:eastAsia="ru-RU"/>
        </w:rPr>
      </w:pPr>
      <w:r w:rsidRPr="00DC16EE">
        <w:rPr>
          <w:rFonts w:ascii="Times New Roman" w:hAnsi="Times New Roman"/>
          <w:sz w:val="20"/>
          <w:szCs w:val="20"/>
          <w:lang w:eastAsia="ru-RU"/>
        </w:rPr>
        <w:t xml:space="preserve">Протоколом о приостановлении выплат от 11.07.2018 года ежемесячная денежная выплата была приостановлена с 01.08.2018 года </w:t>
      </w:r>
      <w:r w:rsidRPr="00DC16EE">
        <w:rPr>
          <w:rFonts w:ascii="Times New Roman" w:hAnsi="Times New Roman"/>
          <w:sz w:val="20"/>
          <w:szCs w:val="20"/>
          <w:lang w:eastAsia="ru-RU"/>
        </w:rPr>
        <w:t xml:space="preserve">( </w:t>
      </w:r>
      <w:r w:rsidRPr="00DC16EE">
        <w:rPr>
          <w:rFonts w:ascii="Times New Roman" w:hAnsi="Times New Roman"/>
          <w:sz w:val="20"/>
          <w:szCs w:val="20"/>
          <w:lang w:eastAsia="ru-RU"/>
        </w:rPr>
        <w:t>л.д.10).</w:t>
      </w:r>
    </w:p>
    <w:p w:rsidR="00DC16EE" w:rsidRPr="00DC16EE" w:rsidP="00DC16EE">
      <w:pPr>
        <w:autoSpaceDE w:val="0"/>
        <w:autoSpaceDN w:val="0"/>
        <w:adjustRightInd w:val="0"/>
        <w:spacing w:after="0" w:line="240" w:lineRule="auto"/>
        <w:ind w:firstLine="540"/>
        <w:jc w:val="both"/>
        <w:rPr>
          <w:rFonts w:ascii="Times New Roman" w:hAnsi="Times New Roman"/>
          <w:sz w:val="20"/>
          <w:szCs w:val="20"/>
          <w:lang w:eastAsia="ru-RU"/>
        </w:rPr>
      </w:pPr>
      <w:r w:rsidRPr="00DC16EE">
        <w:rPr>
          <w:rFonts w:ascii="Times New Roman" w:hAnsi="Times New Roman"/>
          <w:sz w:val="20"/>
          <w:szCs w:val="20"/>
          <w:lang w:eastAsia="ru-RU"/>
        </w:rPr>
        <w:t xml:space="preserve">Протоколом о прекращении назначения меры социальной поддержки от 30.11.2018 Медведевой Е.С. было прекращено назначение меры социальной поддержки в виде ежемесячной денежной выплаты в размере 500 рублей с 01.10.2016 по причине назначения федерального ЕДВ </w:t>
      </w:r>
      <w:r w:rsidRPr="00DC16EE">
        <w:rPr>
          <w:rFonts w:ascii="Times New Roman" w:hAnsi="Times New Roman"/>
          <w:sz w:val="20"/>
          <w:szCs w:val="20"/>
          <w:lang w:eastAsia="ru-RU"/>
        </w:rPr>
        <w:t xml:space="preserve">( </w:t>
      </w:r>
      <w:r w:rsidRPr="00DC16EE">
        <w:rPr>
          <w:rFonts w:ascii="Times New Roman" w:hAnsi="Times New Roman"/>
          <w:sz w:val="20"/>
          <w:szCs w:val="20"/>
          <w:lang w:eastAsia="ru-RU"/>
        </w:rPr>
        <w:t>л.д.12).</w:t>
      </w:r>
    </w:p>
    <w:p w:rsidR="00DC16EE" w:rsidRPr="00DC16EE" w:rsidP="00DC16EE">
      <w:pPr>
        <w:autoSpaceDE w:val="0"/>
        <w:autoSpaceDN w:val="0"/>
        <w:adjustRightInd w:val="0"/>
        <w:spacing w:after="0" w:line="240" w:lineRule="auto"/>
        <w:ind w:firstLine="540"/>
        <w:jc w:val="both"/>
        <w:rPr>
          <w:rFonts w:ascii="Times New Roman" w:hAnsi="Times New Roman"/>
          <w:sz w:val="20"/>
          <w:szCs w:val="20"/>
          <w:lang w:eastAsia="ru-RU"/>
        </w:rPr>
      </w:pPr>
      <w:r w:rsidRPr="00DC16EE">
        <w:rPr>
          <w:rFonts w:ascii="Times New Roman" w:hAnsi="Times New Roman"/>
          <w:sz w:val="20"/>
          <w:szCs w:val="20"/>
          <w:lang w:eastAsia="ru-RU"/>
        </w:rPr>
        <w:t>Согласно справки</w:t>
      </w:r>
      <w:r w:rsidRPr="00DC16EE">
        <w:rPr>
          <w:rFonts w:ascii="Times New Roman" w:hAnsi="Times New Roman"/>
          <w:sz w:val="20"/>
          <w:szCs w:val="20"/>
          <w:lang w:eastAsia="ru-RU"/>
        </w:rPr>
        <w:t xml:space="preserve"> Управления Пенсионного фонда России в г. Ялта, Медведева Е.С. является получателем ежемесячной денежной выплаты с 21.09.2016 года (л.д.11).</w:t>
      </w:r>
    </w:p>
    <w:p w:rsidR="00DC16EE" w:rsidRPr="00DC16EE" w:rsidP="00DC16EE">
      <w:pPr>
        <w:autoSpaceDE w:val="0"/>
        <w:autoSpaceDN w:val="0"/>
        <w:adjustRightInd w:val="0"/>
        <w:spacing w:after="0" w:line="240" w:lineRule="auto"/>
        <w:ind w:firstLine="540"/>
        <w:jc w:val="both"/>
        <w:rPr>
          <w:rFonts w:ascii="Times New Roman" w:hAnsi="Times New Roman"/>
          <w:sz w:val="20"/>
          <w:szCs w:val="20"/>
          <w:lang w:eastAsia="ru-RU"/>
        </w:rPr>
      </w:pPr>
      <w:r w:rsidRPr="00DC16EE">
        <w:rPr>
          <w:rFonts w:ascii="Times New Roman" w:hAnsi="Times New Roman"/>
          <w:sz w:val="20"/>
          <w:szCs w:val="20"/>
          <w:lang w:eastAsia="ru-RU"/>
        </w:rPr>
        <w:t>В соответствии с представленным расчетом  переплата ежемесячных денежных сумм ответчику составила с 01.10.2016 по 31.03.2018 -9000 рублей, с 01.04.2018 по 31.07.2018-2000 рублей, в общей сумме 11 000 рублей (л.д.14-16).</w:t>
      </w:r>
    </w:p>
    <w:p w:rsidR="00DC16EE" w:rsidRPr="00DC16EE" w:rsidP="00DC16EE">
      <w:pPr>
        <w:autoSpaceDE w:val="0"/>
        <w:autoSpaceDN w:val="0"/>
        <w:adjustRightInd w:val="0"/>
        <w:spacing w:after="0" w:line="240" w:lineRule="auto"/>
        <w:ind w:firstLine="540"/>
        <w:jc w:val="both"/>
        <w:rPr>
          <w:rFonts w:ascii="Times New Roman" w:hAnsi="Times New Roman"/>
          <w:color w:val="000000"/>
          <w:sz w:val="20"/>
          <w:szCs w:val="20"/>
          <w:lang w:eastAsia="ru-RU"/>
        </w:rPr>
      </w:pPr>
      <w:r w:rsidRPr="00DC16EE">
        <w:rPr>
          <w:rFonts w:ascii="Times New Roman" w:hAnsi="Times New Roman"/>
          <w:sz w:val="20"/>
          <w:szCs w:val="20"/>
          <w:lang w:eastAsia="ru-RU"/>
        </w:rPr>
        <w:t xml:space="preserve">Истец просит взыскать с ответчика в свою пользу 9000 рублей переплаты за период с 01.10.2016 по 31.03.2018 и 2000 рублей в пользу третьего лица –  ГКУ РК «Центр социальных выплат», ссылаясь на изменения норм Закона </w:t>
      </w:r>
      <w:r w:rsidRPr="00DC16EE">
        <w:rPr>
          <w:rFonts w:ascii="Times New Roman" w:hAnsi="Times New Roman"/>
          <w:color w:val="000000"/>
          <w:sz w:val="20"/>
          <w:szCs w:val="20"/>
          <w:lang w:eastAsia="ru-RU"/>
        </w:rPr>
        <w:t xml:space="preserve">Республики Крым № 34-ЗРК от 17.12.2014 «О наделении органов местного самоуправления отдельными государственными полномочиями в сфере социальной защиты населения, </w:t>
      </w:r>
      <w:r w:rsidRPr="00DC16EE">
        <w:rPr>
          <w:rFonts w:ascii="Times New Roman" w:hAnsi="Times New Roman"/>
          <w:color w:val="000000"/>
          <w:sz w:val="20"/>
          <w:szCs w:val="20"/>
          <w:lang w:eastAsia="ru-RU"/>
        </w:rPr>
        <w:t>опеки и попечительства отдельных категорий граждан в Республике</w:t>
      </w:r>
      <w:r w:rsidRPr="00DC16EE">
        <w:rPr>
          <w:rFonts w:ascii="Times New Roman" w:hAnsi="Times New Roman"/>
          <w:color w:val="000000"/>
          <w:sz w:val="20"/>
          <w:szCs w:val="20"/>
          <w:lang w:eastAsia="ru-RU"/>
        </w:rPr>
        <w:t xml:space="preserve"> Крым», в соответствии с </w:t>
      </w:r>
      <w:r w:rsidRPr="00DC16EE">
        <w:rPr>
          <w:rFonts w:ascii="Times New Roman" w:hAnsi="Times New Roman"/>
          <w:color w:val="000000"/>
          <w:sz w:val="20"/>
          <w:szCs w:val="20"/>
          <w:lang w:eastAsia="ru-RU"/>
        </w:rPr>
        <w:t>которыми</w:t>
      </w:r>
      <w:r w:rsidRPr="00DC16EE">
        <w:rPr>
          <w:rFonts w:ascii="Times New Roman" w:hAnsi="Times New Roman"/>
          <w:color w:val="000000"/>
          <w:sz w:val="20"/>
          <w:szCs w:val="20"/>
          <w:lang w:eastAsia="ru-RU"/>
        </w:rPr>
        <w:t xml:space="preserve"> с 01.04.2018 года выплату меры социальной поддержки «Ежемесячная денежная выплата» осуществляет не истец, а третье лицо.</w:t>
      </w:r>
    </w:p>
    <w:p w:rsidR="00DC16EE" w:rsidRPr="00DC16EE" w:rsidP="00DC16EE">
      <w:pPr>
        <w:autoSpaceDE w:val="0"/>
        <w:autoSpaceDN w:val="0"/>
        <w:adjustRightInd w:val="0"/>
        <w:spacing w:after="0" w:line="240" w:lineRule="auto"/>
        <w:ind w:firstLine="540"/>
        <w:jc w:val="both"/>
        <w:rPr>
          <w:rFonts w:ascii="Times New Roman" w:hAnsi="Times New Roman"/>
          <w:color w:val="000000"/>
          <w:sz w:val="20"/>
          <w:szCs w:val="20"/>
          <w:lang w:eastAsia="ru-RU"/>
        </w:rPr>
      </w:pPr>
      <w:r w:rsidRPr="00DC16EE">
        <w:rPr>
          <w:rFonts w:ascii="Times New Roman" w:hAnsi="Times New Roman"/>
          <w:color w:val="000000"/>
          <w:sz w:val="20"/>
          <w:szCs w:val="20"/>
          <w:lang w:eastAsia="ru-RU"/>
        </w:rPr>
        <w:t xml:space="preserve">Суд полагает, что в удовлетворении требований истца о взыскании с ответчика 2000 рублей в пользу третьего лица – ГКУ </w:t>
      </w:r>
      <w:r w:rsidRPr="00DC16EE">
        <w:rPr>
          <w:rFonts w:ascii="Times New Roman" w:hAnsi="Times New Roman"/>
          <w:sz w:val="20"/>
          <w:szCs w:val="20"/>
          <w:lang w:eastAsia="ru-RU"/>
        </w:rPr>
        <w:t>РК «Центр социальных выплат»</w:t>
      </w:r>
      <w:r w:rsidRPr="00DC16EE">
        <w:rPr>
          <w:rFonts w:ascii="Times New Roman" w:hAnsi="Times New Roman"/>
          <w:color w:val="000000"/>
          <w:sz w:val="20"/>
          <w:szCs w:val="20"/>
          <w:lang w:eastAsia="ru-RU"/>
        </w:rPr>
        <w:t xml:space="preserve"> необходимо отказать в силу следующего. </w:t>
      </w:r>
    </w:p>
    <w:p w:rsidR="00DC16EE" w:rsidRPr="00DC16EE" w:rsidP="00DC16EE">
      <w:pPr>
        <w:autoSpaceDE w:val="0"/>
        <w:autoSpaceDN w:val="0"/>
        <w:adjustRightInd w:val="0"/>
        <w:spacing w:after="0" w:line="240" w:lineRule="auto"/>
        <w:ind w:firstLine="540"/>
        <w:jc w:val="both"/>
        <w:rPr>
          <w:rFonts w:ascii="Times New Roman" w:hAnsi="Times New Roman"/>
          <w:sz w:val="20"/>
          <w:szCs w:val="20"/>
          <w:lang w:eastAsia="ru-RU"/>
        </w:rPr>
      </w:pPr>
      <w:r w:rsidRPr="00DC16EE">
        <w:rPr>
          <w:rFonts w:ascii="Times New Roman" w:hAnsi="Times New Roman"/>
          <w:color w:val="000000"/>
          <w:sz w:val="20"/>
          <w:szCs w:val="20"/>
          <w:lang w:eastAsia="ru-RU"/>
        </w:rPr>
        <w:t xml:space="preserve">В соответствии с ч.1 ст.3 ГПК РФ </w:t>
      </w:r>
      <w:r w:rsidRPr="00DC16EE">
        <w:rPr>
          <w:rFonts w:ascii="Times New Roman" w:hAnsi="Times New Roman"/>
          <w:sz w:val="20"/>
          <w:szCs w:val="20"/>
          <w:lang w:eastAsia="ru-RU"/>
        </w:rPr>
        <w:t>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DC16EE" w:rsidRPr="00DC16EE" w:rsidP="00DC16EE">
      <w:pPr>
        <w:autoSpaceDE w:val="0"/>
        <w:autoSpaceDN w:val="0"/>
        <w:adjustRightInd w:val="0"/>
        <w:spacing w:after="0" w:line="240" w:lineRule="auto"/>
        <w:ind w:firstLine="540"/>
        <w:jc w:val="both"/>
        <w:rPr>
          <w:rFonts w:ascii="Times New Roman" w:hAnsi="Times New Roman"/>
          <w:sz w:val="20"/>
          <w:szCs w:val="20"/>
          <w:lang w:eastAsia="ru-RU"/>
        </w:rPr>
      </w:pPr>
      <w:r w:rsidRPr="00DC16EE">
        <w:rPr>
          <w:rFonts w:ascii="Times New Roman" w:hAnsi="Times New Roman"/>
          <w:sz w:val="20"/>
          <w:szCs w:val="20"/>
          <w:lang w:eastAsia="ru-RU"/>
        </w:rPr>
        <w:t xml:space="preserve">На основании Распоряжения Совета Министров Республики Крым от 07.02.2017 № 96-р «О некоторых вопросах деятельности ГКУ Республики Крым «Центр социальных выплат, модернизации и укрепления материально-технической базы учреждений социального обеспечения и занятости в Республике Крым» основными целями ГКУ РК "Центр социальных выплат" </w:t>
      </w:r>
      <w:r w:rsidRPr="00DC16EE">
        <w:rPr>
          <w:rFonts w:ascii="Times New Roman" w:hAnsi="Times New Roman"/>
          <w:sz w:val="20"/>
          <w:szCs w:val="20"/>
          <w:lang w:eastAsia="ru-RU"/>
        </w:rPr>
        <w:t>являются</w:t>
      </w:r>
      <w:r w:rsidRPr="00DC16EE">
        <w:rPr>
          <w:rFonts w:ascii="Times New Roman" w:hAnsi="Times New Roman"/>
          <w:sz w:val="20"/>
          <w:szCs w:val="20"/>
          <w:lang w:eastAsia="ru-RU"/>
        </w:rPr>
        <w:t xml:space="preserve"> обеспечение реализации на территории Республики Крым прав граждан на получение в соответствии с действующим законодательством отдельных мер социальной поддержки населения путем предоставления государственных услуг и участия в предоставлении государственных услуг в части перечисления социальных выплат гражданам; модернизация и укрепление материально-технической базы в учреждениях социального обслуживания и занятости Республики Крым. Предметом деятельности является предоставление гражданам государственных услуг и участие в предоставлении государственных услуг в части перечисления социальных выплат гражданам.</w:t>
      </w:r>
    </w:p>
    <w:p w:rsidR="00DC16EE" w:rsidRPr="00DC16EE" w:rsidP="00DC16EE">
      <w:pPr>
        <w:autoSpaceDE w:val="0"/>
        <w:autoSpaceDN w:val="0"/>
        <w:adjustRightInd w:val="0"/>
        <w:spacing w:after="0" w:line="240" w:lineRule="auto"/>
        <w:ind w:firstLine="540"/>
        <w:jc w:val="both"/>
        <w:rPr>
          <w:rFonts w:ascii="Times New Roman" w:hAnsi="Times New Roman"/>
          <w:sz w:val="20"/>
          <w:szCs w:val="20"/>
          <w:lang w:eastAsia="ru-RU"/>
        </w:rPr>
      </w:pPr>
      <w:r w:rsidRPr="00DC16EE">
        <w:rPr>
          <w:rFonts w:ascii="Times New Roman" w:hAnsi="Times New Roman"/>
          <w:sz w:val="20"/>
          <w:szCs w:val="20"/>
          <w:lang w:eastAsia="ru-RU"/>
        </w:rPr>
        <w:t>Таким образом, третье лицо - ГКУ РК "Центр социальных выплат" является самостоятельным юридическим лицом, имеющим право на самостоятельное обращение в суд с иском о взыскании с ответчика излишне выплаченной ежемесячной денежной выплаты. Следовательно, у истца отсутствуют  полномочия на предъявление исковых требований о взыскании с ответчика в пользу третьего лица излишне выплаченных сумм.</w:t>
      </w:r>
    </w:p>
    <w:p w:rsidR="00DC16EE" w:rsidRPr="00DC16EE" w:rsidP="00DC16EE">
      <w:pPr>
        <w:autoSpaceDE w:val="0"/>
        <w:autoSpaceDN w:val="0"/>
        <w:adjustRightInd w:val="0"/>
        <w:spacing w:after="0" w:line="240" w:lineRule="auto"/>
        <w:ind w:firstLine="540"/>
        <w:jc w:val="both"/>
        <w:rPr>
          <w:rFonts w:ascii="Times New Roman" w:hAnsi="Times New Roman"/>
          <w:sz w:val="20"/>
          <w:szCs w:val="20"/>
          <w:lang w:eastAsia="ru-RU"/>
        </w:rPr>
      </w:pPr>
      <w:r w:rsidRPr="00DC16EE">
        <w:rPr>
          <w:rFonts w:ascii="Times New Roman" w:hAnsi="Times New Roman"/>
          <w:sz w:val="20"/>
          <w:szCs w:val="20"/>
          <w:lang w:eastAsia="ru-RU"/>
        </w:rPr>
        <w:t xml:space="preserve">Согласно ч.1 ст.1102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r>
        <w:fldChar w:fldCharType="begin"/>
      </w:r>
      <w:r>
        <w:instrText xml:space="preserve"> HYPERLINK "consultantplus://offline/ref=816CCE804867CC7B14462D7E62890C1BCAE4CAFAFC915338EB92927C062A044B233F2AA8788FEA4C44715FE64025226D2EFC4A8E2434E0CEb760J" </w:instrText>
      </w:r>
      <w:r>
        <w:fldChar w:fldCharType="separate"/>
      </w:r>
      <w:r w:rsidRPr="00DC16EE">
        <w:rPr>
          <w:rFonts w:ascii="Times New Roman" w:hAnsi="Times New Roman"/>
          <w:sz w:val="20"/>
          <w:szCs w:val="20"/>
          <w:lang w:eastAsia="ru-RU"/>
        </w:rPr>
        <w:t>статьей 1109</w:t>
      </w:r>
      <w:r>
        <w:fldChar w:fldCharType="end"/>
      </w:r>
      <w:r w:rsidRPr="00DC16EE">
        <w:rPr>
          <w:rFonts w:ascii="Times New Roman" w:hAnsi="Times New Roman"/>
          <w:sz w:val="20"/>
          <w:szCs w:val="20"/>
          <w:lang w:eastAsia="ru-RU"/>
        </w:rPr>
        <w:t xml:space="preserve"> настоящего Кодекса.</w:t>
      </w:r>
    </w:p>
    <w:p w:rsidR="00DC16EE" w:rsidRPr="00DC16EE" w:rsidP="00DC16EE">
      <w:pPr>
        <w:autoSpaceDE w:val="0"/>
        <w:autoSpaceDN w:val="0"/>
        <w:adjustRightInd w:val="0"/>
        <w:spacing w:after="0" w:line="240" w:lineRule="auto"/>
        <w:ind w:firstLine="540"/>
        <w:jc w:val="both"/>
        <w:rPr>
          <w:rFonts w:ascii="Times New Roman" w:hAnsi="Times New Roman"/>
          <w:sz w:val="20"/>
          <w:szCs w:val="20"/>
          <w:lang w:eastAsia="ru-RU"/>
        </w:rPr>
      </w:pPr>
      <w:r w:rsidRPr="00DC16EE">
        <w:rPr>
          <w:rFonts w:ascii="Times New Roman" w:hAnsi="Times New Roman"/>
          <w:sz w:val="20"/>
          <w:szCs w:val="20"/>
          <w:lang w:eastAsia="ru-RU"/>
        </w:rPr>
        <w:t>Пунктом 3 ст.1109 ГК РФ установлено, что не подлежат возврату в качестве неосновательного обогащения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w:t>
      </w:r>
    </w:p>
    <w:p w:rsidR="00DC16EE" w:rsidRPr="00DC16EE" w:rsidP="00DC16EE">
      <w:pPr>
        <w:pStyle w:val="ConsPlusNormal"/>
        <w:ind w:firstLine="540"/>
        <w:jc w:val="both"/>
        <w:rPr>
          <w:rFonts w:ascii="Times New Roman" w:hAnsi="Times New Roman" w:cs="Times New Roman"/>
        </w:rPr>
      </w:pPr>
      <w:r w:rsidRPr="00DC16EE">
        <w:rPr>
          <w:rFonts w:ascii="Times New Roman" w:hAnsi="Times New Roman"/>
          <w:lang w:eastAsia="ru-RU"/>
        </w:rPr>
        <w:tab/>
      </w:r>
      <w:r w:rsidRPr="00DC16EE">
        <w:rPr>
          <w:rFonts w:ascii="Times New Roman" w:hAnsi="Times New Roman" w:cs="Times New Roman"/>
        </w:rPr>
        <w:t xml:space="preserve">Под недобросовестностью </w:t>
      </w:r>
      <w:r w:rsidRPr="00DC16EE">
        <w:rPr>
          <w:rFonts w:ascii="Times New Roman" w:hAnsi="Times New Roman" w:cs="Times New Roman"/>
        </w:rPr>
        <w:t>понимаются</w:t>
      </w:r>
      <w:r w:rsidRPr="00DC16EE">
        <w:rPr>
          <w:rFonts w:ascii="Times New Roman" w:hAnsi="Times New Roman" w:cs="Times New Roman"/>
        </w:rPr>
        <w:t xml:space="preserve"> прежде всего противоправные действия или бездействие участников правоотношений. Недобросовестными могут быть признаны лишь граждане, которые, совершая противоправные действия или бездействие, знали или должны были знать о характере этих действий и их последствиях. Применительно к положениям </w:t>
      </w:r>
      <w:r>
        <w:fldChar w:fldCharType="begin"/>
      </w:r>
      <w:r>
        <w:instrText xml:space="preserve"> HYPERLINK "consultantplus://offline/ref=6F729B3285AF77B5E2164D43504AD3587179E562582B34F14B6A6CE7A88CC82BF562C2DBA31B0FB477BE2BA3B688C5ECA374C6F729A21F9FtAZEL" </w:instrText>
      </w:r>
      <w:r>
        <w:fldChar w:fldCharType="separate"/>
      </w:r>
      <w:r w:rsidRPr="00DC16EE">
        <w:rPr>
          <w:rFonts w:ascii="Times New Roman" w:hAnsi="Times New Roman" w:cs="Times New Roman"/>
        </w:rPr>
        <w:t>ст. 1109</w:t>
      </w:r>
      <w:r>
        <w:fldChar w:fldCharType="end"/>
      </w:r>
      <w:r w:rsidRPr="00DC16EE">
        <w:rPr>
          <w:rFonts w:ascii="Times New Roman" w:hAnsi="Times New Roman" w:cs="Times New Roman"/>
        </w:rPr>
        <w:t xml:space="preserve"> Гражданского кодекса Российской Федерации получателя денежных сумм следует считать недобросовестным лишь в том случае, когда он достоверно знал о неправомерности получения им денежных средств. Установление недобросовестности возможно только при наличии умышленной формы вины. При этом, исходя из положений </w:t>
      </w:r>
      <w:r>
        <w:fldChar w:fldCharType="begin"/>
      </w:r>
      <w:r>
        <w:instrText xml:space="preserve"> HYPERLINK "consultantplus://offline/ref=6F729B3285AF77B5E2164D43504AD358717AE16E572D34F14B6A6CE7A88CC82BF562C2D8A51D03E925F12AFFF3D8D6EDA074C4F136tAZ9L" </w:instrText>
      </w:r>
      <w:r>
        <w:fldChar w:fldCharType="separate"/>
      </w:r>
      <w:r w:rsidRPr="00DC16EE">
        <w:rPr>
          <w:rFonts w:ascii="Times New Roman" w:hAnsi="Times New Roman" w:cs="Times New Roman"/>
        </w:rPr>
        <w:t>ч. 3 ст. 10</w:t>
      </w:r>
      <w:r>
        <w:fldChar w:fldCharType="end"/>
      </w:r>
      <w:r w:rsidRPr="00DC16EE">
        <w:rPr>
          <w:rFonts w:ascii="Times New Roman" w:hAnsi="Times New Roman" w:cs="Times New Roman"/>
        </w:rPr>
        <w:t xml:space="preserve"> Гражданского кодекса Российской Федерации добросовестность гражданина в данном случае </w:t>
      </w:r>
      <w:r w:rsidRPr="00DC16EE">
        <w:rPr>
          <w:rFonts w:ascii="Times New Roman" w:hAnsi="Times New Roman" w:cs="Times New Roman"/>
        </w:rPr>
        <w:t>презюмируется</w:t>
      </w:r>
      <w:r w:rsidRPr="00DC16EE">
        <w:rPr>
          <w:rFonts w:ascii="Times New Roman" w:hAnsi="Times New Roman" w:cs="Times New Roman"/>
        </w:rPr>
        <w:t xml:space="preserve">, и на лице, требующем возврата неосновательного обогащения, в силу положений </w:t>
      </w:r>
      <w:r>
        <w:fldChar w:fldCharType="begin"/>
      </w:r>
      <w:r>
        <w:instrText xml:space="preserve"> HYPERLINK "consultantplus://offline/ref=6F729B3285AF77B5E2164D43504AD3587171E361582034F14B6A6CE7A88CC82BF562C2DBA3190ABB74BE2BA3B688C5ECA374C6F729A21F9FtAZEL" </w:instrText>
      </w:r>
      <w:r>
        <w:fldChar w:fldCharType="separate"/>
      </w:r>
      <w:r w:rsidRPr="00DC16EE">
        <w:rPr>
          <w:rFonts w:ascii="Times New Roman" w:hAnsi="Times New Roman" w:cs="Times New Roman"/>
        </w:rPr>
        <w:t>ст. 56</w:t>
      </w:r>
      <w:r>
        <w:fldChar w:fldCharType="end"/>
      </w:r>
      <w:r w:rsidRPr="00DC16EE">
        <w:rPr>
          <w:rFonts w:ascii="Times New Roman" w:hAnsi="Times New Roman" w:cs="Times New Roman"/>
        </w:rPr>
        <w:t xml:space="preserve"> Гражданского процессуального кодекса Российской Федерации лежит обязанность доказать факт недобросовестности ответчика.</w:t>
      </w:r>
    </w:p>
    <w:p w:rsidR="00DC16EE" w:rsidRPr="00DC16EE" w:rsidP="00DC16EE">
      <w:pPr>
        <w:pStyle w:val="ConsPlusNormal"/>
        <w:ind w:firstLine="540"/>
        <w:jc w:val="both"/>
        <w:rPr>
          <w:rFonts w:ascii="Times New Roman" w:hAnsi="Times New Roman"/>
          <w:lang w:eastAsia="ru-RU"/>
        </w:rPr>
      </w:pPr>
      <w:r w:rsidRPr="00DC16EE">
        <w:rPr>
          <w:rFonts w:ascii="Times New Roman" w:hAnsi="Times New Roman" w:cs="Times New Roman"/>
        </w:rPr>
        <w:t>В судебном заседании установлено и не оспаривалось истцом, что заполненный ответчиком Медведевой Е.С. бланк заявления на назначение ежемесячной денежной выплаты не соответствует форме, установленной Приложением № 1 к Порядку</w:t>
      </w:r>
      <w:r w:rsidRPr="00DC16EE">
        <w:rPr>
          <w:rFonts w:ascii="Times New Roman" w:hAnsi="Times New Roman"/>
          <w:lang w:eastAsia="ru-RU"/>
        </w:rPr>
        <w:t xml:space="preserve">  предоставления ежемесячной денежной выплаты. </w:t>
      </w:r>
    </w:p>
    <w:p w:rsidR="00DC16EE" w:rsidRPr="00DC16EE" w:rsidP="00DC16EE">
      <w:pPr>
        <w:pStyle w:val="ConsPlusNormal"/>
        <w:ind w:firstLine="540"/>
        <w:jc w:val="both"/>
        <w:rPr>
          <w:rFonts w:ascii="Times New Roman" w:hAnsi="Times New Roman"/>
          <w:lang w:eastAsia="ru-RU"/>
        </w:rPr>
      </w:pPr>
      <w:r w:rsidRPr="00DC16EE">
        <w:rPr>
          <w:rFonts w:ascii="Times New Roman" w:hAnsi="Times New Roman"/>
          <w:lang w:eastAsia="ru-RU"/>
        </w:rPr>
        <w:t xml:space="preserve">В частности, в бланке заявления, заполненной ответчиком, отсутствует перечень обстоятельств, влекущих прекращение ежемесячной денежной выплаты «(переезд на место жительства в </w:t>
      </w:r>
      <w:r w:rsidRPr="00DC16EE">
        <w:rPr>
          <w:rFonts w:ascii="Times New Roman" w:hAnsi="Times New Roman"/>
          <w:lang w:eastAsia="ru-RU"/>
        </w:rPr>
        <w:t>др</w:t>
      </w:r>
      <w:r w:rsidRPr="00DC16EE">
        <w:rPr>
          <w:rFonts w:ascii="Times New Roman" w:hAnsi="Times New Roman"/>
          <w:lang w:eastAsia="ru-RU"/>
        </w:rPr>
        <w:t>.р</w:t>
      </w:r>
      <w:r w:rsidRPr="00DC16EE">
        <w:rPr>
          <w:rFonts w:ascii="Times New Roman" w:hAnsi="Times New Roman"/>
          <w:lang w:eastAsia="ru-RU"/>
        </w:rPr>
        <w:t>егион</w:t>
      </w:r>
      <w:r w:rsidRPr="00DC16EE">
        <w:rPr>
          <w:rFonts w:ascii="Times New Roman" w:hAnsi="Times New Roman"/>
          <w:lang w:eastAsia="ru-RU"/>
        </w:rPr>
        <w:t xml:space="preserve"> Российской Федерации или за пределы Российской Федерации, обращение за получением ежемесячной денежной выплаты за счет средств федерального бюджета и др.)», который имеется в форме, установленной вышеназванным Порядком. Доказательств разъяснения истцом ответчику данных обстоятельств устно, на что ссылался представитель истца в судебном заседании, в материалы дела  суду не представлены.</w:t>
      </w:r>
    </w:p>
    <w:p w:rsidR="00DC16EE" w:rsidRPr="00DC16EE" w:rsidP="00DC16EE">
      <w:pPr>
        <w:pStyle w:val="ConsPlusNormal"/>
        <w:ind w:firstLine="540"/>
        <w:jc w:val="both"/>
        <w:rPr>
          <w:rFonts w:ascii="Times New Roman" w:hAnsi="Times New Roman"/>
          <w:color w:val="000000"/>
          <w:lang w:eastAsia="ru-RU"/>
        </w:rPr>
      </w:pPr>
      <w:r w:rsidRPr="00DC16EE">
        <w:rPr>
          <w:rFonts w:ascii="Times New Roman" w:hAnsi="Times New Roman"/>
          <w:lang w:eastAsia="ru-RU"/>
        </w:rPr>
        <w:t xml:space="preserve">При этом в бланке заявления, заполненного ответчиком,  упоминается проект закона «О мерах социальной поддержки отдельных категорий жителей Республики Крым», хотя </w:t>
      </w:r>
      <w:r w:rsidRPr="00DC16EE">
        <w:rPr>
          <w:rFonts w:ascii="Times New Roman" w:hAnsi="Times New Roman"/>
          <w:color w:val="000000"/>
          <w:lang w:eastAsia="ru-RU"/>
        </w:rPr>
        <w:t>Закон Республики Крым № 35-ЗРК от 10.12.2014 «О мерах социальной поддержки отдельных категорий граждан и лиц, проживающих на территории Республики Крым» был принят 17.12.2014 года и вступил в силу с 01 января 2015, то есть до написания ответчиком заявления истцу.</w:t>
      </w:r>
    </w:p>
    <w:p w:rsidR="00DC16EE" w:rsidRPr="00DC16EE" w:rsidP="00DC16EE">
      <w:pPr>
        <w:pStyle w:val="ConsPlusNormal"/>
        <w:ind w:firstLine="540"/>
        <w:jc w:val="both"/>
        <w:rPr>
          <w:rFonts w:ascii="Times New Roman" w:hAnsi="Times New Roman" w:cs="Times New Roman"/>
        </w:rPr>
      </w:pPr>
      <w:r w:rsidRPr="00DC16EE">
        <w:rPr>
          <w:rFonts w:ascii="Times New Roman" w:hAnsi="Times New Roman" w:cs="Times New Roman"/>
          <w:lang w:eastAsia="ru-RU"/>
        </w:rPr>
        <w:t xml:space="preserve">Таким образом, суд </w:t>
      </w:r>
      <w:r w:rsidRPr="00DC16EE">
        <w:rPr>
          <w:rFonts w:ascii="Times New Roman" w:hAnsi="Times New Roman" w:cs="Times New Roman"/>
        </w:rPr>
        <w:t xml:space="preserve">приходит к выводу о том, что сторона истца не представила  допустимых и достаточных доказательств, бесспорно подтверждающих недобросовестность ответчицы при получении спорных сумм, то есть доказательств недобросовестности  ответчика Медведевой Е.С., учитывая обстоятельства дела- 80-летний возраст ответчика на момент написания заявления, </w:t>
      </w:r>
      <w:r w:rsidRPr="00DC16EE">
        <w:rPr>
          <w:rFonts w:ascii="Times New Roman" w:hAnsi="Times New Roman" w:cs="Times New Roman"/>
        </w:rPr>
        <w:t>неинформированность</w:t>
      </w:r>
      <w:r w:rsidRPr="00DC16EE">
        <w:rPr>
          <w:rFonts w:ascii="Times New Roman" w:hAnsi="Times New Roman" w:cs="Times New Roman"/>
        </w:rPr>
        <w:t xml:space="preserve"> ответчика надлежащим образом об обстоятельствах, влекущих прекращение </w:t>
      </w:r>
      <w:r w:rsidRPr="00DC16EE">
        <w:rPr>
          <w:rFonts w:ascii="Times New Roman" w:hAnsi="Times New Roman" w:cs="Times New Roman"/>
        </w:rPr>
        <w:t>выплат.</w:t>
      </w:r>
      <w:r w:rsidRPr="00DC16EE">
        <w:rPr>
          <w:rFonts w:ascii="Times New Roman" w:hAnsi="Times New Roman" w:cs="Times New Roman"/>
        </w:rPr>
        <w:t xml:space="preserve"> Поэтому денежные средства, полученные ответчиком Медведевой Е.С.,  не могут быть квалифицированы как неосновательное обогащение. </w:t>
      </w:r>
      <w:r w:rsidRPr="00DC16EE">
        <w:rPr>
          <w:rFonts w:ascii="Times New Roman" w:hAnsi="Times New Roman" w:cs="Times New Roman"/>
        </w:rPr>
        <w:t>Выплата Медведевой</w:t>
      </w:r>
      <w:r w:rsidRPr="00DC16EE">
        <w:rPr>
          <w:rFonts w:ascii="Times New Roman" w:hAnsi="Times New Roman" w:cs="Times New Roman"/>
        </w:rPr>
        <w:t xml:space="preserve"> Е.С. спорной денежной суммы  не является и следствием счетной ошибки. Указанные обстоятельства исключают возврат спорной денежной суммы в судебном порядке, поскольку не представлено доказательств, подтверждающих ее умышленные действия по сокрытию обстоятельств, которые могли влиять на назначение и выплату этих сумм.</w:t>
      </w:r>
    </w:p>
    <w:p w:rsidR="00DC16EE" w:rsidRPr="00DC16EE" w:rsidP="00DC16EE">
      <w:pPr>
        <w:pStyle w:val="ConsPlusNormal"/>
        <w:ind w:firstLine="540"/>
        <w:jc w:val="both"/>
        <w:rPr>
          <w:rFonts w:ascii="Times New Roman" w:hAnsi="Times New Roman"/>
          <w:lang w:eastAsia="ru-RU"/>
        </w:rPr>
      </w:pPr>
      <w:r w:rsidRPr="00DC16EE">
        <w:rPr>
          <w:rFonts w:ascii="Times New Roman" w:hAnsi="Times New Roman" w:cs="Times New Roman"/>
        </w:rPr>
        <w:t>При таких обстоятельствах, суд полагает возможным отказать истцу в удовлетворении требований о взыскании с ответчика в пользу истца излишне выплаченных денежных сре</w:t>
      </w:r>
      <w:r w:rsidRPr="00DC16EE">
        <w:rPr>
          <w:rFonts w:ascii="Times New Roman" w:hAnsi="Times New Roman" w:cs="Times New Roman"/>
        </w:rPr>
        <w:t>дств в р</w:t>
      </w:r>
      <w:r w:rsidRPr="00DC16EE">
        <w:rPr>
          <w:rFonts w:ascii="Times New Roman" w:hAnsi="Times New Roman" w:cs="Times New Roman"/>
        </w:rPr>
        <w:t>азмере 9000 рублей.</w:t>
      </w:r>
    </w:p>
    <w:p w:rsidR="00DC16EE" w:rsidRPr="00DC16EE" w:rsidP="00DC16EE">
      <w:pPr>
        <w:shd w:val="clear" w:color="auto" w:fill="FFFFFF"/>
        <w:spacing w:after="0" w:line="240" w:lineRule="auto"/>
        <w:ind w:firstLine="708"/>
        <w:jc w:val="both"/>
        <w:rPr>
          <w:rFonts w:ascii="Times New Roman" w:hAnsi="Times New Roman"/>
          <w:iCs/>
          <w:color w:val="000000"/>
          <w:sz w:val="20"/>
          <w:szCs w:val="20"/>
          <w:lang w:eastAsia="ru-RU"/>
        </w:rPr>
      </w:pPr>
    </w:p>
    <w:p w:rsidR="00DC16EE" w:rsidRPr="00DC16EE" w:rsidP="00DC16EE">
      <w:pPr>
        <w:shd w:val="clear" w:color="auto" w:fill="FFFFFF"/>
        <w:spacing w:after="0" w:line="240" w:lineRule="auto"/>
        <w:ind w:firstLine="708"/>
        <w:jc w:val="both"/>
        <w:rPr>
          <w:rFonts w:ascii="Times New Roman" w:hAnsi="Times New Roman"/>
          <w:iCs/>
          <w:color w:val="000000"/>
          <w:sz w:val="20"/>
          <w:szCs w:val="20"/>
          <w:lang w:eastAsia="ru-RU"/>
        </w:rPr>
      </w:pPr>
      <w:r w:rsidRPr="00DC16EE">
        <w:rPr>
          <w:rFonts w:ascii="Times New Roman" w:hAnsi="Times New Roman"/>
          <w:iCs/>
          <w:color w:val="000000"/>
          <w:sz w:val="20"/>
          <w:szCs w:val="20"/>
          <w:lang w:eastAsia="ru-RU"/>
        </w:rPr>
        <w:t xml:space="preserve">Руководствуясь ст.ст.196-199  Гражданского процессуального кодекса Российской Федерации, мировой судья </w:t>
      </w:r>
    </w:p>
    <w:p w:rsidR="00DC16EE" w:rsidRPr="00DC16EE" w:rsidP="00DC16EE">
      <w:pPr>
        <w:shd w:val="clear" w:color="auto" w:fill="FFFFFF"/>
        <w:spacing w:after="0" w:line="240" w:lineRule="auto"/>
        <w:ind w:firstLine="720"/>
        <w:jc w:val="center"/>
        <w:rPr>
          <w:rFonts w:ascii="Times New Roman" w:hAnsi="Times New Roman"/>
          <w:b/>
          <w:bCs/>
          <w:color w:val="000000"/>
          <w:sz w:val="20"/>
          <w:szCs w:val="20"/>
          <w:lang w:eastAsia="ru-RU"/>
        </w:rPr>
      </w:pPr>
    </w:p>
    <w:p w:rsidR="00DC16EE" w:rsidRPr="00DC16EE" w:rsidP="00DC16EE">
      <w:pPr>
        <w:shd w:val="clear" w:color="auto" w:fill="FFFFFF"/>
        <w:spacing w:after="0" w:line="240" w:lineRule="auto"/>
        <w:rPr>
          <w:rFonts w:ascii="Times New Roman" w:hAnsi="Times New Roman"/>
          <w:b/>
          <w:bCs/>
          <w:color w:val="000000"/>
          <w:sz w:val="20"/>
          <w:szCs w:val="20"/>
          <w:lang w:eastAsia="ru-RU"/>
        </w:rPr>
      </w:pPr>
      <w:r w:rsidRPr="00DC16EE">
        <w:rPr>
          <w:rFonts w:ascii="Times New Roman" w:hAnsi="Times New Roman"/>
          <w:b/>
          <w:bCs/>
          <w:color w:val="000000"/>
          <w:sz w:val="20"/>
          <w:szCs w:val="20"/>
          <w:lang w:eastAsia="ru-RU"/>
        </w:rPr>
        <w:t xml:space="preserve">                                                           РЕШИЛ:</w:t>
      </w:r>
    </w:p>
    <w:p w:rsidR="00DC16EE" w:rsidRPr="00DC16EE" w:rsidP="00DC16EE">
      <w:pPr>
        <w:spacing w:after="0" w:line="240" w:lineRule="auto"/>
        <w:ind w:right="-143" w:firstLine="708"/>
        <w:jc w:val="both"/>
        <w:rPr>
          <w:rFonts w:ascii="Times New Roman" w:hAnsi="Times New Roman"/>
          <w:color w:val="000000"/>
          <w:sz w:val="20"/>
          <w:szCs w:val="20"/>
          <w:lang w:eastAsia="ru-RU"/>
        </w:rPr>
      </w:pPr>
      <w:r w:rsidRPr="00DC16EE">
        <w:rPr>
          <w:rFonts w:ascii="Times New Roman" w:hAnsi="Times New Roman"/>
          <w:sz w:val="20"/>
          <w:szCs w:val="20"/>
        </w:rPr>
        <w:t xml:space="preserve">В иске </w:t>
      </w:r>
      <w:r w:rsidRPr="00DC16EE">
        <w:rPr>
          <w:rFonts w:ascii="Times New Roman" w:hAnsi="Times New Roman"/>
          <w:color w:val="000000"/>
          <w:sz w:val="20"/>
          <w:szCs w:val="20"/>
        </w:rPr>
        <w:t xml:space="preserve"> </w:t>
      </w:r>
      <w:r w:rsidRPr="00DC16EE">
        <w:rPr>
          <w:rFonts w:ascii="Times New Roman" w:hAnsi="Times New Roman"/>
          <w:color w:val="000000"/>
          <w:sz w:val="20"/>
          <w:szCs w:val="20"/>
          <w:lang w:eastAsia="ru-RU"/>
        </w:rPr>
        <w:t xml:space="preserve">Департамента социальной политики администрации города Ялты Республики Крым к  Медведевой Екатерине Степановне о взыскании необоснованно полученной ежемесячной денежной выплаты </w:t>
      </w:r>
      <w:r w:rsidRPr="00DC16EE">
        <w:rPr>
          <w:rFonts w:ascii="Times New Roman" w:hAnsi="Times New Roman"/>
          <w:color w:val="000000"/>
          <w:sz w:val="20"/>
          <w:szCs w:val="20"/>
        </w:rPr>
        <w:t xml:space="preserve">– отказать.  </w:t>
      </w:r>
    </w:p>
    <w:p w:rsidR="00DC16EE" w:rsidRPr="00DC16EE" w:rsidP="00DC16EE">
      <w:pPr>
        <w:shd w:val="clear" w:color="auto" w:fill="FFFFFF"/>
        <w:spacing w:after="0" w:line="240" w:lineRule="auto"/>
        <w:ind w:firstLine="720"/>
        <w:jc w:val="both"/>
        <w:rPr>
          <w:rFonts w:ascii="Times New Roman" w:hAnsi="Times New Roman"/>
          <w:sz w:val="20"/>
          <w:szCs w:val="20"/>
          <w:lang w:eastAsia="uk-UA"/>
        </w:rPr>
      </w:pPr>
      <w:r w:rsidRPr="00DC16EE">
        <w:rPr>
          <w:rFonts w:ascii="Times New Roman" w:hAnsi="Times New Roman"/>
          <w:color w:val="000000"/>
          <w:sz w:val="20"/>
          <w:szCs w:val="20"/>
        </w:rPr>
        <w:t xml:space="preserve"> </w:t>
      </w:r>
    </w:p>
    <w:p w:rsidR="00DC16EE" w:rsidRPr="00DC16EE" w:rsidP="00DC16EE">
      <w:pPr>
        <w:shd w:val="clear" w:color="auto" w:fill="FFFFFF"/>
        <w:spacing w:after="0" w:line="240" w:lineRule="auto"/>
        <w:ind w:firstLine="720"/>
        <w:jc w:val="both"/>
        <w:rPr>
          <w:rFonts w:ascii="Times New Roman" w:hAnsi="Times New Roman"/>
          <w:sz w:val="20"/>
          <w:szCs w:val="20"/>
        </w:rPr>
      </w:pPr>
      <w:r w:rsidRPr="00DC16EE">
        <w:rPr>
          <w:rFonts w:ascii="Times New Roman" w:hAnsi="Times New Roman"/>
          <w:sz w:val="20"/>
          <w:szCs w:val="20"/>
        </w:rPr>
        <w:t xml:space="preserve">Разъяснить сторонам, что мировой судья может не составлять мотивированное решение суда по рассмотренному им делу. При этом 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 а если они не присутствовали в судебном заседании - в течение пятнадцати дней со дня объявления резолютивной части решения суда.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 </w:t>
      </w:r>
    </w:p>
    <w:p w:rsidR="00DC16EE" w:rsidRPr="00DC16EE" w:rsidP="00DC16EE">
      <w:pPr>
        <w:shd w:val="clear" w:color="auto" w:fill="FFFFFF"/>
        <w:spacing w:after="0" w:line="240" w:lineRule="auto"/>
        <w:ind w:firstLine="720"/>
        <w:jc w:val="both"/>
        <w:rPr>
          <w:rFonts w:ascii="Times New Roman" w:hAnsi="Times New Roman"/>
          <w:sz w:val="20"/>
          <w:szCs w:val="20"/>
        </w:rPr>
      </w:pPr>
      <w:r w:rsidRPr="00DC16EE">
        <w:rPr>
          <w:rFonts w:ascii="Times New Roman" w:hAnsi="Times New Roman"/>
          <w:sz w:val="20"/>
          <w:szCs w:val="20"/>
        </w:rPr>
        <w:t xml:space="preserve">На решение суда может быть подана апелляционная жалоба </w:t>
      </w:r>
      <w:r w:rsidRPr="00DC16EE">
        <w:rPr>
          <w:rFonts w:ascii="Times New Roman" w:hAnsi="Times New Roman"/>
          <w:sz w:val="20"/>
          <w:szCs w:val="20"/>
        </w:rPr>
        <w:t>в Ялтинский городской суд Республики Крым  в течение месяца со дня принятия решения в окончательной форме через мирового судью</w:t>
      </w:r>
      <w:r w:rsidRPr="00DC16EE">
        <w:rPr>
          <w:rFonts w:ascii="Times New Roman" w:hAnsi="Times New Roman"/>
          <w:sz w:val="20"/>
          <w:szCs w:val="20"/>
        </w:rPr>
        <w:t>.</w:t>
      </w:r>
    </w:p>
    <w:p w:rsidR="00DC16EE" w:rsidRPr="00DC16EE" w:rsidP="00DC16EE">
      <w:pPr>
        <w:shd w:val="clear" w:color="auto" w:fill="FFFFFF"/>
        <w:spacing w:after="0" w:line="240" w:lineRule="auto"/>
        <w:ind w:firstLine="720"/>
        <w:jc w:val="both"/>
        <w:rPr>
          <w:rFonts w:ascii="Times New Roman" w:hAnsi="Times New Roman"/>
          <w:sz w:val="20"/>
          <w:szCs w:val="20"/>
        </w:rPr>
      </w:pPr>
    </w:p>
    <w:p w:rsidR="00DC16EE" w:rsidRPr="00DC16EE" w:rsidP="00DC16EE">
      <w:pPr>
        <w:shd w:val="clear" w:color="auto" w:fill="FFFFFF"/>
        <w:spacing w:after="0" w:line="240" w:lineRule="auto"/>
        <w:ind w:firstLine="720"/>
        <w:jc w:val="both"/>
        <w:rPr>
          <w:rFonts w:ascii="Times New Roman" w:hAnsi="Times New Roman"/>
          <w:sz w:val="20"/>
          <w:szCs w:val="20"/>
        </w:rPr>
      </w:pPr>
      <w:r w:rsidRPr="00DC16EE">
        <w:rPr>
          <w:rFonts w:ascii="Times New Roman" w:hAnsi="Times New Roman"/>
          <w:sz w:val="20"/>
          <w:szCs w:val="20"/>
        </w:rPr>
        <w:t>Мотивированное решение изготовлено 25.06.2019 года</w:t>
      </w:r>
    </w:p>
    <w:p w:rsidR="00DC16EE" w:rsidRPr="00DC16EE" w:rsidP="00DC16EE">
      <w:pPr>
        <w:shd w:val="clear" w:color="auto" w:fill="FFFFFF"/>
        <w:spacing w:after="0" w:line="240" w:lineRule="auto"/>
        <w:jc w:val="both"/>
        <w:rPr>
          <w:rFonts w:ascii="Times New Roman" w:hAnsi="Times New Roman"/>
          <w:sz w:val="20"/>
          <w:szCs w:val="20"/>
        </w:rPr>
      </w:pPr>
    </w:p>
    <w:p w:rsidR="00DC16EE" w:rsidRPr="00DC16EE" w:rsidP="00DC16EE">
      <w:pPr>
        <w:shd w:val="clear" w:color="auto" w:fill="FFFFFF"/>
        <w:spacing w:after="0" w:line="240" w:lineRule="auto"/>
        <w:ind w:firstLine="720"/>
        <w:jc w:val="both"/>
        <w:rPr>
          <w:rFonts w:ascii="Times New Roman" w:hAnsi="Times New Roman"/>
          <w:bCs/>
          <w:sz w:val="20"/>
          <w:szCs w:val="20"/>
          <w:lang w:eastAsia="ru-RU"/>
        </w:rPr>
      </w:pPr>
    </w:p>
    <w:p w:rsidR="00DC16EE" w:rsidRPr="00DC16EE" w:rsidP="00DC16EE">
      <w:pPr>
        <w:shd w:val="clear" w:color="auto" w:fill="FFFFFF"/>
        <w:spacing w:after="0" w:line="240" w:lineRule="auto"/>
        <w:ind w:firstLine="720"/>
        <w:jc w:val="both"/>
        <w:rPr>
          <w:rFonts w:ascii="Times New Roman" w:hAnsi="Times New Roman"/>
          <w:bCs/>
          <w:color w:val="000000"/>
          <w:sz w:val="20"/>
          <w:szCs w:val="20"/>
          <w:lang w:eastAsia="ru-RU"/>
        </w:rPr>
      </w:pPr>
      <w:r w:rsidRPr="00DC16EE">
        <w:rPr>
          <w:rFonts w:ascii="Times New Roman" w:hAnsi="Times New Roman"/>
          <w:bCs/>
          <w:sz w:val="20"/>
          <w:szCs w:val="20"/>
          <w:lang w:eastAsia="ru-RU"/>
        </w:rPr>
        <w:t>Мировой судья</w:t>
      </w:r>
      <w:r w:rsidRPr="00DC16EE">
        <w:rPr>
          <w:rFonts w:ascii="Times New Roman" w:hAnsi="Times New Roman"/>
          <w:bCs/>
          <w:sz w:val="20"/>
          <w:szCs w:val="20"/>
          <w:lang w:eastAsia="ru-RU"/>
        </w:rPr>
        <w:tab/>
      </w:r>
      <w:r w:rsidRPr="00DC16EE">
        <w:rPr>
          <w:rFonts w:ascii="Times New Roman" w:hAnsi="Times New Roman"/>
          <w:bCs/>
          <w:sz w:val="20"/>
          <w:szCs w:val="20"/>
          <w:lang w:eastAsia="ru-RU"/>
        </w:rPr>
        <w:tab/>
      </w:r>
      <w:r w:rsidRPr="00DC16EE">
        <w:rPr>
          <w:rFonts w:ascii="Times New Roman" w:hAnsi="Times New Roman"/>
          <w:bCs/>
          <w:sz w:val="20"/>
          <w:szCs w:val="20"/>
          <w:lang w:eastAsia="ru-RU"/>
        </w:rPr>
        <w:tab/>
      </w:r>
      <w:r w:rsidRPr="00DC16EE">
        <w:rPr>
          <w:rFonts w:ascii="Times New Roman" w:hAnsi="Times New Roman"/>
          <w:bCs/>
          <w:sz w:val="20"/>
          <w:szCs w:val="20"/>
          <w:lang w:eastAsia="ru-RU"/>
        </w:rPr>
        <w:tab/>
        <w:t xml:space="preserve">                           </w:t>
      </w:r>
      <w:r w:rsidRPr="00DC16EE">
        <w:rPr>
          <w:rFonts w:ascii="Times New Roman" w:hAnsi="Times New Roman"/>
          <w:bCs/>
          <w:sz w:val="20"/>
          <w:szCs w:val="20"/>
          <w:lang w:eastAsia="ru-RU"/>
        </w:rPr>
        <w:t>Переверзева</w:t>
      </w:r>
      <w:r w:rsidRPr="00DC16EE">
        <w:rPr>
          <w:rFonts w:ascii="Times New Roman" w:hAnsi="Times New Roman"/>
          <w:bCs/>
          <w:sz w:val="20"/>
          <w:szCs w:val="20"/>
          <w:lang w:eastAsia="ru-RU"/>
        </w:rPr>
        <w:t xml:space="preserve"> О.В.</w:t>
      </w:r>
    </w:p>
    <w:p w:rsidR="00DC16EE" w:rsidRPr="00DC16EE" w:rsidP="00DC16EE">
      <w:pPr>
        <w:spacing w:after="0" w:line="240" w:lineRule="auto"/>
        <w:ind w:firstLine="567"/>
        <w:jc w:val="both"/>
        <w:rPr>
          <w:rFonts w:ascii="Times New Roman" w:hAnsi="Times New Roman"/>
          <w:b/>
          <w:sz w:val="20"/>
          <w:szCs w:val="20"/>
        </w:rPr>
      </w:pPr>
      <w:r w:rsidRPr="00DC16EE">
        <w:rPr>
          <w:rFonts w:ascii="Times New Roman" w:hAnsi="Times New Roman"/>
          <w:b/>
          <w:sz w:val="20"/>
          <w:szCs w:val="20"/>
        </w:rPr>
        <w:t>СОГЛАСОВАНО:</w:t>
      </w:r>
    </w:p>
    <w:p w:rsidR="00DC16EE" w:rsidRPr="00DC16EE" w:rsidP="00DC16EE">
      <w:pPr>
        <w:spacing w:after="0" w:line="240" w:lineRule="auto"/>
        <w:ind w:firstLine="567"/>
        <w:jc w:val="both"/>
        <w:rPr>
          <w:rFonts w:ascii="Times New Roman" w:hAnsi="Times New Roman"/>
          <w:b/>
          <w:sz w:val="20"/>
          <w:szCs w:val="20"/>
        </w:rPr>
      </w:pPr>
    </w:p>
    <w:p w:rsidR="00BE7A9A" w:rsidP="00DC16EE">
      <w:pPr>
        <w:rPr>
          <w:rFonts w:ascii="Times New Roman" w:hAnsi="Times New Roman"/>
          <w:b/>
          <w:sz w:val="20"/>
          <w:szCs w:val="20"/>
        </w:rPr>
      </w:pPr>
      <w:r w:rsidRPr="00DC16EE">
        <w:rPr>
          <w:rFonts w:ascii="Times New Roman" w:hAnsi="Times New Roman"/>
          <w:b/>
          <w:sz w:val="20"/>
          <w:szCs w:val="20"/>
        </w:rPr>
        <w:t xml:space="preserve">Мировой судья ____________ О.В. </w:t>
      </w:r>
      <w:r w:rsidRPr="00DC16EE">
        <w:rPr>
          <w:rFonts w:ascii="Times New Roman" w:hAnsi="Times New Roman"/>
          <w:b/>
          <w:sz w:val="20"/>
          <w:szCs w:val="20"/>
        </w:rPr>
        <w:t>Переверзева</w:t>
      </w:r>
    </w:p>
    <w:p w:rsidR="00D97074" w:rsidRPr="00DC16EE" w:rsidP="00DC16EE">
      <w:pPr>
        <w:rPr>
          <w:sz w:val="20"/>
          <w:szCs w:val="20"/>
        </w:rPr>
      </w:pPr>
    </w:p>
    <w:sectPr w:rsidSect="00A16444">
      <w:pgSz w:w="11906" w:h="16838"/>
      <w:pgMar w:top="851"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SimSun">
    <w:altName w:val="??????????????????Ўм§А?§ЮЎм???§"/>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Batang">
    <w:altName w:val="????????????????¬рЎю¬У?Ўю¬в?¬рЎ"/>
    <w:panose1 w:val="02030600000101010101"/>
    <w:charset w:val="81"/>
    <w:family w:val="roman"/>
    <w:pitch w:val="variable"/>
    <w:sig w:usb0="B00002AF" w:usb1="69D77CFB" w:usb2="00000030" w:usb3="00000000" w:csb0="0008009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EE"/>
    <w:rsid w:val="00440AE3"/>
    <w:rsid w:val="00BE7A9A"/>
    <w:rsid w:val="00D97074"/>
    <w:rsid w:val="00DC16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6E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DC16EE"/>
    <w:pPr>
      <w:autoSpaceDE w:val="0"/>
      <w:autoSpaceDN w:val="0"/>
      <w:adjustRightInd w:val="0"/>
      <w:spacing w:after="0" w:line="240" w:lineRule="auto"/>
    </w:pPr>
    <w:rPr>
      <w:rFonts w:ascii="Arial" w:eastAsia="SimSun" w:hAnsi="Arial" w:cs="Arial"/>
      <w:sz w:val="20"/>
      <w:szCs w:val="20"/>
      <w:lang w:eastAsia="zh-CN"/>
    </w:rPr>
  </w:style>
  <w:style w:type="paragraph" w:customStyle="1" w:styleId="a">
    <w:name w:val="Знак Знак Знак"/>
    <w:basedOn w:val="Normal"/>
    <w:uiPriority w:val="99"/>
    <w:rsid w:val="00DC16EE"/>
    <w:pPr>
      <w:spacing w:after="0" w:line="240" w:lineRule="auto"/>
      <w:ind w:firstLine="720"/>
    </w:pPr>
    <w:rPr>
      <w:rFonts w:ascii="Verdana" w:eastAsia="Batang"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