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784" w:rsidRPr="00131910" w:rsidP="00FE1784">
      <w:pPr>
        <w:jc w:val="right"/>
        <w:rPr>
          <w:b/>
          <w:sz w:val="18"/>
          <w:szCs w:val="18"/>
        </w:rPr>
      </w:pPr>
      <w:r w:rsidRPr="00131910">
        <w:rPr>
          <w:b/>
          <w:sz w:val="18"/>
          <w:szCs w:val="18"/>
        </w:rPr>
        <w:t>УИД 91RS-0002-2025-012775-83</w:t>
      </w:r>
    </w:p>
    <w:p w:rsidR="00FE1784" w:rsidRPr="00131910" w:rsidP="00FE1784">
      <w:pPr>
        <w:jc w:val="right"/>
        <w:rPr>
          <w:sz w:val="18"/>
          <w:szCs w:val="18"/>
        </w:rPr>
      </w:pPr>
      <w:r w:rsidRPr="00131910">
        <w:rPr>
          <w:sz w:val="18"/>
          <w:szCs w:val="18"/>
        </w:rPr>
        <w:t>Дело № 1-10-1/2026</w:t>
      </w:r>
    </w:p>
    <w:p w:rsidR="00FE1784" w:rsidRPr="00131910" w:rsidP="00FE1784">
      <w:pPr>
        <w:jc w:val="right"/>
        <w:rPr>
          <w:sz w:val="18"/>
          <w:szCs w:val="18"/>
        </w:rPr>
      </w:pPr>
      <w:r w:rsidRPr="00131910">
        <w:rPr>
          <w:sz w:val="18"/>
          <w:szCs w:val="18"/>
        </w:rPr>
        <w:t>01-0001/10/2026</w:t>
      </w:r>
    </w:p>
    <w:p w:rsidR="00FE1784" w:rsidRPr="00A84730" w:rsidP="00FE1784">
      <w:pPr>
        <w:jc w:val="right"/>
        <w:rPr>
          <w:sz w:val="26"/>
          <w:szCs w:val="26"/>
        </w:rPr>
      </w:pPr>
    </w:p>
    <w:p w:rsidR="00FE1784" w:rsidRPr="00131910" w:rsidP="00FE1784">
      <w:pPr>
        <w:jc w:val="center"/>
      </w:pPr>
      <w:r w:rsidRPr="00131910">
        <w:t xml:space="preserve">ПОСТАНОВЛЕНИЕ </w:t>
      </w:r>
    </w:p>
    <w:p w:rsidR="00FE1784" w:rsidRPr="00131910" w:rsidP="00FE1784">
      <w:pPr>
        <w:jc w:val="center"/>
      </w:pPr>
      <w:r w:rsidRPr="00131910">
        <w:t>о прекращении уголовного дела</w:t>
      </w:r>
    </w:p>
    <w:p w:rsidR="00FE1784" w:rsidRPr="00131910" w:rsidP="00FE1784">
      <w:pPr>
        <w:ind w:firstLine="540"/>
        <w:jc w:val="center"/>
        <w:rPr>
          <w:b/>
        </w:rPr>
      </w:pPr>
    </w:p>
    <w:p w:rsidR="00FE1784" w:rsidRPr="00131910" w:rsidP="00FE1784">
      <w:pPr>
        <w:ind w:firstLine="540"/>
        <w:jc w:val="center"/>
      </w:pPr>
      <w:r w:rsidRPr="00131910">
        <w:t>12 января 2026 года                                                             г. Симферополь</w:t>
      </w:r>
    </w:p>
    <w:p w:rsidR="00FE1784" w:rsidRPr="00131910" w:rsidP="00FE1784">
      <w:pPr>
        <w:ind w:firstLine="540"/>
        <w:jc w:val="both"/>
        <w:rPr>
          <w:color w:val="000000"/>
        </w:rPr>
      </w:pPr>
    </w:p>
    <w:p w:rsidR="00AD0F47" w:rsidRPr="00AD0F47" w:rsidP="00AD0F47">
      <w:pPr>
        <w:widowControl w:val="0"/>
        <w:ind w:firstLine="567"/>
        <w:jc w:val="both"/>
        <w:rPr>
          <w:bCs/>
          <w:kern w:val="36"/>
        </w:rPr>
      </w:pPr>
      <w:r w:rsidRPr="00AD0F47">
        <w:rPr>
          <w:bCs/>
          <w:kern w:val="36"/>
        </w:rPr>
        <w:t xml:space="preserve">Исполняющий обязанности мирового судьи судебного участка № 10 Киевского судебного района  г. Симферополя (Киевский район городской округ Симферополя) Республики Крым – мировой судья судебного участка № 12 Киевского судебного района  г. Симферополя (Киевский район городской округ Симферополя) Республики Крым – Малухин В.В., (на основании постановления председателя Киевского районного суда г. Симферополя Республики Крым № </w:t>
      </w:r>
      <w:r w:rsidRPr="00131910">
        <w:rPr>
          <w:bCs/>
          <w:kern w:val="36"/>
        </w:rPr>
        <w:t>1</w:t>
      </w:r>
      <w:r w:rsidRPr="00AD0F47">
        <w:rPr>
          <w:bCs/>
          <w:kern w:val="36"/>
        </w:rPr>
        <w:t xml:space="preserve"> от  </w:t>
      </w:r>
      <w:r w:rsidRPr="00131910">
        <w:rPr>
          <w:bCs/>
          <w:kern w:val="36"/>
        </w:rPr>
        <w:t>12.01.</w:t>
      </w:r>
      <w:r w:rsidRPr="00AD0F47">
        <w:rPr>
          <w:bCs/>
          <w:kern w:val="36"/>
        </w:rPr>
        <w:t>2025 г.)</w:t>
      </w:r>
    </w:p>
    <w:p w:rsidR="00FE1784" w:rsidRPr="00131910" w:rsidP="00FE1784">
      <w:pPr>
        <w:ind w:firstLine="540"/>
        <w:jc w:val="both"/>
        <w:rPr>
          <w:color w:val="000000"/>
        </w:rPr>
      </w:pPr>
      <w:r w:rsidRPr="00131910">
        <w:rPr>
          <w:color w:val="000000"/>
        </w:rPr>
        <w:t xml:space="preserve">при ведении протокола секретарем </w:t>
      </w:r>
      <w:r w:rsidRPr="00131910" w:rsidR="00AD0F47">
        <w:rPr>
          <w:color w:val="000000"/>
        </w:rPr>
        <w:t>Мостовой Л.Р</w:t>
      </w:r>
      <w:r w:rsidRPr="00131910">
        <w:rPr>
          <w:color w:val="000000"/>
        </w:rPr>
        <w:t xml:space="preserve">., с участием: </w:t>
      </w:r>
    </w:p>
    <w:p w:rsidR="00FE1784" w:rsidRPr="00131910" w:rsidP="00FE1784">
      <w:pPr>
        <w:ind w:firstLine="540"/>
        <w:jc w:val="both"/>
        <w:rPr>
          <w:color w:val="000000"/>
        </w:rPr>
      </w:pPr>
      <w:r w:rsidRPr="00131910">
        <w:rPr>
          <w:color w:val="000000"/>
        </w:rPr>
        <w:t xml:space="preserve">государственного обвинителя – </w:t>
      </w:r>
      <w:r w:rsidRPr="00131910" w:rsidR="00AD0F47">
        <w:rPr>
          <w:color w:val="000000"/>
        </w:rPr>
        <w:t xml:space="preserve">старшего </w:t>
      </w:r>
      <w:r w:rsidRPr="00131910">
        <w:rPr>
          <w:color w:val="000000"/>
        </w:rPr>
        <w:t>помощника прокурора</w:t>
      </w:r>
      <w:r w:rsidR="00DC11A0">
        <w:rPr>
          <w:color w:val="000000"/>
        </w:rPr>
        <w:t xml:space="preserve"> Киевского района            </w:t>
      </w:r>
      <w:r w:rsidR="00DC11A0">
        <w:rPr>
          <w:color w:val="000000"/>
        </w:rPr>
        <w:t>г</w:t>
      </w:r>
      <w:r w:rsidR="00DC11A0">
        <w:rPr>
          <w:color w:val="000000"/>
        </w:rPr>
        <w:t>.</w:t>
      </w:r>
      <w:r w:rsidRPr="00131910">
        <w:rPr>
          <w:color w:val="000000"/>
        </w:rPr>
        <w:t>С</w:t>
      </w:r>
      <w:r w:rsidRPr="00131910">
        <w:rPr>
          <w:color w:val="000000"/>
        </w:rPr>
        <w:t>имферополя</w:t>
      </w:r>
      <w:r w:rsidRPr="00131910">
        <w:rPr>
          <w:color w:val="000000"/>
        </w:rPr>
        <w:t xml:space="preserve"> </w:t>
      </w:r>
      <w:r w:rsidRPr="00131910" w:rsidR="00AD0F47">
        <w:rPr>
          <w:color w:val="000000"/>
        </w:rPr>
        <w:t xml:space="preserve">Сиренко Я.А, представившей удостоверение </w:t>
      </w:r>
      <w:r w:rsidR="002E718D">
        <w:rPr>
          <w:color w:val="000000"/>
        </w:rPr>
        <w:t>………..</w:t>
      </w:r>
      <w:r w:rsidRPr="00131910">
        <w:rPr>
          <w:color w:val="000000"/>
        </w:rPr>
        <w:t xml:space="preserve">  </w:t>
      </w:r>
    </w:p>
    <w:p w:rsidR="00FE1784" w:rsidRPr="00131910" w:rsidP="00FE1784">
      <w:pPr>
        <w:ind w:firstLine="540"/>
        <w:jc w:val="both"/>
        <w:rPr>
          <w:color w:val="000000"/>
        </w:rPr>
      </w:pPr>
      <w:r w:rsidRPr="00131910">
        <w:rPr>
          <w:color w:val="000000"/>
        </w:rPr>
        <w:t>представителя потерпевш</w:t>
      </w:r>
      <w:r w:rsidR="00FD2E80">
        <w:rPr>
          <w:color w:val="000000"/>
        </w:rPr>
        <w:t>его</w:t>
      </w:r>
      <w:r w:rsidRPr="00FD2E80" w:rsidR="00FD2E80">
        <w:t xml:space="preserve"> </w:t>
      </w:r>
      <w:r w:rsidR="00FD2E80">
        <w:t>(</w:t>
      </w:r>
      <w:r w:rsidRPr="00131910" w:rsidR="00FD2E80">
        <w:t>Департамент труда и социальной защиты населения Администрации г. С</w:t>
      </w:r>
      <w:r w:rsidR="00FD2E80">
        <w:t>имферополя)</w:t>
      </w:r>
      <w:r w:rsidRPr="00131910" w:rsidR="00FD2E80">
        <w:t xml:space="preserve"> </w:t>
      </w:r>
      <w:r w:rsidRPr="00131910">
        <w:rPr>
          <w:color w:val="000000"/>
        </w:rPr>
        <w:t xml:space="preserve"> – </w:t>
      </w:r>
      <w:r w:rsidR="002E718D">
        <w:rPr>
          <w:color w:val="000000"/>
        </w:rPr>
        <w:t>…….</w:t>
      </w:r>
    </w:p>
    <w:p w:rsidR="00852C3B" w:rsidRPr="00131910" w:rsidP="00FE1784">
      <w:pPr>
        <w:ind w:firstLine="540"/>
        <w:jc w:val="both"/>
        <w:rPr>
          <w:color w:val="000000"/>
        </w:rPr>
      </w:pPr>
      <w:r w:rsidRPr="00131910">
        <w:rPr>
          <w:color w:val="000000"/>
        </w:rPr>
        <w:t>подсудимо</w:t>
      </w:r>
      <w:r w:rsidRPr="00131910">
        <w:rPr>
          <w:color w:val="000000"/>
        </w:rPr>
        <w:t>й</w:t>
      </w:r>
      <w:r w:rsidRPr="00131910">
        <w:rPr>
          <w:color w:val="000000"/>
        </w:rPr>
        <w:t xml:space="preserve"> </w:t>
      </w:r>
      <w:r w:rsidRPr="00131910">
        <w:rPr>
          <w:color w:val="000000"/>
        </w:rPr>
        <w:t>Кутлиахметовой</w:t>
      </w:r>
      <w:r w:rsidRPr="00131910">
        <w:rPr>
          <w:color w:val="000000"/>
        </w:rPr>
        <w:t xml:space="preserve"> Н.С.,</w:t>
      </w:r>
    </w:p>
    <w:p w:rsidR="00FE1784" w:rsidRPr="00131910" w:rsidP="00FE1784">
      <w:pPr>
        <w:ind w:firstLine="540"/>
        <w:jc w:val="both"/>
        <w:rPr>
          <w:color w:val="000000"/>
        </w:rPr>
      </w:pPr>
      <w:r w:rsidRPr="00131910">
        <w:rPr>
          <w:color w:val="000000"/>
        </w:rPr>
        <w:t xml:space="preserve">защитника – адвоката </w:t>
      </w:r>
      <w:r w:rsidRPr="00131910" w:rsidR="00852C3B">
        <w:rPr>
          <w:color w:val="000000"/>
        </w:rPr>
        <w:t>Шарапа Р.А.,</w:t>
      </w:r>
      <w:r w:rsidRPr="00131910">
        <w:rPr>
          <w:color w:val="000000"/>
        </w:rPr>
        <w:t xml:space="preserve"> представившей удостоверение </w:t>
      </w:r>
      <w:r w:rsidR="002E718D">
        <w:rPr>
          <w:color w:val="000000"/>
        </w:rPr>
        <w:t>…….</w:t>
      </w:r>
      <w:r w:rsidRPr="00131910">
        <w:rPr>
          <w:color w:val="000000"/>
        </w:rPr>
        <w:t>., рассмотрев в открытом судебном заседании  уголовно</w:t>
      </w:r>
      <w:r w:rsidR="00DC11A0">
        <w:rPr>
          <w:color w:val="000000"/>
        </w:rPr>
        <w:t xml:space="preserve">е </w:t>
      </w:r>
      <w:r w:rsidRPr="00131910">
        <w:rPr>
          <w:color w:val="000000"/>
        </w:rPr>
        <w:t>дел</w:t>
      </w:r>
      <w:r w:rsidR="00DC11A0">
        <w:rPr>
          <w:color w:val="000000"/>
        </w:rPr>
        <w:t>о</w:t>
      </w:r>
      <w:r w:rsidRPr="00131910">
        <w:rPr>
          <w:color w:val="000000"/>
        </w:rPr>
        <w:t xml:space="preserve"> в отношении: </w:t>
      </w:r>
    </w:p>
    <w:p w:rsidR="00852C3B" w:rsidRPr="00131910" w:rsidP="00DC11A0">
      <w:pPr>
        <w:pStyle w:val="NormalWeb"/>
        <w:spacing w:before="0" w:beforeAutospacing="0" w:after="0" w:afterAutospacing="0"/>
        <w:ind w:left="1416" w:firstLine="708"/>
        <w:jc w:val="both"/>
      </w:pPr>
      <w:r w:rsidRPr="00131910">
        <w:rPr>
          <w:b/>
          <w:color w:val="000000"/>
        </w:rPr>
        <w:t>Кутлиахметовой</w:t>
      </w:r>
      <w:r w:rsidRPr="00131910">
        <w:rPr>
          <w:b/>
          <w:color w:val="000000"/>
        </w:rPr>
        <w:t xml:space="preserve"> </w:t>
      </w:r>
      <w:r w:rsidRPr="00131910">
        <w:rPr>
          <w:b/>
          <w:color w:val="000000"/>
        </w:rPr>
        <w:t>Нияры</w:t>
      </w:r>
      <w:r w:rsidRPr="00131910">
        <w:rPr>
          <w:b/>
          <w:color w:val="000000"/>
        </w:rPr>
        <w:t xml:space="preserve"> </w:t>
      </w:r>
      <w:r w:rsidRPr="00131910">
        <w:rPr>
          <w:b/>
          <w:color w:val="000000"/>
        </w:rPr>
        <w:t>Сеяровны</w:t>
      </w:r>
      <w:r w:rsidRPr="00131910">
        <w:rPr>
          <w:color w:val="000000"/>
        </w:rPr>
        <w:t xml:space="preserve">, </w:t>
      </w:r>
      <w:r w:rsidR="002E718D">
        <w:rPr>
          <w:color w:val="000000"/>
        </w:rPr>
        <w:t>……..</w:t>
      </w:r>
    </w:p>
    <w:p w:rsidR="00852C3B" w:rsidRPr="00131910" w:rsidP="00852C3B">
      <w:pPr>
        <w:spacing w:before="120"/>
        <w:jc w:val="both"/>
      </w:pPr>
      <w:r w:rsidRPr="00131910">
        <w:t xml:space="preserve">          </w:t>
      </w:r>
      <w:r w:rsidRPr="00131910">
        <w:t>обвиняемо</w:t>
      </w:r>
      <w:r w:rsidRPr="00131910">
        <w:t>й</w:t>
      </w:r>
      <w:r w:rsidRPr="00131910">
        <w:t xml:space="preserve"> в совершении преступления, предусмотренного частью </w:t>
      </w:r>
      <w:r w:rsidRPr="00131910">
        <w:t>1</w:t>
      </w:r>
      <w:r w:rsidRPr="00131910">
        <w:t xml:space="preserve"> статьи 1</w:t>
      </w:r>
      <w:r w:rsidRPr="00131910">
        <w:t>59.2</w:t>
      </w:r>
      <w:r w:rsidRPr="00131910">
        <w:t xml:space="preserve"> Уголовного кодекса Российской Федерации,</w:t>
      </w:r>
    </w:p>
    <w:p w:rsidR="00525E9F" w:rsidRPr="00131910" w:rsidP="00852C3B">
      <w:pPr>
        <w:spacing w:before="120"/>
        <w:jc w:val="both"/>
      </w:pPr>
    </w:p>
    <w:p w:rsidR="00FE1784" w:rsidRPr="00131910" w:rsidP="00FE1784">
      <w:pPr>
        <w:jc w:val="center"/>
      </w:pPr>
      <w:r w:rsidRPr="00131910">
        <w:t>установил</w:t>
      </w:r>
      <w:r w:rsidR="00131910">
        <w:t>:</w:t>
      </w:r>
    </w:p>
    <w:p w:rsidR="00FE1784" w:rsidRPr="00131910" w:rsidP="00FE1784">
      <w:pPr>
        <w:jc w:val="center"/>
        <w:rPr>
          <w:color w:val="0000FF"/>
        </w:rPr>
      </w:pPr>
    </w:p>
    <w:p w:rsidR="00FE1784" w:rsidRPr="00131910" w:rsidP="00FE1784">
      <w:pPr>
        <w:ind w:firstLine="851"/>
        <w:jc w:val="both"/>
      </w:pPr>
      <w:r w:rsidRPr="00FD2E80">
        <w:t>Кутлиахметова</w:t>
      </w:r>
      <w:r w:rsidRPr="00FD2E80">
        <w:t xml:space="preserve"> Н.С.,</w:t>
      </w:r>
      <w:r w:rsidRPr="00131910">
        <w:rPr>
          <w:color w:val="0000FF"/>
        </w:rPr>
        <w:t xml:space="preserve"> </w:t>
      </w:r>
      <w:r w:rsidRPr="00131910">
        <w:t xml:space="preserve">органами предварительного расследования обвиняется в совершении преступления, предусмотренного ч. 1 ст. </w:t>
      </w:r>
      <w:r w:rsidRPr="00131910">
        <w:t xml:space="preserve">159.2 </w:t>
      </w:r>
      <w:r w:rsidRPr="00131910">
        <w:t xml:space="preserve">УК РФ, при следующих обстоятельствах. </w:t>
      </w:r>
    </w:p>
    <w:p w:rsidR="007B29B8" w:rsidRPr="00131910" w:rsidP="007B29B8">
      <w:pPr>
        <w:ind w:firstLine="851"/>
        <w:jc w:val="both"/>
      </w:pPr>
      <w:r w:rsidRPr="00131910">
        <w:t>В том, что она совершила мошенничество при получении выплат, то есть хищение денежных сре</w:t>
      </w:r>
      <w:r w:rsidRPr="00131910">
        <w:t>дств пр</w:t>
      </w:r>
      <w:r w:rsidRPr="00131910">
        <w:t>и получении иной социальной выплаты, установленной законом и иными нормативными правовыми актами, путем представления заведомо ложных и недостоверных сведений, в крупном размере, при следующих обстоятельствах.</w:t>
      </w:r>
    </w:p>
    <w:p w:rsidR="007B29B8" w:rsidRPr="00131910" w:rsidP="007B29B8">
      <w:pPr>
        <w:ind w:firstLine="851"/>
        <w:jc w:val="both"/>
      </w:pPr>
    </w:p>
    <w:p w:rsidR="007B29B8" w:rsidRPr="00131910" w:rsidP="009B50BF">
      <w:pPr>
        <w:ind w:firstLine="851"/>
        <w:jc w:val="both"/>
      </w:pPr>
      <w:r w:rsidRPr="00131910">
        <w:t xml:space="preserve">Федеральным законом от 17.07.1999 Nº 178-ФЗ «О государственной социальной помощи» (далее - Закон) установлены правовые и </w:t>
      </w:r>
      <w:r w:rsidR="00131910">
        <w:t>организационные</w:t>
      </w:r>
      <w:r w:rsidRPr="00131910">
        <w:t xml:space="preserve"> основы оказания государственной социальной помо</w:t>
      </w:r>
      <w:r w:rsidR="00131910">
        <w:t>щ</w:t>
      </w:r>
      <w:r w:rsidRPr="00131910">
        <w:t>и малоимущим семьям, малоимущим одиноко проживающим гражданам и иным категориям граждан, предусмотренным настоящим Федеральным законом, а также</w:t>
      </w:r>
      <w:r w:rsidRPr="00131910" w:rsidR="009B50BF">
        <w:t xml:space="preserve"> определены</w:t>
      </w:r>
      <w:r w:rsidRPr="00131910">
        <w:t xml:space="preserve"> порядок учета прав граждан на </w:t>
      </w:r>
      <w:r w:rsidRPr="00131910" w:rsidR="009B50BF">
        <w:t xml:space="preserve">меры социальной защиты </w:t>
      </w:r>
      <w:r w:rsidRPr="00131910">
        <w:t>(поддержки), социальные услуги, предоставляемые в рамках социального обслуживания и государственной социальной помощи, иные социальные</w:t>
      </w:r>
      <w:r w:rsidRPr="00131910" w:rsidR="009B50BF">
        <w:t xml:space="preserve"> гарантии </w:t>
      </w:r>
      <w:r w:rsidRPr="00131910">
        <w:t>выплаты, установленн</w:t>
      </w:r>
      <w:r w:rsidRPr="00131910" w:rsidR="009B50BF">
        <w:t>ые законодательством Российской Ф</w:t>
      </w:r>
      <w:r w:rsidRPr="00131910">
        <w:t>едераций</w:t>
      </w:r>
      <w:r w:rsidRPr="00131910" w:rsidR="009B50BF">
        <w:t>,</w:t>
      </w:r>
      <w:r w:rsidRPr="00131910">
        <w:t xml:space="preserve"> </w:t>
      </w:r>
      <w:r w:rsidRPr="00131910" w:rsidR="009B50BF">
        <w:t>законами</w:t>
      </w:r>
      <w:r w:rsidRPr="00131910">
        <w:t xml:space="preserve"> и иными норматив</w:t>
      </w:r>
      <w:r w:rsidRPr="00131910" w:rsidR="009B50BF">
        <w:t xml:space="preserve">ными правовыми актами субъектов </w:t>
      </w:r>
      <w:r w:rsidRPr="00131910">
        <w:t>Российской Федерации, муниципальными нормативными правовыми актами.</w:t>
      </w:r>
    </w:p>
    <w:p w:rsidR="007B29B8" w:rsidRPr="00131910" w:rsidP="009B50BF">
      <w:pPr>
        <w:ind w:firstLine="851"/>
        <w:jc w:val="both"/>
      </w:pPr>
      <w:r w:rsidRPr="00131910">
        <w:t xml:space="preserve">Так, в соответствии со ст. 7 Закона получателями государственной социальной помощи могут быть малоимущие семьи, малоимущие одиноко проживающие граждане и иные категории граждан, предусмотренные настоящим Федеральным законом, которые по не зависящим от них причинам имеют среднедушевой доход ниже величины прожиточного минимума на душу населения, установленного в соответствующем </w:t>
      </w:r>
      <w:r w:rsidRPr="00131910">
        <w:t>субъекте Российской федерации в соответствии с Федеральным законом «О прожиточном ми</w:t>
      </w:r>
      <w:r w:rsidRPr="00131910" w:rsidR="009B50BF">
        <w:t>нимуме в Российской</w:t>
      </w:r>
      <w:r w:rsidRPr="00131910" w:rsidR="009B50BF">
        <w:t xml:space="preserve"> Федерации».</w:t>
      </w:r>
    </w:p>
    <w:p w:rsidR="007B29B8" w:rsidRPr="00131910" w:rsidP="009B50BF">
      <w:pPr>
        <w:ind w:firstLine="851"/>
        <w:jc w:val="both"/>
      </w:pPr>
      <w:r w:rsidRPr="00131910">
        <w:t>Согласно п. 1 ч. 1 ст. 12 Закона оказ</w:t>
      </w:r>
      <w:r w:rsidRPr="00131910" w:rsidR="009B50BF">
        <w:t xml:space="preserve">ание государственной социальной </w:t>
      </w:r>
      <w:r w:rsidRPr="00131910">
        <w:t>помощи осуществляется в виде денежных выплат (социальные пособия, субсидии и другие выплаты).</w:t>
      </w:r>
    </w:p>
    <w:p w:rsidR="007B29B8" w:rsidRPr="00131910" w:rsidP="002F21C0">
      <w:pPr>
        <w:ind w:firstLine="851"/>
        <w:jc w:val="both"/>
      </w:pPr>
      <w:r w:rsidRPr="00131910">
        <w:t xml:space="preserve">Кроме того, ст. 3 Закона Республики Крым от 27 ноября 2014 года Nº 10-3РK/2014 «O государственной социальной помощи в Республике Крым» (далее - Закон РК) установлено, что государственная социальная помощь в соответствии с настоящим Законом оказывается в виде </w:t>
      </w:r>
      <w:r w:rsidRPr="00131910">
        <w:t>выплаты</w:t>
      </w:r>
      <w:r w:rsidRPr="00131910">
        <w:t xml:space="preserve"> в том числе пособия на о</w:t>
      </w:r>
      <w:r w:rsidRPr="00131910" w:rsidR="002F21C0">
        <w:t>сновании социального контракта.</w:t>
      </w:r>
    </w:p>
    <w:p w:rsidR="007B29B8" w:rsidRPr="00131910" w:rsidP="002F21C0">
      <w:pPr>
        <w:ind w:firstLine="851"/>
        <w:jc w:val="both"/>
      </w:pPr>
      <w:r w:rsidRPr="00131910">
        <w:t xml:space="preserve">В силу </w:t>
      </w:r>
      <w:r w:rsidRPr="00131910">
        <w:t>ст.ст</w:t>
      </w:r>
      <w:r w:rsidRPr="00131910">
        <w:t>. 6, 7 Закона РК государственная социальная помощь назначается решением органа социальной защиты населения по месту жительства либо по месту пребывания получателя государственной социальной помощи в Республике Крым (далее - орган социальной защиты населения) на основании заявления гражданина в электронной, либо письменной форме от имени своей семьи, в котором заявителем указываются сведения о составе семьи, доходах и принадлежащем</w:t>
      </w:r>
      <w:r w:rsidRPr="00131910">
        <w:t xml:space="preserve"> ему (его семье) имуществе на праве собственности. Государственная социальная помощь в виде пособия на основании социального контракта оказывается малоимущим семьям в Республике Крым в целях стимулирования их активных действий по преодолению трудной жизненной ситуации. К социальному контракту прилагается программа социальной адаптации, которой предусматриваются обязательные для реализации получателями государственной социальной помощи на основании соц</w:t>
      </w:r>
      <w:r w:rsidRPr="00131910" w:rsidR="002F21C0">
        <w:t>иального контракта мероприятия.</w:t>
      </w:r>
    </w:p>
    <w:p w:rsidR="007B29B8" w:rsidRPr="00131910" w:rsidP="002F21C0">
      <w:pPr>
        <w:ind w:firstLine="851"/>
        <w:jc w:val="both"/>
      </w:pPr>
      <w:r w:rsidRPr="00131910">
        <w:t xml:space="preserve">В соответствии с </w:t>
      </w:r>
      <w:r w:rsidRPr="00131910">
        <w:t>п.п</w:t>
      </w:r>
      <w:r w:rsidRPr="00131910">
        <w:t>. 4, 5 Постановления Совета министров Республики Крым от 13 октября 2015 года Nº 612 «О предоставлении гражданам государственной социальной помощи на основании социального контракта в Республике Крым» (далее - Постановление РК) социальный контракт заключается между членом малоимущей семьи, проживающим в Республике Крым, имеющим по независящим от него причинам среднедушевой доход, размер которого ниже величины прожиточного минимума</w:t>
      </w:r>
      <w:r w:rsidRPr="00131910">
        <w:t xml:space="preserve"> по Республике Крым, и попавшим в трудную жизненную ситуацию, и органом труда и социальной защиты населения Республики Крым в целях стимулирования их активных действий по преодолению тру</w:t>
      </w:r>
      <w:r w:rsidRPr="00131910" w:rsidR="002F21C0">
        <w:t xml:space="preserve">дной жизненной ситуации. Расчет </w:t>
      </w:r>
      <w:r w:rsidRPr="00131910">
        <w:t>среднедушевого дохода семи определя</w:t>
      </w:r>
      <w:r w:rsidRPr="00131910" w:rsidR="002F21C0">
        <w:t xml:space="preserve">ется органом труда и социальной </w:t>
      </w:r>
      <w:r w:rsidRPr="00131910">
        <w:t xml:space="preserve">защиты населения Республики Крым в соответствии с Федеральным законом от 5 апреля 2003 года Nº 44-ФЗ «О порядке учета доходов и расчета среднедушевого дохода семьи и дохода одиноко проживающего гражданина для признания их </w:t>
      </w:r>
      <w:r w:rsidRPr="00131910">
        <w:t>малоимущими</w:t>
      </w:r>
      <w:r w:rsidRPr="00131910">
        <w:t xml:space="preserve"> и оказания им государственной социальной помощи».</w:t>
      </w:r>
    </w:p>
    <w:p w:rsidR="007B29B8" w:rsidRPr="00131910" w:rsidP="00401E2F">
      <w:pPr>
        <w:ind w:firstLine="851"/>
        <w:jc w:val="both"/>
      </w:pPr>
      <w:r w:rsidRPr="00131910">
        <w:t>В доход малоимущей семьи и доход малоимущего одиноко проживающего гражданина включаются все виды доходов,</w:t>
      </w:r>
      <w:r w:rsidRPr="00131910" w:rsidR="00401E2F">
        <w:t xml:space="preserve"> предусмотренные постановлением </w:t>
      </w:r>
      <w:r w:rsidRPr="00131910">
        <w:t>Правительства Российской Федераци</w:t>
      </w:r>
      <w:r w:rsidRPr="00131910" w:rsidR="00401E2F">
        <w:t xml:space="preserve">и от 20 августа 2003 года Nº 512 </w:t>
      </w:r>
      <w:r w:rsidRPr="00131910">
        <w:t>«О перечне видов доходов, учитываемых при расчете среднедушевого дохода семьи и дохода одиноко проживающего гражданина для оказания им</w:t>
      </w:r>
      <w:r w:rsidRPr="00131910" w:rsidR="00401E2F">
        <w:t xml:space="preserve"> </w:t>
      </w:r>
      <w:r w:rsidRPr="00131910">
        <w:t>государственной социальной помощи».</w:t>
      </w:r>
    </w:p>
    <w:p w:rsidR="007B29B8" w:rsidRPr="00131910" w:rsidP="00401E2F">
      <w:pPr>
        <w:ind w:firstLine="851"/>
        <w:jc w:val="both"/>
      </w:pPr>
      <w:r w:rsidRPr="00131910">
        <w:t>Для расчета величины прожиточного минимума семьи или одиноко проживающего гражданина используются величины прожиточного минимума, установленные в Республике Крым для соответствующей социально-демографической группы населения на день реги</w:t>
      </w:r>
      <w:r w:rsidRPr="00131910" w:rsidR="00401E2F">
        <w:t>страции заявления и документов.</w:t>
      </w:r>
    </w:p>
    <w:p w:rsidR="007B29B8" w:rsidRPr="00131910" w:rsidP="00401E2F">
      <w:pPr>
        <w:ind w:firstLine="851"/>
        <w:jc w:val="both"/>
      </w:pPr>
      <w:r w:rsidRPr="00131910">
        <w:t xml:space="preserve">Согласно п. 11 Постановления РК для заключения социального контракта граждане </w:t>
      </w:r>
      <w:r w:rsidRPr="00131910">
        <w:t>представляют</w:t>
      </w:r>
      <w:r w:rsidRPr="00131910">
        <w:t xml:space="preserve"> в том числе документы о доходах гражданина и членов его семьи за три месяца, предшест</w:t>
      </w:r>
      <w:r w:rsidRPr="00131910" w:rsidR="00401E2F">
        <w:t>вующих месяцу подачи заявления.</w:t>
      </w:r>
    </w:p>
    <w:p w:rsidR="007B29B8" w:rsidRPr="00131910" w:rsidP="00C71C5A">
      <w:pPr>
        <w:ind w:firstLine="851"/>
        <w:jc w:val="both"/>
      </w:pPr>
      <w:r w:rsidRPr="00131910">
        <w:t>В соответствии с п. 1 Постановления Прав</w:t>
      </w:r>
      <w:r w:rsidRPr="00131910" w:rsidR="00401E2F">
        <w:t xml:space="preserve">ительства РФ от 20 августа 2003 </w:t>
      </w:r>
      <w:r w:rsidRPr="00131910">
        <w:t xml:space="preserve">г. Nº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 одним из видов дохода граждан является вознаграждение за выполнение </w:t>
      </w:r>
      <w:r w:rsidRPr="00131910">
        <w:t>трудовых или иных обязанностей, включая выплаты стимулирующего характера, вознаграждение за выполненную работу, оказанную услугу, совершение</w:t>
      </w:r>
      <w:r w:rsidRPr="00131910">
        <w:t xml:space="preserve"> действия в рамках гражданско-правового договора.</w:t>
      </w:r>
    </w:p>
    <w:p w:rsidR="00C71C5A" w:rsidRPr="00131910" w:rsidP="00C71C5A">
      <w:pPr>
        <w:ind w:firstLine="851"/>
        <w:jc w:val="both"/>
      </w:pPr>
      <w:r w:rsidRPr="00131910">
        <w:t>В силу Постановления Совета министро</w:t>
      </w:r>
      <w:r w:rsidRPr="00131910">
        <w:t>в Республики Крым от 22.12.2022</w:t>
      </w:r>
    </w:p>
    <w:p w:rsidR="007B29B8" w:rsidRPr="00131910" w:rsidP="00C71C5A">
      <w:pPr>
        <w:jc w:val="both"/>
      </w:pPr>
      <w:r w:rsidRPr="00131910">
        <w:t>Nº 1218 «Об установлении величины прожиточного минимума на душу населения и по основным социально-демографическим группам населения в Республике Крым на 2023 год» величина прожиточного минимума в Республике Крым на 2023 по основным социально-демографическим группам для: трудоспособного населения составила 15 199 рублей; а для детей -</w:t>
      </w:r>
      <w:r w:rsidRPr="00131910" w:rsidR="00C71C5A">
        <w:t xml:space="preserve"> </w:t>
      </w:r>
      <w:r w:rsidRPr="00131910">
        <w:t>14 846 рублей.</w:t>
      </w:r>
    </w:p>
    <w:p w:rsidR="007B29B8" w:rsidRPr="00131910" w:rsidP="00C71C5A">
      <w:pPr>
        <w:ind w:firstLine="851"/>
        <w:jc w:val="both"/>
      </w:pPr>
      <w:r w:rsidRPr="00131910">
        <w:t xml:space="preserve">Так, </w:t>
      </w:r>
      <w:r w:rsidRPr="00131910">
        <w:t>Кутлиахметова</w:t>
      </w:r>
      <w:r w:rsidRPr="00131910">
        <w:t xml:space="preserve"> Н.С., в период с 18.12.2023 по 20.12.2023, более точные дата и время органом предварительного следствия не установлены, находясь по адресу: </w:t>
      </w:r>
      <w:r w:rsidR="002E718D">
        <w:t>……….</w:t>
      </w:r>
      <w:r w:rsidRPr="00131910">
        <w:t xml:space="preserve"> достоверно осведомленная о порядке и условиях назначения государственной социальной помощи по мероприятиям программы социальной адаптации в виде получения выплаты единовременного пособия на основании социального контракта, установленной Законом, Законом РК, Постановлением РК, а также о категории лиц, имеющих</w:t>
      </w:r>
      <w:r w:rsidRPr="00131910">
        <w:t xml:space="preserve"> </w:t>
      </w:r>
      <w:r w:rsidRPr="00131910">
        <w:t xml:space="preserve">право на получение вышеуказанной социальной помощи, и обязательном условии - расходовании выделенных средств строго на заявленные цели, преследуя корыстные мотивы и желая реализовать свой преступный умысел, направленный на хищение денежных средств и </w:t>
      </w:r>
      <w:r w:rsidRPr="00131910">
        <w:t>нормативнии</w:t>
      </w:r>
      <w:r w:rsidRPr="00131910">
        <w:t xml:space="preserve"> иной социальной выплаты, установленной </w:t>
      </w:r>
      <w:r w:rsidRPr="00131910">
        <w:t>законых</w:t>
      </w:r>
      <w:r w:rsidRPr="00131910">
        <w:t xml:space="preserve"> и иными нормативными правовыми а</w:t>
      </w:r>
      <w:r w:rsidRPr="00131910" w:rsidR="00C71C5A">
        <w:t xml:space="preserve">ктами, совместно с </w:t>
      </w:r>
      <w:r w:rsidR="002E718D">
        <w:t>…….</w:t>
      </w:r>
      <w:r w:rsidRPr="00131910" w:rsidR="00C71C5A">
        <w:t xml:space="preserve"> </w:t>
      </w:r>
      <w:r w:rsidRPr="00131910">
        <w:t>(привлечена</w:t>
      </w:r>
      <w:r w:rsidRPr="00131910" w:rsidR="00C71C5A">
        <w:t xml:space="preserve"> </w:t>
      </w:r>
      <w:r w:rsidRPr="00131910">
        <w:t>к уголовной ответственности по ст. 291.1 УК РФ),</w:t>
      </w:r>
      <w:r w:rsidRPr="00131910" w:rsidR="00C71C5A">
        <w:t xml:space="preserve"> </w:t>
      </w:r>
      <w:r w:rsidR="002E718D">
        <w:t>……….</w:t>
      </w:r>
      <w:r w:rsidRPr="00131910">
        <w:t xml:space="preserve"> - сотрудником Департамента (привлечена к уголовной ответственной и</w:t>
      </w:r>
      <w:r w:rsidRPr="00131910">
        <w:t xml:space="preserve"> </w:t>
      </w:r>
      <w:r w:rsidRPr="00131910">
        <w:t>по ст. 290 УК РФ) предоставила в Департамент труда и социальной защиты населения Администрации г</w:t>
      </w:r>
      <w:r w:rsidRPr="00131910">
        <w:t xml:space="preserve">. </w:t>
      </w:r>
      <w:r w:rsidRPr="00131910">
        <w:t>Симферополя (далее - Департамент) заявление от 18.12.2023 о заключении социального контракта и предоставлении государственной социальной помощи на основании социального контракта, а также иные документы в соответствии</w:t>
      </w:r>
      <w:r w:rsidRPr="00131910" w:rsidR="00C71C5A">
        <w:t xml:space="preserve"> </w:t>
      </w:r>
      <w:r w:rsidRPr="00131910">
        <w:t xml:space="preserve">с Постановлением РК, в том числе документы о бизнес плане «Студия восковой депиляции, </w:t>
      </w:r>
      <w:r w:rsidRPr="00131910">
        <w:t>шугаринга</w:t>
      </w:r>
      <w:r w:rsidRPr="00131910">
        <w:t>, маникюра, педикюра на дому», в котором (заявлении) умышленно отразила заведомо ложные и недостоверные для неё</w:t>
      </w:r>
      <w:r w:rsidRPr="00131910">
        <w:t xml:space="preserve"> сведения по осуществлению мероприятий, направленных</w:t>
      </w:r>
      <w:r w:rsidRPr="00131910" w:rsidR="00C71C5A">
        <w:t xml:space="preserve"> </w:t>
      </w:r>
      <w:r w:rsidRPr="00131910">
        <w:t>осуществление</w:t>
      </w:r>
      <w:r w:rsidRPr="00131910" w:rsidR="00C71C5A">
        <w:t xml:space="preserve"> </w:t>
      </w:r>
      <w:r w:rsidRPr="00131910">
        <w:t>предпринимательской деятельности, которые позволят ей самостоятельно повысить среднедушевой доход семьи.</w:t>
      </w:r>
    </w:p>
    <w:p w:rsidR="007B29B8" w:rsidRPr="00131910" w:rsidP="00A84730">
      <w:pPr>
        <w:ind w:firstLine="851"/>
        <w:jc w:val="both"/>
      </w:pPr>
      <w:r w:rsidRPr="00131910">
        <w:t>Должностные лица Департамента, в пер</w:t>
      </w:r>
      <w:r w:rsidRPr="00131910" w:rsidR="00C71C5A">
        <w:t xml:space="preserve">иод с 18.12.2023 по 20.12.2023, </w:t>
      </w:r>
      <w:r w:rsidRPr="00131910">
        <w:t>более точные дата и время орг</w:t>
      </w:r>
      <w:r w:rsidRPr="00131910" w:rsidR="00C71C5A">
        <w:t xml:space="preserve">аном предварительного следствия </w:t>
      </w:r>
      <w:r w:rsidRPr="00131910">
        <w:t xml:space="preserve">не установлены, находясь по адресу: </w:t>
      </w:r>
      <w:r w:rsidR="002E718D">
        <w:t>……</w:t>
      </w:r>
      <w:r w:rsidRPr="00131910">
        <w:t>, не осознававшие о преступных намерениях</w:t>
      </w:r>
      <w:r w:rsidRPr="00131910" w:rsidR="00C71C5A">
        <w:t xml:space="preserve"> </w:t>
      </w:r>
      <w:r w:rsidRPr="00131910">
        <w:t>Кутлиахметовой</w:t>
      </w:r>
      <w:r w:rsidRPr="00131910">
        <w:t xml:space="preserve"> Н.С., действующей по договоренности с </w:t>
      </w:r>
      <w:r w:rsidR="002E718D">
        <w:t>…….</w:t>
      </w:r>
      <w:r w:rsidRPr="00131910">
        <w:t xml:space="preserve"> - сотрудником Департамента (привлечена к уголовной ответственности по ст. 290 УК РФ) и </w:t>
      </w:r>
      <w:r w:rsidR="002E718D">
        <w:t>……</w:t>
      </w:r>
      <w:r w:rsidRPr="00131910">
        <w:t xml:space="preserve"> (привлечена к уголовной ответственности по ст. 291.1 УК РФ) и будучи введенными в заблуждение</w:t>
      </w:r>
      <w:r w:rsidRPr="00131910">
        <w:t xml:space="preserve"> </w:t>
      </w:r>
      <w:r w:rsidRPr="00131910">
        <w:t xml:space="preserve">последними, на основании предоставленных </w:t>
      </w:r>
      <w:r w:rsidR="002E718D">
        <w:t>…….</w:t>
      </w:r>
      <w:r w:rsidRPr="00131910">
        <w:t xml:space="preserve"> (привлечена к уголовной ответственности по ст. 291.1 УК РФ) и </w:t>
      </w:r>
      <w:r w:rsidR="002E718D">
        <w:t>…….</w:t>
      </w:r>
      <w:r w:rsidRPr="00131910">
        <w:t xml:space="preserve">. (привлечена к уголовной ответственности по ст. 290 УК РФ) от имени </w:t>
      </w:r>
      <w:r w:rsidRPr="00131910">
        <w:t>Кутлиахметовой</w:t>
      </w:r>
      <w:r w:rsidRPr="00131910">
        <w:t xml:space="preserve"> Н.С. документов, содержащих заведомо ложные и недостоверные сведения по осуществлению мероприятий направленных на осуществление предпринимательской деятельности по открытию «Студии восковой</w:t>
      </w:r>
      <w:r w:rsidRPr="00131910" w:rsidR="00A84730">
        <w:t xml:space="preserve"> </w:t>
      </w:r>
      <w:r w:rsidRPr="00131910">
        <w:t xml:space="preserve">депиляции, </w:t>
      </w:r>
      <w:r w:rsidRPr="00131910">
        <w:t>шугаринга</w:t>
      </w:r>
      <w:r w:rsidRPr="00131910">
        <w:t>, маникюра, педикюра на дому», позволяющей самостоятельно увеличить среднедушевой доход семьи, приняли</w:t>
      </w:r>
      <w:r w:rsidRPr="00131910">
        <w:t xml:space="preserve"> решение</w:t>
      </w:r>
      <w:r w:rsidRPr="00131910" w:rsidR="00A84730">
        <w:t xml:space="preserve"> о</w:t>
      </w:r>
      <w:r w:rsidRPr="00131910">
        <w:t xml:space="preserve"> предоставлении </w:t>
      </w:r>
      <w:r w:rsidRPr="00131910">
        <w:t>Кутлиахметовой</w:t>
      </w:r>
      <w:r w:rsidRPr="00131910">
        <w:t xml:space="preserve"> Н.С. социальной помощи в виде единовременной социальной выплаты на основании социального контракта в сумме 250 000 рублей, в </w:t>
      </w:r>
      <w:r w:rsidRPr="00131910">
        <w:t>связи</w:t>
      </w:r>
      <w:r w:rsidRPr="00131910">
        <w:t xml:space="preserve"> с чем 20.12.2023 между Департаментом в лице начальника </w:t>
      </w:r>
      <w:r w:rsidR="002E718D">
        <w:t xml:space="preserve">…….. </w:t>
      </w:r>
      <w:r w:rsidRPr="00131910">
        <w:t xml:space="preserve">и </w:t>
      </w:r>
      <w:r w:rsidRPr="00131910">
        <w:t>Кутлиахметовой</w:t>
      </w:r>
      <w:r w:rsidRPr="00131910">
        <w:t xml:space="preserve"> Н.С. заключен социальный контракт на предоставление социальной помощи в виде единовременной социальной выплаты на вышеуказанную сумму.</w:t>
      </w:r>
    </w:p>
    <w:p w:rsidR="007B29B8" w:rsidRPr="00131910" w:rsidP="00A84730">
      <w:pPr>
        <w:ind w:firstLine="851"/>
        <w:jc w:val="both"/>
      </w:pPr>
      <w:r w:rsidRPr="00131910">
        <w:t>26.12.2023 с расчетного счета Депар</w:t>
      </w:r>
      <w:r w:rsidRPr="00131910" w:rsidR="00A84730">
        <w:t xml:space="preserve">тамента (УФК по Республике Крым </w:t>
      </w:r>
      <w:r w:rsidRPr="00131910">
        <w:t>ГКУ «Центр социальных выплат»), отк</w:t>
      </w:r>
      <w:r w:rsidRPr="00131910" w:rsidR="00A84730">
        <w:t xml:space="preserve">рытого в отделении Банка России </w:t>
      </w:r>
      <w:r w:rsidR="002E718D">
        <w:t>……</w:t>
      </w:r>
      <w:r w:rsidRPr="00131910">
        <w:t xml:space="preserve">на расчетный счет </w:t>
      </w:r>
      <w:r w:rsidRPr="00131910">
        <w:t>Кутлиахметовой</w:t>
      </w:r>
      <w:r w:rsidRPr="00131910">
        <w:t xml:space="preserve"> Н.С.</w:t>
      </w:r>
      <w:r w:rsidRPr="00131910" w:rsidR="00A84730">
        <w:t xml:space="preserve"> </w:t>
      </w:r>
      <w:r w:rsidRPr="00131910">
        <w:t xml:space="preserve">Nº </w:t>
      </w:r>
      <w:r w:rsidR="002E718D">
        <w:t>…..</w:t>
      </w:r>
      <w:r w:rsidRPr="00131910">
        <w:t xml:space="preserve">, открытый в РНКБ (ВТБ) Банк (ПАО), перечислена </w:t>
      </w:r>
      <w:r w:rsidRPr="00131910">
        <w:t>социальная помощь в виде единовременной социальной выплаты на основании социального контракта от 20.12.2023 на сумму 250 000 рублей, чем осуществлено изъятие бюджетных денежных средств с банковского счета Департамента</w:t>
      </w:r>
      <w:r w:rsidRPr="00131910">
        <w:t xml:space="preserve"> </w:t>
      </w:r>
      <w:r w:rsidRPr="00131910">
        <w:t xml:space="preserve">в сумме 250 000 рублей, их поступление на банковский счет </w:t>
      </w:r>
      <w:r w:rsidRPr="00131910">
        <w:t>Кулиахметовой</w:t>
      </w:r>
      <w:r w:rsidRPr="00131910">
        <w:t xml:space="preserve"> Н.С. Nº </w:t>
      </w:r>
      <w:r w:rsidR="002E718D">
        <w:t>……..</w:t>
      </w:r>
      <w:r w:rsidRPr="00131910">
        <w:t xml:space="preserve"> после чего последняя получила реальную возможность пользоваться и распоряжаться ими по своему усмотрению. </w:t>
      </w:r>
    </w:p>
    <w:p w:rsidR="007B29B8" w:rsidRPr="00131910" w:rsidP="00A84730">
      <w:pPr>
        <w:ind w:firstLine="851"/>
        <w:jc w:val="both"/>
      </w:pPr>
      <w:r w:rsidRPr="00131910">
        <w:t xml:space="preserve">Таким </w:t>
      </w:r>
      <w:r w:rsidRPr="00131910">
        <w:t>образом</w:t>
      </w:r>
      <w:r w:rsidRPr="00131910">
        <w:t xml:space="preserve"> </w:t>
      </w:r>
      <w:r w:rsidRPr="00131910">
        <w:t>Куглиахметова</w:t>
      </w:r>
      <w:r w:rsidRPr="00131910">
        <w:t xml:space="preserve"> Н.С., действуя умышленно, совместно </w:t>
      </w:r>
      <w:r w:rsidR="002E718D">
        <w:t>….</w:t>
      </w:r>
      <w:r w:rsidRPr="00131910">
        <w:t xml:space="preserve"> (привлеч</w:t>
      </w:r>
      <w:r w:rsidRPr="00131910" w:rsidR="00A84730">
        <w:t xml:space="preserve">ена к уголовной ответственности </w:t>
      </w:r>
      <w:r w:rsidRPr="00131910">
        <w:t xml:space="preserve">по ст. 291.1 УК РФ), </w:t>
      </w:r>
      <w:r w:rsidR="002E718D">
        <w:t>…..</w:t>
      </w:r>
      <w:r w:rsidRPr="00131910">
        <w:t xml:space="preserve"> (привлечена к уголовной ответственности по ст. 290 УК РФ) из корыстных побуждений, во исполнение своего умысла, направленного на хищение денежных средств при получении иной социальной выплаты, установленной законом и иными нормативными правовыми актами, в период времени с 18.12.2023 по 20.12.2023, находясь по адресу: </w:t>
      </w:r>
      <w:r w:rsidR="002E718D">
        <w:t>……</w:t>
      </w:r>
      <w:r w:rsidRPr="00131910">
        <w:t>, путем представления заведомо ложных и недостоверных сведений, совершила хищение бюджетных денежных сре</w:t>
      </w:r>
      <w:r w:rsidRPr="00131910">
        <w:t>дств пр</w:t>
      </w:r>
      <w:r w:rsidRPr="00131910">
        <w:t>и получении иной социальной выплаты, установленной законами и иными нормативными правовыми актами, на общую сумму 250 000 рублей, чем причинила имущественный вред государству в лице Департамента на вышеуказанную сумму.</w:t>
      </w:r>
    </w:p>
    <w:p w:rsidR="007B29B8" w:rsidP="007B29B8">
      <w:pPr>
        <w:ind w:firstLine="851"/>
        <w:jc w:val="both"/>
      </w:pPr>
      <w:r w:rsidRPr="00131910">
        <w:t xml:space="preserve">Своими умышленными действиями </w:t>
      </w:r>
      <w:r w:rsidRPr="00131910">
        <w:t>Кутлиахметова</w:t>
      </w:r>
      <w:r w:rsidRPr="00131910">
        <w:t xml:space="preserve"> Н</w:t>
      </w:r>
      <w:r w:rsidR="00FD2E80">
        <w:t>.С.</w:t>
      </w:r>
      <w:r w:rsidRPr="00131910">
        <w:t xml:space="preserve"> совершила преступление, предусмотренное ч.1 ст. 159.2 УК РФ - мошенничество при получении выплат, то есть хищение денежных сре</w:t>
      </w:r>
      <w:r w:rsidRPr="00131910">
        <w:t>дств пр</w:t>
      </w:r>
      <w:r w:rsidRPr="00131910">
        <w:t>и получении иной социальной выплаты, установленной законом и иными нормативными правовыми актами, путем представления заведомо ложных и недостоверных сведений.</w:t>
      </w:r>
    </w:p>
    <w:p w:rsidR="00FD2E80" w:rsidP="00814E87">
      <w:pPr>
        <w:ind w:firstLine="851"/>
        <w:jc w:val="both"/>
      </w:pPr>
      <w:r>
        <w:t xml:space="preserve">От подсудимой </w:t>
      </w:r>
      <w:r w:rsidRPr="00131910">
        <w:t>Кутлиахметов</w:t>
      </w:r>
      <w:r>
        <w:t>ой</w:t>
      </w:r>
      <w:r w:rsidRPr="00131910">
        <w:t xml:space="preserve"> Н</w:t>
      </w:r>
      <w:r>
        <w:t>.С.</w:t>
      </w:r>
      <w:r w:rsidRPr="00131910">
        <w:t xml:space="preserve"> </w:t>
      </w:r>
      <w:r>
        <w:t xml:space="preserve">   и защитника Шарапа Р.А. поступили ходатайства </w:t>
      </w:r>
      <w:r>
        <w:t>о прекращении производства по делу в связи с истечением срока давности привлечения к уголовной ответственности</w:t>
      </w:r>
      <w:r>
        <w:t xml:space="preserve">. </w:t>
      </w:r>
    </w:p>
    <w:p w:rsidR="00FD2E80" w:rsidP="00814E87">
      <w:pPr>
        <w:ind w:firstLine="851"/>
        <w:jc w:val="both"/>
      </w:pPr>
      <w:r>
        <w:t xml:space="preserve">В судебном заседании представитель потерпевшего </w:t>
      </w:r>
      <w:r w:rsidR="002E718D">
        <w:t>…..</w:t>
      </w:r>
      <w:r>
        <w:t xml:space="preserve"> </w:t>
      </w:r>
      <w:r w:rsidR="001247FC">
        <w:t xml:space="preserve">не </w:t>
      </w:r>
      <w:r>
        <w:t xml:space="preserve">возражал против прекращения производства по </w:t>
      </w:r>
      <w:r w:rsidR="001247FC">
        <w:t xml:space="preserve">делу в связи с истечением срока давности привлечения </w:t>
      </w:r>
      <w:r w:rsidRPr="00131910" w:rsidR="001247FC">
        <w:t>Кутлиахметов</w:t>
      </w:r>
      <w:r w:rsidR="001247FC">
        <w:t>ой</w:t>
      </w:r>
      <w:r w:rsidR="001247FC">
        <w:t xml:space="preserve"> </w:t>
      </w:r>
      <w:r w:rsidRPr="00131910" w:rsidR="001247FC">
        <w:t>Н</w:t>
      </w:r>
      <w:r w:rsidR="001247FC">
        <w:t xml:space="preserve">.С. к </w:t>
      </w:r>
      <w:r>
        <w:t xml:space="preserve">уголовной ответственности. </w:t>
      </w:r>
    </w:p>
    <w:p w:rsidR="00FD2E80" w:rsidP="00814E87">
      <w:pPr>
        <w:ind w:firstLine="851"/>
        <w:jc w:val="both"/>
      </w:pPr>
      <w:r>
        <w:t xml:space="preserve">Заслушав мнение участников процесса, государственного обвинителя, не возражавшего против прекращения производства по делу в отношении </w:t>
      </w:r>
      <w:r w:rsidRPr="00131910" w:rsidR="001247FC">
        <w:t>Кутлиахметов</w:t>
      </w:r>
      <w:r w:rsidR="001247FC">
        <w:t>ой</w:t>
      </w:r>
      <w:r w:rsidRPr="00131910" w:rsidR="001247FC">
        <w:t xml:space="preserve"> Н</w:t>
      </w:r>
      <w:r w:rsidR="001247FC">
        <w:t>.С.</w:t>
      </w:r>
      <w:r w:rsidRPr="00131910" w:rsidR="001247FC">
        <w:t xml:space="preserve"> </w:t>
      </w:r>
      <w:r w:rsidR="001247FC">
        <w:t xml:space="preserve"> </w:t>
      </w:r>
      <w:r>
        <w:t xml:space="preserve"> по предъявленному обвинению в связи с истечением срока давности привлечения к уголовной ответственности, изучив материалы уголовного дела, суд приходит к следующим выводам. </w:t>
      </w:r>
    </w:p>
    <w:p w:rsidR="00FD2E80" w:rsidP="00814E87">
      <w:pPr>
        <w:ind w:firstLine="851"/>
        <w:jc w:val="both"/>
      </w:pPr>
      <w:r>
        <w:t>Согласно п. «а» ч.1 ст.78 УК Российской Федерации, лицо освобождается от уголовной ответственности, если со дня совершения преступления небольшой тяжести истекло два года.</w:t>
      </w:r>
    </w:p>
    <w:p w:rsidR="00FD2E80" w:rsidP="00814E87">
      <w:pPr>
        <w:ind w:firstLine="851"/>
        <w:jc w:val="both"/>
      </w:pPr>
      <w:r>
        <w:t xml:space="preserve">На основании частей 2,3 ст.78 УК Российской Федерации сроки давности исчисляются со дня совершения преступления и до момента вступления приговора суда в законную силу. Течение сроков давности приостанавливается, если лицо, совершившее преступление, уклоняется от следствия и суда. </w:t>
      </w:r>
    </w:p>
    <w:p w:rsidR="00FD2E80" w:rsidP="00814E87">
      <w:pPr>
        <w:ind w:firstLine="851"/>
        <w:jc w:val="both"/>
      </w:pPr>
      <w:r>
        <w:t>В соответствии с положениями ч.2 ст.15 УК Российской Федерации, преступление, предусмотренное ч.1 ст.1</w:t>
      </w:r>
      <w:r w:rsidR="001247FC">
        <w:t>59.2</w:t>
      </w:r>
      <w:r>
        <w:t xml:space="preserve"> УК Российской Федерации, относится к категории небольшой тяжести. </w:t>
      </w:r>
    </w:p>
    <w:p w:rsidR="00FD2E80" w:rsidP="00814E87">
      <w:pPr>
        <w:ind w:firstLine="851"/>
        <w:jc w:val="both"/>
      </w:pPr>
      <w:r>
        <w:t>Как следует из положений п.3 ч.1 ст.24 УПК Российской Федерации, уголовное дело не может быть возбуждено, а возбужденное уголовное дело подлежит прекращению, в связи с истечением сроков давности уголовного преследования. При этом</w:t>
      </w:r>
      <w:r>
        <w:t>,</w:t>
      </w:r>
      <w:r>
        <w:t xml:space="preserve"> согласно ч.3 ст.24 УПК Российской Федерации, прекращение уголовного дела влечет за собой одновременное прекращение уголовного преследования. </w:t>
      </w:r>
    </w:p>
    <w:p w:rsidR="00FD2E80" w:rsidP="00814E87">
      <w:pPr>
        <w:ind w:firstLine="851"/>
        <w:jc w:val="both"/>
      </w:pPr>
      <w:r>
        <w:t xml:space="preserve">Согласно ч.2 ст.27 УПК Российской Федерации прекращение уголовного преследования по основаниям, указанным в </w:t>
      </w:r>
      <w:hyperlink r:id="rId4" w:history="1">
        <w:r w:rsidRPr="001247FC">
          <w:t>пунктах 3</w:t>
        </w:r>
      </w:hyperlink>
      <w:r>
        <w:t xml:space="preserve"> и </w:t>
      </w:r>
      <w:hyperlink r:id="rId5" w:history="1">
        <w:r w:rsidRPr="001247FC">
          <w:t>6 части первой статьи 24</w:t>
        </w:r>
      </w:hyperlink>
      <w:r>
        <w:t xml:space="preserve"> УПК Российской Федерации, не допускается, если подозреваемый или обвиняемый против </w:t>
      </w:r>
      <w:r>
        <w:t>этого возражает. В таком случае производство по уголовному делу продолжается в обычном порядке.</w:t>
      </w:r>
    </w:p>
    <w:p w:rsidR="00FD2E80" w:rsidP="00814E87">
      <w:pPr>
        <w:ind w:firstLine="851"/>
        <w:jc w:val="both"/>
      </w:pPr>
      <w:r>
        <w:t>В соответствии с ч.1 ст.239 УПК Российской Федерации в случае, предусмотренном пунктами 3-6 части 1 ст.24 УПК Российской Федерации судья выносит постановление о прекращении уголовного дела. В постановлении о прекращении уголовного дела или уголовного преследования: 1) указываются основания прекращения уголовного дела и (или) уголовного преследования; 2) решаются вопросы об отмене меры пресечения, а также наложения ареста на имущество, корреспонденцию, временного отстранения от должности, контроля и записи переговоров; 3) разрешается вопрос о вещественных доказательствах.</w:t>
      </w:r>
    </w:p>
    <w:p w:rsidR="00FD2E80" w:rsidP="00814E87">
      <w:pPr>
        <w:ind w:firstLine="851"/>
        <w:jc w:val="both"/>
      </w:pPr>
      <w:r>
        <w:t>В соответствии со ст.254 УПК Российской Федерации, суд прекращает уголовное дело в судебном заседании, в случаях, если во время судебного разбирательства будут установлены обстоятельства, указанные в </w:t>
      </w:r>
      <w:hyperlink r:id="rId6" w:anchor="dst100163" w:history="1">
        <w:r w:rsidRPr="001247FC">
          <w:t>пунктах 3</w:t>
        </w:r>
      </w:hyperlink>
      <w:r>
        <w:t>-</w:t>
      </w:r>
      <w:hyperlink r:id="rId6" w:anchor="dst104951" w:history="1">
        <w:r w:rsidRPr="001247FC">
          <w:t>6</w:t>
        </w:r>
      </w:hyperlink>
      <w:r>
        <w:t> ч.1 ст.24 УПК Российской Федерации.</w:t>
      </w:r>
    </w:p>
    <w:p w:rsidR="00FD2E80" w:rsidP="00814E87">
      <w:pPr>
        <w:ind w:firstLine="851"/>
        <w:jc w:val="both"/>
      </w:pPr>
      <w:r>
        <w:t xml:space="preserve">Инкриминированное  </w:t>
      </w:r>
      <w:r w:rsidRPr="00131910" w:rsidR="001247FC">
        <w:t>Кутлиахметов</w:t>
      </w:r>
      <w:r w:rsidR="001247FC">
        <w:t>ой</w:t>
      </w:r>
      <w:r w:rsidRPr="00131910" w:rsidR="001247FC">
        <w:t xml:space="preserve"> Н</w:t>
      </w:r>
      <w:r w:rsidR="001247FC">
        <w:t>.С.</w:t>
      </w:r>
      <w:r w:rsidRPr="00131910" w:rsidR="001247FC">
        <w:t xml:space="preserve"> </w:t>
      </w:r>
      <w:r w:rsidR="001247FC">
        <w:t xml:space="preserve">органами </w:t>
      </w:r>
      <w:r>
        <w:t xml:space="preserve">предварительного следствия преступление совершено </w:t>
      </w:r>
      <w:r w:rsidRPr="00131910" w:rsidR="001247FC">
        <w:t>в период времени с 18.12.2023</w:t>
      </w:r>
      <w:r w:rsidR="001247FC">
        <w:t xml:space="preserve">г. </w:t>
      </w:r>
      <w:r w:rsidRPr="00131910" w:rsidR="001247FC">
        <w:t xml:space="preserve"> по 20.12.2023</w:t>
      </w:r>
      <w:r w:rsidR="001247FC">
        <w:t xml:space="preserve"> </w:t>
      </w:r>
      <w:r>
        <w:t>г.</w:t>
      </w:r>
    </w:p>
    <w:p w:rsidR="00FD2E80" w:rsidP="00814E87">
      <w:pPr>
        <w:ind w:firstLine="851"/>
        <w:jc w:val="both"/>
      </w:pPr>
      <w:r>
        <w:t xml:space="preserve">Данных о том, что </w:t>
      </w:r>
      <w:r w:rsidRPr="00131910" w:rsidR="001247FC">
        <w:t>Кутлиахметов</w:t>
      </w:r>
      <w:r w:rsidR="001247FC">
        <w:t>а</w:t>
      </w:r>
      <w:r w:rsidRPr="00131910" w:rsidR="001247FC">
        <w:t xml:space="preserve"> Н</w:t>
      </w:r>
      <w:r w:rsidR="001247FC">
        <w:t>.С.</w:t>
      </w:r>
      <w:r>
        <w:t xml:space="preserve">  уклонял</w:t>
      </w:r>
      <w:r w:rsidR="001247FC">
        <w:t>ась</w:t>
      </w:r>
      <w:r>
        <w:t xml:space="preserve"> от органов предварительного следствия, материалы уголовного дела не содержат.</w:t>
      </w:r>
    </w:p>
    <w:p w:rsidR="00FD2E80" w:rsidP="00814E87">
      <w:pPr>
        <w:ind w:firstLine="851"/>
        <w:jc w:val="both"/>
      </w:pPr>
      <w:r>
        <w:t>Подсудимо</w:t>
      </w:r>
      <w:r w:rsidR="001247FC">
        <w:t>й</w:t>
      </w:r>
      <w:r>
        <w:t xml:space="preserve"> разъяснены судом основания и юридические последствия прекращения уголовного дела, а также право возражать против прекращения уголовного дела по основанию, предусмотренному п. «а» ч.1 ст.78 УК Российской Федерации. </w:t>
      </w:r>
    </w:p>
    <w:p w:rsidR="00FD2E80" w:rsidP="00814E87">
      <w:pPr>
        <w:ind w:firstLine="851"/>
        <w:jc w:val="both"/>
      </w:pPr>
      <w:r>
        <w:t xml:space="preserve">Каких-либо возражений от </w:t>
      </w:r>
      <w:r w:rsidRPr="00131910" w:rsidR="001247FC">
        <w:t>Кутлиахметов</w:t>
      </w:r>
      <w:r w:rsidR="001247FC">
        <w:t>ой</w:t>
      </w:r>
      <w:r w:rsidRPr="00131910" w:rsidR="001247FC">
        <w:t xml:space="preserve"> Н</w:t>
      </w:r>
      <w:r w:rsidR="001247FC">
        <w:t>.С.</w:t>
      </w:r>
      <w:r w:rsidRPr="00131910" w:rsidR="001247FC">
        <w:t xml:space="preserve"> </w:t>
      </w:r>
      <w:r>
        <w:t xml:space="preserve"> в указанной части не поступило.</w:t>
      </w:r>
    </w:p>
    <w:p w:rsidR="00FD2E80" w:rsidP="00814E87">
      <w:pPr>
        <w:ind w:firstLine="851"/>
        <w:jc w:val="both"/>
      </w:pPr>
      <w:r>
        <w:t xml:space="preserve">Поскольку правовых препятствий для отказа в прекращении уголовного дела в связи с истечением срока давности привлечения к уголовной ответственности, судом не установлено, </w:t>
      </w:r>
      <w:r w:rsidRPr="00131910" w:rsidR="001247FC">
        <w:t>Кутлиахметов</w:t>
      </w:r>
      <w:r w:rsidR="00084398">
        <w:t>а</w:t>
      </w:r>
      <w:r w:rsidRPr="00131910" w:rsidR="001247FC">
        <w:t xml:space="preserve"> Н</w:t>
      </w:r>
      <w:r w:rsidR="001247FC">
        <w:t>.С.</w:t>
      </w:r>
      <w:r w:rsidRPr="00131910" w:rsidR="001247FC">
        <w:t xml:space="preserve"> </w:t>
      </w:r>
      <w:r>
        <w:t xml:space="preserve">  подлежит освобождению от уголовной ответственности по ч.1 ст.1</w:t>
      </w:r>
      <w:r w:rsidR="00084398">
        <w:t xml:space="preserve">59.2 </w:t>
      </w:r>
      <w:r>
        <w:t>УК Российской Федерации в связи с истечением срока давности привлечения к уголовной ответственности на момент рассмотрения уголовного дела в суде.</w:t>
      </w:r>
    </w:p>
    <w:p w:rsidR="00FD2E80" w:rsidP="00814E87">
      <w:pPr>
        <w:ind w:firstLine="851"/>
        <w:jc w:val="both"/>
      </w:pPr>
      <w:r>
        <w:t xml:space="preserve">В соответствии с ч.2 ст.306 УПК Российской Федерации при постановлении оправдательного приговора, вынесении постановления или определения о прекращении уголовного дела по основаниям, предусмотренным </w:t>
      </w:r>
      <w:hyperlink r:id="rId7" w:history="1">
        <w:r w:rsidRPr="00084398">
          <w:t>пунктом 1 части первой статьи 24</w:t>
        </w:r>
      </w:hyperlink>
      <w:r>
        <w:t xml:space="preserve"> и </w:t>
      </w:r>
      <w:hyperlink r:id="rId8" w:history="1">
        <w:r w:rsidRPr="00084398">
          <w:t>пунктом 1 части первой статьи 27</w:t>
        </w:r>
      </w:hyperlink>
      <w:r>
        <w:t>УПК Российской Федерации, суд отказывает в удовлетворении гражданского иска. В остальных случаях суд оставляет гражданский иск без рассмотрения.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</w:p>
    <w:p w:rsidR="00FD2E80" w:rsidP="00814E87">
      <w:pPr>
        <w:ind w:firstLine="851"/>
        <w:jc w:val="both"/>
      </w:pPr>
      <w:r>
        <w:t>Вопрос о судьбе вещественных доказательств суд разрешает в порядке ст.81 УПК Российской Федерации.</w:t>
      </w:r>
    </w:p>
    <w:p w:rsidR="00587443" w:rsidP="00814E87">
      <w:pPr>
        <w:ind w:firstLine="851"/>
        <w:jc w:val="both"/>
      </w:pPr>
      <w:r>
        <w:t xml:space="preserve">Гражданский иск по делу </w:t>
      </w:r>
      <w:r w:rsidR="00084398">
        <w:t>оставить без рассмотрения</w:t>
      </w:r>
      <w:r>
        <w:t>.</w:t>
      </w:r>
    </w:p>
    <w:p w:rsidR="00FD2E80" w:rsidP="00814E87">
      <w:pPr>
        <w:ind w:firstLine="851"/>
        <w:jc w:val="both"/>
      </w:pPr>
      <w:r>
        <w:t xml:space="preserve"> Вещественные доказательства</w:t>
      </w:r>
      <w:r w:rsidR="00587443">
        <w:t xml:space="preserve">: копия личного дела </w:t>
      </w:r>
      <w:r w:rsidR="00587443">
        <w:t>Кутлиахметовой</w:t>
      </w:r>
      <w:r w:rsidR="00587443">
        <w:t xml:space="preserve"> Н.С., ответ ПАО «ВТБ»,- </w:t>
      </w:r>
      <w:r>
        <w:t xml:space="preserve"> </w:t>
      </w:r>
      <w:r w:rsidR="00587443">
        <w:t>хранить при деле (т.1 л.д.136-264, т.2 л.д.5-10)</w:t>
      </w:r>
      <w:r>
        <w:t>.</w:t>
      </w:r>
    </w:p>
    <w:p w:rsidR="00FD2E80" w:rsidP="00814E87">
      <w:pPr>
        <w:ind w:firstLine="851"/>
        <w:jc w:val="both"/>
      </w:pPr>
      <w:r>
        <w:t xml:space="preserve">Руководствуясь ст.78 УК Российской Федерации, ст.ст.24,25,27,239,254         УПК Российской Федерации, суд – </w:t>
      </w:r>
    </w:p>
    <w:p w:rsidR="00814E87" w:rsidRPr="00814E87" w:rsidP="00814E87">
      <w:pPr>
        <w:ind w:firstLine="851"/>
        <w:jc w:val="both"/>
      </w:pPr>
    </w:p>
    <w:p w:rsidR="00FD2E80" w:rsidP="00814E87">
      <w:pPr>
        <w:ind w:left="3397" w:firstLine="851"/>
        <w:jc w:val="both"/>
        <w:rPr>
          <w:b/>
          <w:bCs/>
        </w:rPr>
      </w:pPr>
      <w:r w:rsidRPr="00814E87">
        <w:rPr>
          <w:b/>
          <w:bCs/>
        </w:rPr>
        <w:t>ПОСТАНОВИЛ:</w:t>
      </w:r>
    </w:p>
    <w:p w:rsidR="00814E87" w:rsidRPr="00814E87" w:rsidP="00814E87">
      <w:pPr>
        <w:ind w:left="3397" w:firstLine="851"/>
        <w:jc w:val="both"/>
      </w:pPr>
    </w:p>
    <w:p w:rsidR="00FD2E80" w:rsidP="00814E87">
      <w:pPr>
        <w:ind w:firstLine="851"/>
        <w:jc w:val="both"/>
      </w:pPr>
      <w:r w:rsidRPr="00587443">
        <w:t>Кутлиахметов</w:t>
      </w:r>
      <w:r>
        <w:t>у</w:t>
      </w:r>
      <w:r w:rsidRPr="00587443">
        <w:t xml:space="preserve"> </w:t>
      </w:r>
      <w:r w:rsidRPr="00587443">
        <w:t>Н</w:t>
      </w:r>
      <w:r>
        <w:t>ияру</w:t>
      </w:r>
      <w:r w:rsidRPr="00587443">
        <w:t xml:space="preserve"> </w:t>
      </w:r>
      <w:r w:rsidRPr="00587443">
        <w:t>Сеяровн</w:t>
      </w:r>
      <w:r>
        <w:t>у</w:t>
      </w:r>
      <w:r>
        <w:t xml:space="preserve"> освободить от уголовной ответственности по ч.1 ст.1</w:t>
      </w:r>
      <w:r>
        <w:t>59.2</w:t>
      </w:r>
      <w:r>
        <w:t xml:space="preserve"> УК Российской Федерации, на основании п. «а» ч.1 ст.78 УК Российской Федерации, п.3 ч.1 ст.24 УПК Российской Федерации, в связи с истечением срока давности привлечения к уголовной ответственности.</w:t>
      </w:r>
    </w:p>
    <w:p w:rsidR="00FD2E80" w:rsidP="00814E87">
      <w:pPr>
        <w:ind w:firstLine="851"/>
        <w:jc w:val="both"/>
      </w:pPr>
      <w:r>
        <w:t xml:space="preserve">Уголовное дело в отношении </w:t>
      </w:r>
      <w:r w:rsidRPr="00587443" w:rsidR="00587443">
        <w:t>Кутлиахметовой</w:t>
      </w:r>
      <w:r w:rsidRPr="00587443" w:rsidR="00587443">
        <w:t xml:space="preserve"> </w:t>
      </w:r>
      <w:r w:rsidRPr="00587443" w:rsidR="00587443">
        <w:t>Нияры</w:t>
      </w:r>
      <w:r w:rsidRPr="00587443" w:rsidR="00587443">
        <w:t xml:space="preserve"> </w:t>
      </w:r>
      <w:r w:rsidRPr="00587443" w:rsidR="00587443">
        <w:t>Сеяровны</w:t>
      </w:r>
      <w:r w:rsidR="00587443">
        <w:t xml:space="preserve"> по</w:t>
      </w:r>
      <w:r>
        <w:t xml:space="preserve"> ч.1 ст.1</w:t>
      </w:r>
      <w:r w:rsidR="00587443">
        <w:t>59.2</w:t>
      </w:r>
      <w:r>
        <w:t xml:space="preserve"> УК Российской Федерации – прекратить. </w:t>
      </w:r>
    </w:p>
    <w:p w:rsidR="00FD2E80" w:rsidP="00814E87">
      <w:pPr>
        <w:ind w:firstLine="851"/>
        <w:jc w:val="both"/>
      </w:pPr>
      <w:r>
        <w:t>Мер</w:t>
      </w:r>
      <w:r w:rsidR="00587443">
        <w:t>а</w:t>
      </w:r>
      <w:r>
        <w:t xml:space="preserve"> пресечения в отношении</w:t>
      </w:r>
      <w:r w:rsidRPr="00587443" w:rsidR="00587443">
        <w:t xml:space="preserve"> </w:t>
      </w:r>
      <w:r w:rsidR="00587443">
        <w:t>Кутлиахметовой</w:t>
      </w:r>
      <w:r w:rsidR="00587443">
        <w:t xml:space="preserve"> Н.С., </w:t>
      </w:r>
      <w:r>
        <w:t xml:space="preserve"> </w:t>
      </w:r>
      <w:r w:rsidR="00587443">
        <w:t>не избиралась.</w:t>
      </w:r>
    </w:p>
    <w:p w:rsidR="00587443" w:rsidP="00814E87">
      <w:pPr>
        <w:ind w:firstLine="851"/>
        <w:jc w:val="both"/>
      </w:pPr>
      <w:r>
        <w:t xml:space="preserve"> Гражданский иск по делу оставить без рассмотрения.</w:t>
      </w:r>
    </w:p>
    <w:p w:rsidR="00587443" w:rsidP="00814E87">
      <w:pPr>
        <w:ind w:firstLine="851"/>
        <w:jc w:val="both"/>
      </w:pPr>
      <w:r>
        <w:t xml:space="preserve"> Вещественные доказательства: копия личного дела </w:t>
      </w:r>
      <w:r>
        <w:t>Кутлиахметовой</w:t>
      </w:r>
      <w:r>
        <w:t xml:space="preserve"> Н.С.,  ответ ПАО «ВТБ»,-  хранить при деле (т.1 л.д.136-264, т.2 л.д.5-10).</w:t>
      </w:r>
    </w:p>
    <w:p w:rsidR="00814E87" w:rsidP="00814E87">
      <w:pPr>
        <w:ind w:firstLine="851"/>
        <w:jc w:val="both"/>
      </w:pPr>
    </w:p>
    <w:p w:rsidR="00FD2E80" w:rsidP="00814E87">
      <w:pPr>
        <w:ind w:firstLine="851"/>
        <w:jc w:val="both"/>
      </w:pPr>
    </w:p>
    <w:p w:rsidR="00FD2E80" w:rsidP="00814E87">
      <w:pPr>
        <w:ind w:firstLine="851"/>
        <w:jc w:val="both"/>
      </w:pPr>
      <w:r>
        <w:t>Апелляционная жалоба на постановление может быть подана в течение 1</w:t>
      </w:r>
      <w:r w:rsidR="00814E87">
        <w:t>5</w:t>
      </w:r>
      <w:r>
        <w:t xml:space="preserve"> суток со дня его вынесения в Киевский районный суд </w:t>
      </w:r>
      <w:r>
        <w:t>г</w:t>
      </w:r>
      <w:r>
        <w:t>.С</w:t>
      </w:r>
      <w:r>
        <w:t>имферополя</w:t>
      </w:r>
      <w:r>
        <w:t xml:space="preserve"> через мирового судью судебного участка №10 Киевского судебного района </w:t>
      </w:r>
      <w:r>
        <w:t>г.Симферополь</w:t>
      </w:r>
      <w:r>
        <w:t>.</w:t>
      </w:r>
    </w:p>
    <w:p w:rsidR="00814E87" w:rsidP="00814E87">
      <w:pPr>
        <w:ind w:firstLine="851"/>
        <w:jc w:val="both"/>
      </w:pPr>
    </w:p>
    <w:p w:rsidR="00814E87" w:rsidP="00814E87">
      <w:pPr>
        <w:ind w:firstLine="851"/>
        <w:jc w:val="both"/>
      </w:pPr>
    </w:p>
    <w:p w:rsidR="00814E87" w:rsidP="00814E87">
      <w:pPr>
        <w:ind w:firstLine="851"/>
        <w:jc w:val="both"/>
      </w:pPr>
    </w:p>
    <w:p w:rsidR="00814E87" w:rsidP="00814E87">
      <w:pPr>
        <w:ind w:firstLine="851"/>
        <w:jc w:val="both"/>
      </w:pPr>
    </w:p>
    <w:p w:rsidR="00FD2E80" w:rsidP="00814E87">
      <w:pPr>
        <w:ind w:firstLine="851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В.В.Малухин</w:t>
      </w:r>
      <w:r>
        <w:t>.</w:t>
      </w:r>
    </w:p>
    <w:p w:rsidR="00FD2E80" w:rsidP="00FD2E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2E80" w:rsidRPr="00131910" w:rsidP="007B29B8">
      <w:pPr>
        <w:ind w:firstLine="851"/>
        <w:jc w:val="both"/>
      </w:pPr>
    </w:p>
    <w:p w:rsidR="007B29B8" w:rsidRPr="00131910" w:rsidP="00FE1784">
      <w:pPr>
        <w:ind w:firstLine="851"/>
        <w:jc w:val="both"/>
      </w:pPr>
    </w:p>
    <w:p w:rsidR="007B29B8" w:rsidRPr="00131910" w:rsidP="00FE1784">
      <w:pPr>
        <w:ind w:firstLine="851"/>
        <w:jc w:val="both"/>
      </w:pPr>
    </w:p>
    <w:p w:rsidR="009961BF"/>
    <w:p w:rsidR="00832404"/>
    <w:p w:rsidR="00832404"/>
    <w:p w:rsidR="00832404"/>
    <w:p w:rsidR="00832404"/>
    <w:p w:rsidR="00832404"/>
    <w:p w:rsidR="00832404"/>
    <w:p w:rsidR="00832404"/>
    <w:p w:rsidR="00832404"/>
    <w:p w:rsidR="00832404"/>
    <w:p w:rsidR="00832404"/>
    <w:p w:rsidR="00832404"/>
    <w:p w:rsidR="00832404"/>
    <w:p w:rsidR="00832404"/>
    <w:p w:rsidR="00832404"/>
    <w:p w:rsidR="00832404"/>
    <w:p w:rsidR="00832404"/>
    <w:p w:rsidR="00832404"/>
    <w:p w:rsidR="00832404"/>
    <w:p w:rsidR="00832404"/>
    <w:p w:rsidR="00832404"/>
    <w:tbl>
      <w:tblPr>
        <w:tblpPr w:leftFromText="180" w:rightFromText="180" w:vertAnchor="text" w:horzAnchor="margin" w:tblpY="-20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4"/>
        <w:gridCol w:w="4778"/>
      </w:tblGrid>
      <w:tr w:rsidTr="0083240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948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2404" w:rsidP="00832404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МИРОВОЙ СУДЬЯ </w:t>
            </w:r>
          </w:p>
          <w:p w:rsidR="00832404" w:rsidP="00832404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СУДЕБНОГО УЧАСТКА №10</w:t>
            </w:r>
          </w:p>
          <w:p w:rsidR="00832404" w:rsidP="00832404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Киевский судебный</w:t>
            </w:r>
          </w:p>
          <w:p w:rsidR="00832404" w:rsidP="00832404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район города Симферополь</w:t>
            </w:r>
          </w:p>
          <w:p w:rsidR="00832404" w:rsidP="00832404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(Киевский район городского </w:t>
            </w:r>
          </w:p>
          <w:p w:rsidR="00832404" w:rsidP="00832404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округа Симферополь)</w:t>
            </w:r>
          </w:p>
          <w:p w:rsidR="00832404" w:rsidP="00832404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ул</w:t>
            </w:r>
            <w:r>
              <w:rPr>
                <w:iCs/>
                <w:lang w:eastAsia="en-US"/>
              </w:rPr>
              <w:t>.К</w:t>
            </w:r>
            <w:r>
              <w:rPr>
                <w:iCs/>
                <w:lang w:eastAsia="en-US"/>
              </w:rPr>
              <w:t>иевская</w:t>
            </w:r>
            <w:r>
              <w:rPr>
                <w:iCs/>
                <w:lang w:eastAsia="en-US"/>
              </w:rPr>
              <w:t xml:space="preserve">, 55/2,  </w:t>
            </w:r>
            <w:r>
              <w:rPr>
                <w:iCs/>
                <w:lang w:eastAsia="en-US"/>
              </w:rPr>
              <w:t>г.Симферополь</w:t>
            </w:r>
            <w:r>
              <w:rPr>
                <w:iCs/>
                <w:lang w:eastAsia="en-US"/>
              </w:rPr>
              <w:t>,</w:t>
            </w:r>
          </w:p>
          <w:p w:rsidR="00832404" w:rsidP="00832404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Республика Крым, 295017</w:t>
            </w:r>
          </w:p>
          <w:p w:rsidR="00832404" w:rsidP="00832404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тел.: + 7 (978) 128 75 18</w:t>
            </w:r>
          </w:p>
          <w:p w:rsidR="00832404" w:rsidP="00832404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факс</w:t>
            </w:r>
            <w:r>
              <w:rPr>
                <w:iCs/>
                <w:lang w:eastAsia="en-US"/>
              </w:rPr>
              <w:t>.: (</w:t>
            </w:r>
            <w:r>
              <w:rPr>
                <w:iCs/>
                <w:lang w:eastAsia="en-US"/>
              </w:rPr>
              <w:t>3652) 51-20-16</w:t>
            </w:r>
          </w:p>
          <w:p w:rsidR="00832404" w:rsidP="00832404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е</w:t>
            </w:r>
            <w:r>
              <w:rPr>
                <w:iCs/>
                <w:lang w:eastAsia="en-US"/>
              </w:rPr>
              <w:t>-</w:t>
            </w:r>
            <w:r>
              <w:rPr>
                <w:iCs/>
                <w:lang w:val="en-US" w:eastAsia="en-US"/>
              </w:rPr>
              <w:t>mail</w:t>
            </w:r>
            <w:r>
              <w:rPr>
                <w:iCs/>
                <w:lang w:eastAsia="en-US"/>
              </w:rPr>
              <w:t xml:space="preserve">: </w:t>
            </w:r>
            <w:hyperlink r:id="rId9" w:history="1">
              <w:r w:rsidRPr="00217C60">
                <w:rPr>
                  <w:rStyle w:val="Hyperlink"/>
                  <w:iCs/>
                  <w:lang w:val="en-US" w:eastAsia="en-US"/>
                </w:rPr>
                <w:t>ms</w:t>
              </w:r>
              <w:r w:rsidRPr="00217C60">
                <w:rPr>
                  <w:rStyle w:val="Hyperlink"/>
                  <w:iCs/>
                  <w:lang w:eastAsia="en-US"/>
                </w:rPr>
                <w:t>10@</w:t>
              </w:r>
              <w:r w:rsidRPr="00217C60">
                <w:rPr>
                  <w:rStyle w:val="Hyperlink"/>
                  <w:iCs/>
                  <w:lang w:val="en-US" w:eastAsia="en-US"/>
                </w:rPr>
                <w:t>must</w:t>
              </w:r>
              <w:r w:rsidRPr="00217C60">
                <w:rPr>
                  <w:rStyle w:val="Hyperlink"/>
                  <w:iCs/>
                  <w:lang w:eastAsia="en-US"/>
                </w:rPr>
                <w:t>.</w:t>
              </w:r>
              <w:r w:rsidRPr="00217C60">
                <w:rPr>
                  <w:rStyle w:val="Hyperlink"/>
                  <w:iCs/>
                  <w:lang w:val="en-US" w:eastAsia="en-US"/>
                </w:rPr>
                <w:t>rk</w:t>
              </w:r>
              <w:r w:rsidRPr="00217C60">
                <w:rPr>
                  <w:rStyle w:val="Hyperlink"/>
                  <w:iCs/>
                  <w:lang w:eastAsia="en-US"/>
                </w:rPr>
                <w:t>.</w:t>
              </w:r>
              <w:r w:rsidRPr="00217C60">
                <w:rPr>
                  <w:rStyle w:val="Hyperlink"/>
                  <w:iCs/>
                  <w:lang w:val="en-US" w:eastAsia="en-US"/>
                </w:rPr>
                <w:t>gov</w:t>
              </w:r>
              <w:r w:rsidRPr="00217C60">
                <w:rPr>
                  <w:rStyle w:val="Hyperlink"/>
                  <w:iCs/>
                  <w:lang w:eastAsia="en-US"/>
                </w:rPr>
                <w:t>.</w:t>
              </w:r>
              <w:r w:rsidRPr="00217C60">
                <w:rPr>
                  <w:rStyle w:val="Hyperlink"/>
                  <w:iCs/>
                  <w:lang w:val="en-US" w:eastAsia="en-US"/>
                </w:rPr>
                <w:t>ru</w:t>
              </w:r>
            </w:hyperlink>
          </w:p>
          <w:p w:rsidR="00832404" w:rsidRPr="00832404" w:rsidP="00832404">
            <w:pPr>
              <w:jc w:val="center"/>
              <w:rPr>
                <w:lang w:eastAsia="en-US"/>
              </w:rPr>
            </w:pPr>
          </w:p>
          <w:p w:rsidR="00832404" w:rsidP="00C95952">
            <w:pPr>
              <w:jc w:val="both"/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12.01.2026 г.  № 01-0001/1</w:t>
            </w:r>
            <w:r w:rsidR="00C95952">
              <w:rPr>
                <w:b/>
                <w:iCs/>
                <w:color w:val="FF0000"/>
                <w:sz w:val="26"/>
                <w:szCs w:val="26"/>
              </w:rPr>
              <w:t>0</w:t>
            </w:r>
            <w:r>
              <w:rPr>
                <w:b/>
                <w:iCs/>
                <w:color w:val="FF0000"/>
                <w:sz w:val="26"/>
                <w:szCs w:val="26"/>
              </w:rPr>
              <w:t>/2026</w:t>
            </w: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</w:tcPr>
          <w:p w:rsidR="00832404">
            <w:pPr>
              <w:spacing w:line="276" w:lineRule="auto"/>
              <w:rPr>
                <w:b/>
                <w:sz w:val="27"/>
                <w:szCs w:val="27"/>
              </w:rPr>
            </w:pPr>
          </w:p>
          <w:p w:rsidR="00832404" w:rsidRPr="00042248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248">
              <w:rPr>
                <w:rFonts w:eastAsia="Calibri"/>
                <w:b/>
                <w:color w:val="000000"/>
                <w:lang w:eastAsia="en-US"/>
              </w:rPr>
              <w:t xml:space="preserve">Прокуратура Киевского района </w:t>
            </w:r>
          </w:p>
          <w:p w:rsidR="00832404" w:rsidRPr="00042248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248">
              <w:rPr>
                <w:rFonts w:eastAsia="Calibri"/>
                <w:b/>
                <w:color w:val="000000"/>
                <w:lang w:eastAsia="en-US"/>
              </w:rPr>
              <w:t>г. Симферополя</w:t>
            </w:r>
          </w:p>
          <w:p w:rsidR="00832404" w:rsidRPr="00042248" w:rsidP="00832404">
            <w:pPr>
              <w:spacing w:line="276" w:lineRule="auto"/>
              <w:jc w:val="center"/>
            </w:pPr>
            <w:r w:rsidRPr="00042248">
              <w:t xml:space="preserve">ул. </w:t>
            </w:r>
            <w:r w:rsidRPr="00042248">
              <w:t>С.Ценского</w:t>
            </w:r>
            <w:r w:rsidRPr="00042248">
              <w:t>, д.12, г. Симферополь</w:t>
            </w:r>
          </w:p>
          <w:p w:rsidR="00832404" w:rsidRPr="00042248">
            <w:pPr>
              <w:spacing w:line="276" w:lineRule="auto"/>
              <w:jc w:val="center"/>
            </w:pPr>
          </w:p>
          <w:p w:rsidR="00832404" w:rsidRPr="00042248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248">
              <w:rPr>
                <w:b/>
              </w:rPr>
              <w:t>Кутлиахметов</w:t>
            </w:r>
            <w:r w:rsidR="00C95952">
              <w:rPr>
                <w:b/>
              </w:rPr>
              <w:t>а</w:t>
            </w:r>
            <w:r w:rsidRPr="00042248">
              <w:rPr>
                <w:b/>
              </w:rPr>
              <w:t xml:space="preserve"> </w:t>
            </w:r>
            <w:r w:rsidRPr="00042248">
              <w:rPr>
                <w:b/>
              </w:rPr>
              <w:t>Нияр</w:t>
            </w:r>
            <w:r w:rsidR="00C95952">
              <w:rPr>
                <w:b/>
              </w:rPr>
              <w:t>а</w:t>
            </w:r>
            <w:r w:rsidRPr="00042248">
              <w:rPr>
                <w:b/>
              </w:rPr>
              <w:t xml:space="preserve"> </w:t>
            </w:r>
            <w:r w:rsidRPr="00042248">
              <w:rPr>
                <w:b/>
              </w:rPr>
              <w:t>Сеяровн</w:t>
            </w:r>
            <w:r w:rsidR="00C95952">
              <w:rPr>
                <w:b/>
              </w:rPr>
              <w:t>а</w:t>
            </w:r>
          </w:p>
          <w:p w:rsidR="00832404" w:rsidRPr="00042248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248">
              <w:rPr>
                <w:rFonts w:eastAsia="Calibri"/>
                <w:color w:val="000000"/>
                <w:lang w:eastAsia="en-US"/>
              </w:rPr>
              <w:t xml:space="preserve">ул. </w:t>
            </w:r>
            <w:r w:rsidRPr="00042248">
              <w:rPr>
                <w:rFonts w:eastAsia="Calibri"/>
                <w:color w:val="000000"/>
                <w:lang w:eastAsia="en-US"/>
              </w:rPr>
              <w:t>Берекетли</w:t>
            </w:r>
            <w:r w:rsidRPr="00042248">
              <w:rPr>
                <w:rFonts w:eastAsia="Calibri"/>
                <w:color w:val="000000"/>
                <w:lang w:eastAsia="en-US"/>
              </w:rPr>
              <w:t>, д. 17,г. Симферополь</w:t>
            </w:r>
          </w:p>
          <w:p w:rsidR="00832404" w:rsidRPr="00042248">
            <w:pPr>
              <w:spacing w:line="276" w:lineRule="auto"/>
              <w:jc w:val="center"/>
            </w:pPr>
          </w:p>
          <w:p w:rsidR="00832404" w:rsidRPr="00042248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248">
              <w:rPr>
                <w:b/>
              </w:rPr>
              <w:t>МКУ ДТ и СЗН</w:t>
            </w:r>
            <w:r w:rsidRPr="00042248" w:rsidR="00042248">
              <w:rPr>
                <w:b/>
              </w:rPr>
              <w:t xml:space="preserve"> Администрации г. Симферополя</w:t>
            </w:r>
          </w:p>
          <w:p w:rsidR="00832404" w:rsidRPr="00042248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42248">
              <w:rPr>
                <w:rFonts w:eastAsia="Calibri"/>
                <w:color w:val="000000"/>
                <w:lang w:eastAsia="en-US"/>
              </w:rPr>
              <w:t>бул. И. Франко, д. 25</w:t>
            </w:r>
            <w:r w:rsidRPr="00042248">
              <w:rPr>
                <w:rFonts w:eastAsia="Calibri"/>
                <w:color w:val="000000"/>
                <w:lang w:eastAsia="en-US"/>
              </w:rPr>
              <w:t>,г. Симферополь</w:t>
            </w:r>
          </w:p>
          <w:p w:rsidR="00832404" w:rsidRPr="00042248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832404" w:rsidRPr="00042248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248">
              <w:rPr>
                <w:rFonts w:eastAsia="Calibri"/>
                <w:b/>
                <w:color w:val="000000"/>
                <w:lang w:eastAsia="en-US"/>
              </w:rPr>
              <w:t>Шарапа Руслан</w:t>
            </w:r>
            <w:r w:rsidR="00C95952">
              <w:rPr>
                <w:rFonts w:eastAsia="Calibri"/>
                <w:b/>
                <w:color w:val="000000"/>
                <w:lang w:eastAsia="en-US"/>
              </w:rPr>
              <w:t>а</w:t>
            </w:r>
            <w:r w:rsidRPr="00042248">
              <w:rPr>
                <w:rFonts w:eastAsia="Calibri"/>
                <w:b/>
                <w:color w:val="000000"/>
                <w:lang w:eastAsia="en-US"/>
              </w:rPr>
              <w:t xml:space="preserve"> Андреевн</w:t>
            </w:r>
            <w:r w:rsidR="00C9595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  <w:p w:rsidR="00832404" w:rsidRPr="00042248">
            <w:pPr>
              <w:spacing w:line="276" w:lineRule="auto"/>
              <w:jc w:val="center"/>
            </w:pPr>
            <w:r w:rsidRPr="00042248">
              <w:t>пр-кт</w:t>
            </w:r>
            <w:r w:rsidRPr="00042248">
              <w:t>. Кирова, д. 29 оф. 423</w:t>
            </w:r>
            <w:r w:rsidRPr="00042248">
              <w:t>, г. Симферополь</w:t>
            </w:r>
          </w:p>
          <w:p w:rsidR="00832404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832404" w:rsidP="008324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Судебный участок № 1</w:t>
      </w:r>
      <w:r w:rsidR="00042248">
        <w:rPr>
          <w:sz w:val="26"/>
          <w:szCs w:val="26"/>
        </w:rPr>
        <w:t>0</w:t>
      </w:r>
      <w:r>
        <w:rPr>
          <w:sz w:val="26"/>
          <w:szCs w:val="26"/>
        </w:rPr>
        <w:t xml:space="preserve"> Киевского судебного района города Симферополь (Киевский район городского округа Симферополь) Республики Крым направляет в Ваш адрес копию постановления по уголовному делу в отношении </w:t>
      </w:r>
      <w:r>
        <w:rPr>
          <w:b/>
          <w:sz w:val="27"/>
          <w:szCs w:val="27"/>
        </w:rPr>
        <w:t xml:space="preserve"> </w:t>
      </w:r>
      <w:r w:rsidR="00042248">
        <w:rPr>
          <w:b/>
          <w:sz w:val="27"/>
          <w:szCs w:val="27"/>
        </w:rPr>
        <w:t>Кутлиахметовой</w:t>
      </w:r>
      <w:r w:rsidR="00042248">
        <w:rPr>
          <w:b/>
          <w:sz w:val="27"/>
          <w:szCs w:val="27"/>
        </w:rPr>
        <w:t xml:space="preserve"> Н.С.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 xml:space="preserve">по </w:t>
      </w:r>
      <w:r w:rsidR="00042248">
        <w:rPr>
          <w:sz w:val="26"/>
          <w:szCs w:val="26"/>
        </w:rPr>
        <w:t>части</w:t>
      </w:r>
      <w:r>
        <w:rPr>
          <w:sz w:val="26"/>
          <w:szCs w:val="26"/>
        </w:rPr>
        <w:t xml:space="preserve"> </w:t>
      </w:r>
      <w:r w:rsidR="00042248">
        <w:rPr>
          <w:sz w:val="26"/>
          <w:szCs w:val="26"/>
        </w:rPr>
        <w:t>1</w:t>
      </w:r>
      <w:r>
        <w:rPr>
          <w:sz w:val="26"/>
          <w:szCs w:val="26"/>
        </w:rPr>
        <w:t xml:space="preserve"> статьи </w:t>
      </w:r>
      <w:r w:rsidR="00042248">
        <w:rPr>
          <w:sz w:val="26"/>
          <w:szCs w:val="26"/>
        </w:rPr>
        <w:t>159.2</w:t>
      </w:r>
      <w:r>
        <w:rPr>
          <w:sz w:val="26"/>
          <w:szCs w:val="26"/>
        </w:rPr>
        <w:t xml:space="preserve"> У</w:t>
      </w:r>
      <w:r w:rsidR="00042248">
        <w:rPr>
          <w:sz w:val="26"/>
          <w:szCs w:val="26"/>
        </w:rPr>
        <w:t>головного кодекса</w:t>
      </w:r>
      <w:r>
        <w:rPr>
          <w:sz w:val="26"/>
          <w:szCs w:val="26"/>
        </w:rPr>
        <w:t xml:space="preserve"> Российской Федерации, </w:t>
      </w:r>
      <w:r w:rsidRPr="00042248" w:rsidR="00042248">
        <w:rPr>
          <w:b/>
          <w:sz w:val="26"/>
          <w:szCs w:val="26"/>
        </w:rPr>
        <w:t xml:space="preserve">не </w:t>
      </w:r>
      <w:r w:rsidRPr="00042248">
        <w:rPr>
          <w:rFonts w:eastAsia="Calibri"/>
          <w:b/>
          <w:sz w:val="26"/>
          <w:szCs w:val="26"/>
          <w:lang w:eastAsia="en-US"/>
        </w:rPr>
        <w:t>вступившего в законную силу</w:t>
      </w:r>
      <w:r>
        <w:rPr>
          <w:rFonts w:eastAsia="Calibri"/>
          <w:b/>
          <w:sz w:val="26"/>
          <w:szCs w:val="26"/>
          <w:lang w:eastAsia="en-US"/>
        </w:rPr>
        <w:t>,</w:t>
      </w:r>
      <w:r>
        <w:rPr>
          <w:sz w:val="26"/>
          <w:szCs w:val="26"/>
        </w:rPr>
        <w:t xml:space="preserve"> для сведения.</w:t>
      </w:r>
    </w:p>
    <w:p w:rsidR="00832404" w:rsidP="00832404">
      <w:pPr>
        <w:spacing w:before="120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Приложение</w:t>
      </w:r>
      <w:r>
        <w:rPr>
          <w:rFonts w:eastAsia="Calibri"/>
          <w:sz w:val="26"/>
          <w:szCs w:val="26"/>
          <w:lang w:eastAsia="en-US"/>
        </w:rPr>
        <w:t xml:space="preserve">: </w:t>
      </w:r>
      <w:r>
        <w:rPr>
          <w:rFonts w:eastAsia="Calibri"/>
          <w:sz w:val="26"/>
          <w:szCs w:val="26"/>
          <w:lang w:eastAsia="en-US"/>
        </w:rPr>
        <w:t>к</w:t>
      </w:r>
      <w:r>
        <w:rPr>
          <w:rFonts w:eastAsia="Calibri"/>
          <w:sz w:val="26"/>
          <w:szCs w:val="26"/>
          <w:lang w:eastAsia="en-US"/>
        </w:rPr>
        <w:t xml:space="preserve">/постановления на </w:t>
      </w:r>
      <w:r w:rsidR="00042248">
        <w:rPr>
          <w:rFonts w:eastAsia="Calibri"/>
          <w:sz w:val="26"/>
          <w:szCs w:val="26"/>
          <w:lang w:eastAsia="en-US"/>
        </w:rPr>
        <w:t>3-х</w:t>
      </w:r>
      <w:r>
        <w:rPr>
          <w:rFonts w:eastAsia="Calibri"/>
          <w:sz w:val="26"/>
          <w:szCs w:val="26"/>
          <w:lang w:eastAsia="en-US"/>
        </w:rPr>
        <w:t xml:space="preserve"> л., </w:t>
      </w:r>
      <w:r w:rsidRPr="00042248" w:rsidR="00042248">
        <w:rPr>
          <w:rFonts w:eastAsia="Calibri"/>
          <w:b/>
          <w:sz w:val="26"/>
          <w:szCs w:val="26"/>
          <w:lang w:eastAsia="en-US"/>
        </w:rPr>
        <w:t>не</w:t>
      </w:r>
      <w:r w:rsidR="00042248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>вступившего в законную силу.</w:t>
      </w:r>
    </w:p>
    <w:p w:rsidR="00042248" w:rsidP="00832404">
      <w:pPr>
        <w:spacing w:before="120"/>
        <w:ind w:firstLine="709"/>
        <w:jc w:val="both"/>
        <w:rPr>
          <w:sz w:val="26"/>
          <w:szCs w:val="26"/>
        </w:rPr>
      </w:pPr>
    </w:p>
    <w:p w:rsidR="00832404" w:rsidP="00832404">
      <w:pPr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</w:t>
      </w:r>
      <w:r w:rsidR="00042248">
        <w:rPr>
          <w:sz w:val="26"/>
          <w:szCs w:val="26"/>
        </w:rPr>
        <w:t>В.В. Малухин</w:t>
      </w:r>
      <w:r>
        <w:rPr>
          <w:sz w:val="26"/>
          <w:szCs w:val="26"/>
        </w:rPr>
        <w:t xml:space="preserve"> </w:t>
      </w:r>
    </w:p>
    <w:p w:rsidR="00832404" w:rsidRPr="0013191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BD"/>
    <w:rsid w:val="00042248"/>
    <w:rsid w:val="00084398"/>
    <w:rsid w:val="001247FC"/>
    <w:rsid w:val="00131910"/>
    <w:rsid w:val="00217C60"/>
    <w:rsid w:val="00236CA2"/>
    <w:rsid w:val="002E718D"/>
    <w:rsid w:val="002F21C0"/>
    <w:rsid w:val="00401E2F"/>
    <w:rsid w:val="00525E9F"/>
    <w:rsid w:val="00587443"/>
    <w:rsid w:val="007B29B8"/>
    <w:rsid w:val="00814E87"/>
    <w:rsid w:val="00832404"/>
    <w:rsid w:val="00852C3B"/>
    <w:rsid w:val="009961BF"/>
    <w:rsid w:val="009B50BF"/>
    <w:rsid w:val="00A84730"/>
    <w:rsid w:val="00AD0F47"/>
    <w:rsid w:val="00C544BD"/>
    <w:rsid w:val="00C71C5A"/>
    <w:rsid w:val="00C95952"/>
    <w:rsid w:val="00CC612D"/>
    <w:rsid w:val="00D81437"/>
    <w:rsid w:val="00DC11A0"/>
    <w:rsid w:val="00FD2E80"/>
    <w:rsid w:val="00FE17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852C3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D2E80"/>
    <w:rPr>
      <w:color w:val="0000FF" w:themeColor="hyperlink"/>
      <w:u w:val="single"/>
    </w:rPr>
  </w:style>
  <w:style w:type="character" w:customStyle="1" w:styleId="2">
    <w:name w:val="Основной текст (2)_"/>
    <w:basedOn w:val="DefaultParagraphFont"/>
    <w:link w:val="20"/>
    <w:locked/>
    <w:rsid w:val="00FD2E8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D2E80"/>
    <w:pPr>
      <w:widowControl w:val="0"/>
      <w:shd w:val="clear" w:color="auto" w:fill="FFFFFF"/>
      <w:spacing w:before="60" w:line="638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1">
    <w:name w:val="Заголовок №1_"/>
    <w:basedOn w:val="DefaultParagraphFont"/>
    <w:link w:val="10"/>
    <w:locked/>
    <w:rsid w:val="00FD2E8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FD2E80"/>
    <w:pPr>
      <w:widowControl w:val="0"/>
      <w:shd w:val="clear" w:color="auto" w:fill="FFFFFF"/>
      <w:spacing w:after="60" w:line="240" w:lineRule="atLeast"/>
      <w:outlineLvl w:val="0"/>
    </w:pPr>
    <w:rPr>
      <w:rFonts w:eastAsiaTheme="minorHAns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1666DC3A21D5607ACA574E23658DEC37F2E55C92CD16F544801D2FE0947EF3FBD9C9C1FFE6434KCxDI" TargetMode="External" /><Relationship Id="rId5" Type="http://schemas.openxmlformats.org/officeDocument/2006/relationships/hyperlink" Target="consultantplus://offline/ref=A321666DC3A21D5607ACA574E23658DEC37F2E55C92CD16F544801D2FE0947EF3FBD9C9C1FFE6434KCx8I" TargetMode="External" /><Relationship Id="rId6" Type="http://schemas.openxmlformats.org/officeDocument/2006/relationships/hyperlink" Target="http://www.consultant.ru/document/cons_doc_LAW_336787/51f0f9b575c26b15ac56bc0313a17a1d6438bfd3/" TargetMode="External" /><Relationship Id="rId7" Type="http://schemas.openxmlformats.org/officeDocument/2006/relationships/hyperlink" Target="consultantplus://offline/ref=FE968B0A5073F0C36FFF7F03B1FABED5ADD64F47BFBBADE088C5006BAD0E901F18EEA366B39507447EE287DD293E1B0669E717A9D2B225EAd642G" TargetMode="External" /><Relationship Id="rId8" Type="http://schemas.openxmlformats.org/officeDocument/2006/relationships/hyperlink" Target="consultantplus://offline/ref=FE968B0A5073F0C36FFF7F03B1FABED5ADD64F47BFBBADE088C5006BAD0E901F18EEA366B395074579E287DD293E1B0669E717A9D2B225EAd642G" TargetMode="External" /><Relationship Id="rId9" Type="http://schemas.openxmlformats.org/officeDocument/2006/relationships/hyperlink" Target="mailto:ms10@must.rk.gov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