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5E42" w:rsidRPr="006D2AC4" w:rsidP="00F90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11C4">
        <w:rPr>
          <w:rFonts w:ascii="Times New Roman" w:hAnsi="Times New Roman" w:cs="Times New Roman"/>
        </w:rPr>
        <w:tab/>
      </w:r>
      <w:r w:rsidR="007F6169">
        <w:rPr>
          <w:rFonts w:ascii="Times New Roman" w:hAnsi="Times New Roman" w:cs="Times New Roman"/>
          <w:b/>
        </w:rPr>
        <w:t xml:space="preserve">Дело № </w:t>
      </w:r>
      <w:r w:rsidRPr="00A511C4">
        <w:rPr>
          <w:rFonts w:ascii="Times New Roman" w:hAnsi="Times New Roman" w:cs="Times New Roman"/>
          <w:b/>
        </w:rPr>
        <w:t>1-</w:t>
      </w:r>
      <w:r w:rsidR="00C62611">
        <w:rPr>
          <w:rFonts w:ascii="Times New Roman" w:hAnsi="Times New Roman" w:cs="Times New Roman"/>
          <w:b/>
        </w:rPr>
        <w:t>1</w:t>
      </w:r>
      <w:r w:rsidR="009F1D00">
        <w:rPr>
          <w:rFonts w:ascii="Times New Roman" w:hAnsi="Times New Roman" w:cs="Times New Roman"/>
          <w:b/>
        </w:rPr>
        <w:t>0</w:t>
      </w:r>
      <w:r w:rsidR="00C62611">
        <w:rPr>
          <w:rFonts w:ascii="Times New Roman" w:hAnsi="Times New Roman" w:cs="Times New Roman"/>
          <w:b/>
        </w:rPr>
        <w:t>-</w:t>
      </w:r>
      <w:r w:rsidR="009F1D00">
        <w:rPr>
          <w:rFonts w:ascii="Times New Roman" w:hAnsi="Times New Roman" w:cs="Times New Roman"/>
          <w:b/>
        </w:rPr>
        <w:t>7</w:t>
      </w:r>
      <w:r w:rsidRPr="00A511C4">
        <w:rPr>
          <w:rFonts w:ascii="Times New Roman" w:hAnsi="Times New Roman" w:cs="Times New Roman"/>
          <w:b/>
        </w:rPr>
        <w:t>/20</w:t>
      </w:r>
      <w:r w:rsidR="009F1D00">
        <w:rPr>
          <w:rFonts w:ascii="Times New Roman" w:hAnsi="Times New Roman" w:cs="Times New Roman"/>
          <w:b/>
        </w:rPr>
        <w:t>20</w:t>
      </w:r>
    </w:p>
    <w:p w:rsidR="007F6169" w:rsidRPr="00A511C4" w:rsidP="00F90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01-0</w:t>
      </w:r>
      <w:r w:rsidR="00C62611">
        <w:rPr>
          <w:rFonts w:ascii="Times New Roman" w:hAnsi="Times New Roman" w:cs="Times New Roman"/>
          <w:b/>
        </w:rPr>
        <w:t>00</w:t>
      </w:r>
      <w:r w:rsidR="009F1D0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/1</w:t>
      </w:r>
      <w:r w:rsidR="009F1D0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/20</w:t>
      </w:r>
      <w:r w:rsidR="009F1D00">
        <w:rPr>
          <w:rFonts w:ascii="Times New Roman" w:hAnsi="Times New Roman" w:cs="Times New Roman"/>
          <w:b/>
        </w:rPr>
        <w:t>20</w:t>
      </w:r>
    </w:p>
    <w:p w:rsidR="00F908E1" w:rsidRPr="00A511C4" w:rsidP="00F90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908E1" w:rsidRPr="00161DCF" w:rsidP="00F90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DCF">
        <w:rPr>
          <w:rFonts w:ascii="Times New Roman" w:hAnsi="Times New Roman" w:cs="Times New Roman"/>
          <w:b/>
          <w:sz w:val="28"/>
          <w:szCs w:val="28"/>
        </w:rPr>
        <w:t>П</w:t>
      </w:r>
      <w:r w:rsidRPr="00161DC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F908E1" w:rsidRPr="009F1D00" w:rsidP="008222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908E1" w:rsidRPr="00161DCF" w:rsidP="00F9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422">
        <w:rPr>
          <w:rFonts w:ascii="Times New Roman" w:hAnsi="Times New Roman" w:cs="Times New Roman"/>
          <w:sz w:val="28"/>
          <w:szCs w:val="28"/>
        </w:rPr>
        <w:t xml:space="preserve">   </w:t>
      </w:r>
      <w:r w:rsidR="009F1D00">
        <w:rPr>
          <w:rFonts w:ascii="Times New Roman" w:hAnsi="Times New Roman" w:cs="Times New Roman"/>
          <w:sz w:val="28"/>
          <w:szCs w:val="28"/>
        </w:rPr>
        <w:t>10 августа</w:t>
      </w:r>
      <w:r w:rsidR="004A2B24">
        <w:rPr>
          <w:rFonts w:ascii="Times New Roman" w:hAnsi="Times New Roman" w:cs="Times New Roman"/>
          <w:sz w:val="28"/>
          <w:szCs w:val="28"/>
        </w:rPr>
        <w:t xml:space="preserve"> </w:t>
      </w:r>
      <w:r w:rsidRPr="00161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F1D0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61DCF" w:rsidR="00BA5C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61DC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61DCF" w:rsidR="007F6169">
        <w:rPr>
          <w:rFonts w:ascii="Times New Roman" w:hAnsi="Times New Roman" w:cs="Times New Roman"/>
          <w:sz w:val="28"/>
          <w:szCs w:val="28"/>
        </w:rPr>
        <w:t xml:space="preserve"> </w:t>
      </w:r>
      <w:r w:rsidRPr="00161DCF">
        <w:rPr>
          <w:rFonts w:ascii="Times New Roman" w:hAnsi="Times New Roman" w:cs="Times New Roman"/>
          <w:sz w:val="28"/>
          <w:szCs w:val="28"/>
        </w:rPr>
        <w:t>гор. Симферополь</w:t>
      </w:r>
    </w:p>
    <w:p w:rsidR="00F908E1" w:rsidRPr="00161DCF" w:rsidP="00AC6A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A63" w:rsidP="00981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 10, м</w:t>
      </w:r>
      <w:r w:rsidRPr="00161DCF" w:rsidR="00010C30">
        <w:rPr>
          <w:rFonts w:ascii="Times New Roman" w:hAnsi="Times New Roman" w:cs="Times New Roman"/>
          <w:sz w:val="28"/>
          <w:szCs w:val="28"/>
        </w:rPr>
        <w:t>иро</w:t>
      </w:r>
      <w:r w:rsidRPr="00161DCF" w:rsidR="007F6169">
        <w:rPr>
          <w:rFonts w:ascii="Times New Roman" w:hAnsi="Times New Roman" w:cs="Times New Roman"/>
          <w:sz w:val="28"/>
          <w:szCs w:val="28"/>
        </w:rPr>
        <w:t>во</w:t>
      </w:r>
      <w:r w:rsidRPr="00161DCF" w:rsidR="00BA4653">
        <w:rPr>
          <w:rFonts w:ascii="Times New Roman" w:hAnsi="Times New Roman" w:cs="Times New Roman"/>
          <w:sz w:val="28"/>
          <w:szCs w:val="28"/>
        </w:rPr>
        <w:t>й</w:t>
      </w:r>
      <w:r w:rsidRPr="00161DCF" w:rsidR="007F6169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161DCF" w:rsidR="00BA4653">
        <w:rPr>
          <w:rFonts w:ascii="Times New Roman" w:hAnsi="Times New Roman" w:cs="Times New Roman"/>
          <w:sz w:val="28"/>
          <w:szCs w:val="28"/>
        </w:rPr>
        <w:t>я</w:t>
      </w:r>
      <w:r w:rsidRPr="00161DCF" w:rsidR="007F6169">
        <w:rPr>
          <w:rFonts w:ascii="Times New Roman" w:hAnsi="Times New Roman" w:cs="Times New Roman"/>
          <w:sz w:val="28"/>
          <w:szCs w:val="28"/>
        </w:rPr>
        <w:t xml:space="preserve"> судебного участка № 12 Киевского</w:t>
      </w:r>
      <w:r w:rsidRPr="00161DCF" w:rsidR="00010C30">
        <w:rPr>
          <w:rFonts w:ascii="Times New Roman" w:hAnsi="Times New Roman" w:cs="Times New Roman"/>
          <w:sz w:val="28"/>
          <w:szCs w:val="28"/>
        </w:rPr>
        <w:t xml:space="preserve"> </w:t>
      </w:r>
      <w:r w:rsidRPr="00161DCF" w:rsidR="00703F7D">
        <w:rPr>
          <w:rFonts w:ascii="Times New Roman" w:hAnsi="Times New Roman" w:cs="Times New Roman"/>
          <w:sz w:val="28"/>
          <w:szCs w:val="28"/>
        </w:rPr>
        <w:t xml:space="preserve">судебного </w:t>
      </w:r>
      <w:r w:rsidRPr="00161DCF" w:rsidR="00010C30">
        <w:rPr>
          <w:rFonts w:ascii="Times New Roman" w:hAnsi="Times New Roman" w:cs="Times New Roman"/>
          <w:sz w:val="28"/>
          <w:szCs w:val="28"/>
        </w:rPr>
        <w:t>района города Симферополь (</w:t>
      </w:r>
      <w:r w:rsidRPr="00161DCF" w:rsidR="007F6169">
        <w:rPr>
          <w:rFonts w:ascii="Times New Roman" w:hAnsi="Times New Roman" w:cs="Times New Roman"/>
          <w:sz w:val="28"/>
          <w:szCs w:val="28"/>
        </w:rPr>
        <w:t>Киевский</w:t>
      </w:r>
      <w:r w:rsidRPr="00161DCF" w:rsidR="00010C30">
        <w:rPr>
          <w:rFonts w:ascii="Times New Roman" w:hAnsi="Times New Roman" w:cs="Times New Roman"/>
          <w:sz w:val="28"/>
          <w:szCs w:val="28"/>
        </w:rPr>
        <w:t xml:space="preserve"> район городского округа Симферополь) Республики Крым </w:t>
      </w:r>
      <w:r w:rsidRPr="00161DCF" w:rsidR="007F6169">
        <w:rPr>
          <w:rFonts w:ascii="Times New Roman" w:hAnsi="Times New Roman" w:cs="Times New Roman"/>
          <w:sz w:val="28"/>
          <w:szCs w:val="28"/>
        </w:rPr>
        <w:t>Малухин</w:t>
      </w:r>
      <w:r w:rsidRPr="00161DCF" w:rsidR="007F6169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(на основании постановления председателя Киевского районного суда г. Симферополя Долгополова А.Н. № 24 от 30.07.2020 года)</w:t>
      </w:r>
      <w:r w:rsidRPr="00161DCF" w:rsidR="00BA4653">
        <w:rPr>
          <w:rFonts w:ascii="Times New Roman" w:hAnsi="Times New Roman" w:cs="Times New Roman"/>
          <w:sz w:val="28"/>
          <w:szCs w:val="28"/>
        </w:rPr>
        <w:t xml:space="preserve"> </w:t>
      </w:r>
      <w:r w:rsidRPr="00161DCF" w:rsidR="00BA4653">
        <w:rPr>
          <w:rFonts w:ascii="Times New Roman" w:eastAsia="Calibri" w:hAnsi="Times New Roman" w:cs="Times New Roman"/>
          <w:sz w:val="28"/>
          <w:szCs w:val="28"/>
        </w:rPr>
        <w:t>при секретаре судебного заседания –</w:t>
      </w:r>
      <w:r w:rsidR="006D2AC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Одинцовой А.А., с участием государственного обвинителя Вагина А.С., </w:t>
      </w:r>
      <w:r w:rsidRPr="00161DCF" w:rsidR="00BA4653">
        <w:rPr>
          <w:rFonts w:ascii="Times New Roman" w:hAnsi="Times New Roman" w:cs="Times New Roman"/>
          <w:sz w:val="28"/>
          <w:szCs w:val="28"/>
        </w:rPr>
        <w:t>подсудимо</w:t>
      </w:r>
      <w:r w:rsidR="006D2AC4">
        <w:rPr>
          <w:rFonts w:ascii="Times New Roman" w:hAnsi="Times New Roman" w:cs="Times New Roman"/>
          <w:sz w:val="28"/>
          <w:szCs w:val="28"/>
        </w:rPr>
        <w:t>го</w:t>
      </w:r>
      <w:r w:rsidRPr="00161DCF" w:rsidR="00BA4653">
        <w:rPr>
          <w:rFonts w:ascii="Times New Roman" w:hAnsi="Times New Roman" w:cs="Times New Roman"/>
          <w:sz w:val="28"/>
          <w:szCs w:val="28"/>
        </w:rPr>
        <w:t xml:space="preserve"> </w:t>
      </w:r>
      <w:r w:rsidR="006F3422">
        <w:rPr>
          <w:rFonts w:ascii="Times New Roman" w:hAnsi="Times New Roman" w:cs="Times New Roman"/>
          <w:sz w:val="28"/>
          <w:szCs w:val="28"/>
        </w:rPr>
        <w:t>–</w:t>
      </w:r>
      <w:r w:rsidRPr="00161DCF" w:rsidR="00BA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Вахтерова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161DCF" w:rsidR="00BA4653">
        <w:rPr>
          <w:rFonts w:ascii="Times New Roman" w:hAnsi="Times New Roman" w:cs="Times New Roman"/>
          <w:sz w:val="28"/>
          <w:szCs w:val="28"/>
        </w:rPr>
        <w:t xml:space="preserve">, </w:t>
      </w:r>
      <w:r w:rsidRPr="00161DCF" w:rsidR="00BA4653">
        <w:rPr>
          <w:rFonts w:ascii="Times New Roman" w:eastAsia="Calibri" w:hAnsi="Times New Roman" w:cs="Times New Roman"/>
          <w:sz w:val="28"/>
          <w:szCs w:val="28"/>
        </w:rPr>
        <w:t>защитника подсудимо</w:t>
      </w:r>
      <w:r w:rsidR="006D2AC4">
        <w:rPr>
          <w:rFonts w:ascii="Times New Roman" w:eastAsia="Calibri" w:hAnsi="Times New Roman" w:cs="Times New Roman"/>
          <w:sz w:val="28"/>
          <w:szCs w:val="28"/>
        </w:rPr>
        <w:t>го</w:t>
      </w:r>
      <w:r w:rsidRPr="00161DCF" w:rsidR="00BA465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Хиневич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О.Н., потерпевшего </w:t>
      </w:r>
      <w:r>
        <w:rPr>
          <w:rFonts w:ascii="Times New Roman" w:eastAsia="Calibri" w:hAnsi="Times New Roman" w:cs="Times New Roman"/>
          <w:sz w:val="28"/>
          <w:szCs w:val="28"/>
        </w:rPr>
        <w:t>Ломовцева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И.В. </w:t>
      </w:r>
      <w:r w:rsidRPr="00161DCF" w:rsidR="00BA4653">
        <w:rPr>
          <w:rFonts w:ascii="Times New Roman" w:eastAsia="Calibri" w:hAnsi="Times New Roman" w:cs="Times New Roman"/>
          <w:sz w:val="28"/>
          <w:szCs w:val="28"/>
        </w:rPr>
        <w:t xml:space="preserve">рассмотрев в открытом </w:t>
      </w:r>
      <w:r w:rsidRPr="00161DCF" w:rsidR="00BA4653">
        <w:rPr>
          <w:rFonts w:ascii="Times New Roman" w:eastAsia="Calibri" w:hAnsi="Times New Roman" w:cs="Times New Roman"/>
          <w:color w:val="000000"/>
          <w:sz w:val="28"/>
          <w:szCs w:val="28"/>
        </w:rPr>
        <w:t>судебном заседании в г. Симферополе</w:t>
      </w:r>
      <w:r w:rsidRPr="00161DCF" w:rsidR="00412F54">
        <w:rPr>
          <w:rFonts w:ascii="Times New Roman" w:hAnsi="Times New Roman" w:cs="Times New Roman"/>
          <w:sz w:val="28"/>
          <w:szCs w:val="28"/>
        </w:rPr>
        <w:t xml:space="preserve"> </w:t>
      </w:r>
      <w:r w:rsidR="00984472">
        <w:rPr>
          <w:rFonts w:ascii="Times New Roman" w:hAnsi="Times New Roman" w:cs="Times New Roman"/>
          <w:sz w:val="28"/>
          <w:szCs w:val="28"/>
        </w:rPr>
        <w:t xml:space="preserve"> </w:t>
      </w:r>
      <w:r w:rsidRPr="00161DCF" w:rsidR="00085197">
        <w:rPr>
          <w:rFonts w:ascii="Times New Roman" w:hAnsi="Times New Roman" w:cs="Times New Roman"/>
          <w:sz w:val="28"/>
          <w:szCs w:val="28"/>
        </w:rPr>
        <w:t>уголовное дело по обвинению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382C" w:rsidP="006B391F">
      <w:pPr>
        <w:pStyle w:val="21"/>
        <w:shd w:val="clear" w:color="auto" w:fill="auto"/>
        <w:tabs>
          <w:tab w:val="left" w:pos="1180"/>
        </w:tabs>
        <w:spacing w:before="0" w:line="298" w:lineRule="exact"/>
        <w:ind w:left="620"/>
      </w:pPr>
      <w:r>
        <w:tab/>
      </w:r>
      <w:r w:rsidRPr="00161DCF" w:rsidR="00085197">
        <w:t xml:space="preserve"> </w:t>
      </w:r>
      <w:r>
        <w:t>Вахтерова</w:t>
      </w:r>
      <w:r>
        <w:t xml:space="preserve"> Станислава Станиславовича</w:t>
      </w:r>
      <w:r w:rsidR="004A2B24">
        <w:rPr>
          <w:rStyle w:val="2"/>
          <w:color w:val="000000"/>
        </w:rPr>
        <w:t xml:space="preserve">, </w:t>
      </w:r>
      <w:r w:rsidR="00526A4A">
        <w:rPr>
          <w:rStyle w:val="2"/>
          <w:color w:val="000000"/>
        </w:rPr>
        <w:t>………</w:t>
      </w:r>
    </w:p>
    <w:p w:rsidR="007F7907" w:rsidRPr="00981A63" w:rsidP="00822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DCF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 ч. 1 ст.</w:t>
      </w:r>
      <w:r w:rsidR="004A2B24">
        <w:rPr>
          <w:rFonts w:ascii="Times New Roman" w:hAnsi="Times New Roman" w:cs="Times New Roman"/>
          <w:sz w:val="28"/>
          <w:szCs w:val="28"/>
        </w:rPr>
        <w:t>11</w:t>
      </w:r>
      <w:r w:rsidR="006B391F">
        <w:rPr>
          <w:rFonts w:ascii="Times New Roman" w:hAnsi="Times New Roman" w:cs="Times New Roman"/>
          <w:sz w:val="28"/>
          <w:szCs w:val="28"/>
        </w:rPr>
        <w:t>2</w:t>
      </w:r>
      <w:r w:rsidRPr="00161DCF">
        <w:rPr>
          <w:rFonts w:ascii="Times New Roman" w:hAnsi="Times New Roman" w:cs="Times New Roman"/>
          <w:sz w:val="28"/>
          <w:szCs w:val="28"/>
        </w:rPr>
        <w:t xml:space="preserve"> У</w:t>
      </w:r>
      <w:r w:rsidRPr="00161DCF" w:rsidR="008C1CF1">
        <w:rPr>
          <w:rFonts w:ascii="Times New Roman" w:hAnsi="Times New Roman" w:cs="Times New Roman"/>
          <w:sz w:val="28"/>
          <w:szCs w:val="28"/>
        </w:rPr>
        <w:t>головного кодекса</w:t>
      </w:r>
      <w:r w:rsidRPr="00161DCF">
        <w:rPr>
          <w:rFonts w:ascii="Times New Roman" w:hAnsi="Times New Roman" w:cs="Times New Roman"/>
          <w:sz w:val="28"/>
          <w:szCs w:val="28"/>
        </w:rPr>
        <w:t xml:space="preserve"> Р</w:t>
      </w:r>
      <w:r w:rsidRPr="00161DCF" w:rsidR="008C1CF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61DCF">
        <w:rPr>
          <w:rFonts w:ascii="Times New Roman" w:hAnsi="Times New Roman" w:cs="Times New Roman"/>
          <w:sz w:val="28"/>
          <w:szCs w:val="28"/>
        </w:rPr>
        <w:t>Ф</w:t>
      </w:r>
      <w:r w:rsidRPr="00161DCF" w:rsidR="008C1CF1">
        <w:rPr>
          <w:rFonts w:ascii="Times New Roman" w:hAnsi="Times New Roman" w:cs="Times New Roman"/>
          <w:sz w:val="28"/>
          <w:szCs w:val="28"/>
        </w:rPr>
        <w:t>едерации</w:t>
      </w:r>
      <w:r w:rsidRPr="00161DCF">
        <w:rPr>
          <w:rFonts w:ascii="Times New Roman" w:hAnsi="Times New Roman" w:cs="Times New Roman"/>
          <w:sz w:val="28"/>
          <w:szCs w:val="28"/>
        </w:rPr>
        <w:t>,</w:t>
      </w:r>
    </w:p>
    <w:p w:rsidR="007F7907" w:rsidRPr="00161DCF" w:rsidP="00412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DCF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161DCF">
        <w:rPr>
          <w:rFonts w:ascii="Times New Roman" w:hAnsi="Times New Roman" w:cs="Times New Roman"/>
          <w:b/>
          <w:sz w:val="28"/>
          <w:szCs w:val="28"/>
        </w:rPr>
        <w:t>:</w:t>
      </w:r>
    </w:p>
    <w:p w:rsidR="006B391F" w:rsidRPr="006B391F" w:rsidP="006B391F">
      <w:pPr>
        <w:pStyle w:val="21"/>
        <w:shd w:val="clear" w:color="auto" w:fill="auto"/>
        <w:spacing w:line="322" w:lineRule="exact"/>
        <w:ind w:firstLine="740"/>
        <w:rPr>
          <w:rStyle w:val="2"/>
          <w:color w:val="000000"/>
        </w:rPr>
      </w:pPr>
      <w:r w:rsidRPr="005E05D4">
        <w:t xml:space="preserve">Органом предварительного </w:t>
      </w:r>
      <w:r>
        <w:t xml:space="preserve">следствия Вахтеров С.С. обвиняется в том, что </w:t>
      </w:r>
      <w:r w:rsidRPr="006B391F">
        <w:rPr>
          <w:rStyle w:val="2"/>
          <w:color w:val="000000"/>
        </w:rPr>
        <w:t>07.07.2018</w:t>
      </w:r>
      <w:r>
        <w:rPr>
          <w:rStyle w:val="2"/>
          <w:color w:val="000000"/>
        </w:rPr>
        <w:t xml:space="preserve"> года,</w:t>
      </w:r>
      <w:r w:rsidRPr="006B391F">
        <w:rPr>
          <w:rStyle w:val="2"/>
          <w:color w:val="000000"/>
        </w:rPr>
        <w:t xml:space="preserve"> примерно в 20 час 00 минут  находясь на участке местности расположенном в Центральном парке культуры и отдыха г. Симферополя, примерно в 100 метрах от ресторана «Павлин-</w:t>
      </w:r>
      <w:r w:rsidRPr="006B391F">
        <w:rPr>
          <w:rStyle w:val="2"/>
          <w:color w:val="000000"/>
        </w:rPr>
        <w:t>Мавлин</w:t>
      </w:r>
      <w:r w:rsidRPr="006B391F">
        <w:rPr>
          <w:rStyle w:val="2"/>
          <w:color w:val="000000"/>
        </w:rPr>
        <w:t xml:space="preserve">», расположенном по адресу: г. Симферополь, ул. Воровского, д.4, в ходе возникшего с </w:t>
      </w:r>
      <w:r w:rsidRPr="006B391F">
        <w:rPr>
          <w:rStyle w:val="2"/>
          <w:color w:val="000000"/>
        </w:rPr>
        <w:t>Ломовцевым</w:t>
      </w:r>
      <w:r w:rsidRPr="006B391F">
        <w:rPr>
          <w:rStyle w:val="2"/>
          <w:color w:val="000000"/>
        </w:rPr>
        <w:t xml:space="preserve"> И.В. словесного конфликта, на почве внезапно возникших</w:t>
      </w:r>
      <w:r w:rsidRPr="006B391F">
        <w:rPr>
          <w:rStyle w:val="2"/>
          <w:color w:val="000000"/>
        </w:rPr>
        <w:t xml:space="preserve"> личных неприязненных отношений к потерпевшему, желая наступления последствий в виде причинения последнему вреда здоровью, умышленно нанес не менее четырех ударов кулаками обеих рук</w:t>
      </w:r>
      <w:r>
        <w:rPr>
          <w:rStyle w:val="2"/>
          <w:color w:val="000000"/>
        </w:rPr>
        <w:t xml:space="preserve"> </w:t>
      </w:r>
      <w:r w:rsidRPr="006B391F">
        <w:rPr>
          <w:rStyle w:val="2"/>
          <w:color w:val="000000"/>
        </w:rPr>
        <w:t>в область головы потерпевшего.</w:t>
      </w:r>
    </w:p>
    <w:p w:rsidR="006B391F" w:rsidRPr="006B391F" w:rsidP="006B391F">
      <w:pPr>
        <w:pStyle w:val="21"/>
        <w:shd w:val="clear" w:color="auto" w:fill="auto"/>
        <w:spacing w:line="322" w:lineRule="exact"/>
        <w:ind w:firstLine="740"/>
        <w:rPr>
          <w:rStyle w:val="2"/>
          <w:color w:val="000000"/>
        </w:rPr>
      </w:pPr>
      <w:r w:rsidRPr="006B391F">
        <w:rPr>
          <w:rStyle w:val="2"/>
          <w:color w:val="000000"/>
        </w:rPr>
        <w:t xml:space="preserve">В результате умышленных действий </w:t>
      </w:r>
      <w:r w:rsidRPr="006B391F">
        <w:rPr>
          <w:rStyle w:val="2"/>
          <w:color w:val="000000"/>
        </w:rPr>
        <w:t>Вахтерова</w:t>
      </w:r>
      <w:r w:rsidRPr="006B391F">
        <w:rPr>
          <w:rStyle w:val="2"/>
          <w:color w:val="000000"/>
        </w:rPr>
        <w:t xml:space="preserve"> С.С., </w:t>
      </w:r>
      <w:r w:rsidRPr="006B391F">
        <w:rPr>
          <w:rStyle w:val="2"/>
          <w:color w:val="000000"/>
        </w:rPr>
        <w:t>Ломовцеву</w:t>
      </w:r>
      <w:r w:rsidRPr="006B391F">
        <w:rPr>
          <w:rStyle w:val="2"/>
          <w:color w:val="000000"/>
        </w:rPr>
        <w:t xml:space="preserve"> И.В. были причинены повреждения в </w:t>
      </w:r>
      <w:r w:rsidRPr="006B391F">
        <w:rPr>
          <w:rStyle w:val="2"/>
          <w:color w:val="000000"/>
        </w:rPr>
        <w:t>видезакрытой</w:t>
      </w:r>
      <w:r w:rsidRPr="006B391F">
        <w:rPr>
          <w:rStyle w:val="2"/>
          <w:color w:val="000000"/>
        </w:rPr>
        <w:t xml:space="preserve"> черепно-мозговой травмы в форме сотрясения головного мозга, вдавленный </w:t>
      </w:r>
      <w:r w:rsidRPr="006B391F">
        <w:rPr>
          <w:rStyle w:val="2"/>
          <w:color w:val="000000"/>
        </w:rPr>
        <w:t>оскольчатый</w:t>
      </w:r>
      <w:r w:rsidRPr="006B391F">
        <w:rPr>
          <w:rStyle w:val="2"/>
          <w:color w:val="000000"/>
        </w:rPr>
        <w:t xml:space="preserve"> перелом передней стенки правой верхнечелюстной пазухи со смещением, </w:t>
      </w:r>
      <w:r w:rsidRPr="006B391F">
        <w:rPr>
          <w:rStyle w:val="2"/>
          <w:color w:val="000000"/>
        </w:rPr>
        <w:t>гемосинус</w:t>
      </w:r>
      <w:r w:rsidRPr="006B391F">
        <w:rPr>
          <w:rStyle w:val="2"/>
          <w:color w:val="000000"/>
        </w:rPr>
        <w:t xml:space="preserve"> (наличие крови в пазухе), </w:t>
      </w:r>
      <w:r w:rsidRPr="006B391F">
        <w:rPr>
          <w:rStyle w:val="2"/>
          <w:color w:val="000000"/>
        </w:rPr>
        <w:t>оскольчатый</w:t>
      </w:r>
      <w:r w:rsidRPr="006B391F">
        <w:rPr>
          <w:rStyle w:val="2"/>
          <w:color w:val="000000"/>
        </w:rPr>
        <w:t xml:space="preserve"> перелом скуловой дуги справа со смещением отломков, ушиб, гематома мягких тканей правой половины лица, кровоизлияние в склеру правого глаза, ссадины верхних конечностей</w:t>
      </w:r>
      <w:r w:rsidRPr="006B391F">
        <w:rPr>
          <w:rStyle w:val="2"/>
          <w:color w:val="000000"/>
        </w:rPr>
        <w:t xml:space="preserve">, </w:t>
      </w:r>
      <w:r w:rsidRPr="006B391F">
        <w:rPr>
          <w:rStyle w:val="2"/>
          <w:color w:val="000000"/>
        </w:rPr>
        <w:t xml:space="preserve">которые согласно заключению эксперта №667 от 14.04.2020 повлекли за собой длительное расстройство здоровья продолжительностью свыше трех недель (более 21 дня) и согласно п.7.1, п.11 «Медицинских критериев определения степени тяжести вреда причиненного здоровью человека» № 194н от 24.04.2008г.. утверждённых Приказом Министерства здравоохранения и социального развития РФ расцениваются, как причинившие СРЕДНЕЙ тяжести вред здоровью, а также телесные повреждения в </w:t>
      </w:r>
      <w:r w:rsidRPr="006B391F">
        <w:rPr>
          <w:rStyle w:val="2"/>
          <w:color w:val="000000"/>
        </w:rPr>
        <w:t>видессадины</w:t>
      </w:r>
      <w:r w:rsidRPr="006B391F">
        <w:rPr>
          <w:rStyle w:val="2"/>
          <w:color w:val="000000"/>
        </w:rPr>
        <w:t xml:space="preserve"> верхних конечностей не повлекли за собой кратковременного расстройства здоровья или незначительной стойкой утраты общей трудоспособности и согласно п.9 «Медицинских критериев определения степени тяжести вреда, причиненного </w:t>
      </w:r>
      <w:r w:rsidRPr="006B391F">
        <w:rPr>
          <w:rStyle w:val="2"/>
          <w:color w:val="000000"/>
        </w:rPr>
        <w:t>здоровью человека», утверждённых Приказом Министерства здравоохранения и социального развития РФ №194н. от 24.04.2008г. расцениваются, как не причинившие вред здоровью.</w:t>
      </w:r>
    </w:p>
    <w:p w:rsidR="006B391F" w:rsidP="006B391F">
      <w:pPr>
        <w:pStyle w:val="21"/>
        <w:shd w:val="clear" w:color="auto" w:fill="auto"/>
        <w:spacing w:line="322" w:lineRule="exact"/>
        <w:ind w:firstLine="740"/>
        <w:rPr>
          <w:rFonts w:eastAsia="Calibri"/>
        </w:rPr>
      </w:pPr>
      <w:r w:rsidRPr="005E05D4">
        <w:t xml:space="preserve">Действия </w:t>
      </w:r>
      <w:r>
        <w:t>Вахтерова</w:t>
      </w:r>
      <w:r>
        <w:t xml:space="preserve"> С.С. о</w:t>
      </w:r>
      <w:r w:rsidRPr="005E05D4">
        <w:t xml:space="preserve">рганом предварительного </w:t>
      </w:r>
      <w:r>
        <w:t xml:space="preserve">следствия </w:t>
      </w:r>
      <w:r w:rsidRPr="005E05D4">
        <w:t xml:space="preserve"> квалифицированы</w:t>
      </w:r>
      <w:r>
        <w:t xml:space="preserve"> по</w:t>
      </w:r>
      <w:r w:rsidRPr="006B391F">
        <w:rPr>
          <w:rFonts w:eastAsia="Calibri"/>
        </w:rPr>
        <w:t xml:space="preserve"> ч. 1 ст. 112 УК Российской Федерации, то есть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CF1760" w:rsidP="000B6862">
      <w:pPr>
        <w:pStyle w:val="21"/>
        <w:shd w:val="clear" w:color="auto" w:fill="auto"/>
        <w:spacing w:line="322" w:lineRule="exact"/>
        <w:ind w:firstLine="740"/>
      </w:pPr>
      <w:r w:rsidRPr="005E05D4">
        <w:t xml:space="preserve">От </w:t>
      </w:r>
      <w:r>
        <w:t>подсудимого</w:t>
      </w:r>
      <w:r w:rsidRPr="00017504" w:rsidR="00017504">
        <w:t xml:space="preserve"> </w:t>
      </w:r>
      <w:r w:rsidRPr="000B6862" w:rsidR="00017504">
        <w:t>Вахтерова</w:t>
      </w:r>
      <w:r w:rsidRPr="000B6862" w:rsidR="00017504">
        <w:t xml:space="preserve"> С.С.</w:t>
      </w:r>
      <w:r w:rsidR="00017504">
        <w:t xml:space="preserve"> </w:t>
      </w:r>
      <w:r>
        <w:t xml:space="preserve">  и защитника </w:t>
      </w:r>
      <w:r w:rsidR="00017504">
        <w:t>Хиневич</w:t>
      </w:r>
      <w:r w:rsidR="00017504">
        <w:t xml:space="preserve"> О.Н.</w:t>
      </w:r>
      <w:r>
        <w:t xml:space="preserve"> </w:t>
      </w:r>
      <w:r w:rsidRPr="005E05D4">
        <w:t>поступил</w:t>
      </w:r>
      <w:r>
        <w:t>и</w:t>
      </w:r>
      <w:r w:rsidRPr="005E05D4">
        <w:t xml:space="preserve"> ходатайств</w:t>
      </w:r>
      <w:r>
        <w:t>а</w:t>
      </w:r>
      <w:r w:rsidRPr="005E05D4">
        <w:t xml:space="preserve"> </w:t>
      </w:r>
      <w:r w:rsidRPr="005E05D4">
        <w:t xml:space="preserve">о прекращении производства по делу в связи с </w:t>
      </w:r>
      <w:r>
        <w:t>истечением срока давности привлечения к уголовной ответственности</w:t>
      </w:r>
      <w:r>
        <w:t xml:space="preserve">. </w:t>
      </w:r>
    </w:p>
    <w:p w:rsidR="00CF1760" w:rsidRPr="005E05D4" w:rsidP="000B6862">
      <w:pPr>
        <w:pStyle w:val="21"/>
        <w:shd w:val="clear" w:color="auto" w:fill="auto"/>
        <w:spacing w:line="322" w:lineRule="exact"/>
        <w:ind w:firstLine="740"/>
      </w:pPr>
      <w:r w:rsidRPr="005E05D4">
        <w:t xml:space="preserve">В судебном заседании </w:t>
      </w:r>
      <w:r>
        <w:t xml:space="preserve">потерпевший </w:t>
      </w:r>
      <w:r w:rsidR="00017504">
        <w:t>Ломовцев</w:t>
      </w:r>
      <w:r w:rsidR="00017504">
        <w:t xml:space="preserve"> И.В. </w:t>
      </w:r>
      <w:r>
        <w:t xml:space="preserve">возражал против </w:t>
      </w:r>
      <w:r w:rsidRPr="005E05D4">
        <w:t>прекращени</w:t>
      </w:r>
      <w:r>
        <w:t>я</w:t>
      </w:r>
      <w:r w:rsidRPr="005E05D4">
        <w:t xml:space="preserve"> производства по делу в связи с </w:t>
      </w:r>
      <w:r>
        <w:t>истечением срока давности привлечения</w:t>
      </w:r>
      <w:r w:rsidR="00017504">
        <w:t xml:space="preserve"> </w:t>
      </w:r>
      <w:r w:rsidR="00017504">
        <w:t>Вахтерова</w:t>
      </w:r>
      <w:r w:rsidR="00017504">
        <w:t xml:space="preserve"> С.С.</w:t>
      </w:r>
      <w:r>
        <w:t xml:space="preserve">  к уголовной ответственности. </w:t>
      </w:r>
    </w:p>
    <w:p w:rsidR="00CF1760" w:rsidP="000B6862">
      <w:pPr>
        <w:pStyle w:val="21"/>
        <w:shd w:val="clear" w:color="auto" w:fill="auto"/>
        <w:spacing w:line="322" w:lineRule="exact"/>
        <w:ind w:firstLine="740"/>
      </w:pPr>
      <w:r w:rsidRPr="005E05D4">
        <w:t>Заслушав мнение участников процесса, государственного обвинителя</w:t>
      </w:r>
      <w:r>
        <w:t xml:space="preserve">, не </w:t>
      </w:r>
      <w:r w:rsidRPr="005E05D4">
        <w:t>возражавш</w:t>
      </w:r>
      <w:r>
        <w:t>его</w:t>
      </w:r>
      <w:r w:rsidRPr="005E05D4">
        <w:t xml:space="preserve"> против прекращения производства по делу</w:t>
      </w:r>
      <w:r>
        <w:t xml:space="preserve"> в отношении </w:t>
      </w:r>
      <w:r w:rsidR="00017504">
        <w:t>Вахтерова</w:t>
      </w:r>
      <w:r w:rsidR="00017504">
        <w:t xml:space="preserve"> С.С.</w:t>
      </w:r>
      <w:r>
        <w:t xml:space="preserve"> по предъявленному обвинению в связи с истечением срока давности привлечения к уголовной ответственности</w:t>
      </w:r>
      <w:r w:rsidRPr="005E05D4">
        <w:t xml:space="preserve">, изучив материалы </w:t>
      </w:r>
      <w:r>
        <w:t>уголовного дела</w:t>
      </w:r>
      <w:r w:rsidRPr="005E05D4">
        <w:t xml:space="preserve">, суд приходит к </w:t>
      </w:r>
      <w:r>
        <w:t xml:space="preserve">следующим </w:t>
      </w:r>
      <w:r w:rsidRPr="005E05D4">
        <w:t>вывод</w:t>
      </w:r>
      <w:r>
        <w:t xml:space="preserve">ам. </w:t>
      </w:r>
    </w:p>
    <w:p w:rsidR="00CF1760" w:rsidP="000B6862">
      <w:pPr>
        <w:pStyle w:val="21"/>
        <w:shd w:val="clear" w:color="auto" w:fill="auto"/>
        <w:spacing w:line="322" w:lineRule="exact"/>
        <w:ind w:firstLine="740"/>
      </w:pPr>
      <w:r w:rsidRPr="00CA5E66">
        <w:t>Согласно п. «а» ч.1 ст.78 УК Р</w:t>
      </w:r>
      <w:r>
        <w:t xml:space="preserve">оссийской </w:t>
      </w:r>
      <w:r w:rsidRPr="00CA5E66">
        <w:t>Ф</w:t>
      </w:r>
      <w:r>
        <w:t>едерации</w:t>
      </w:r>
      <w:r w:rsidRPr="00CA5E66">
        <w:t>, лицо освобождается от уголовной ответственности, если со дня совершения преступления небольшой тяжести истекло два года.</w:t>
      </w:r>
    </w:p>
    <w:p w:rsidR="00CF1760" w:rsidRPr="00CA5E66" w:rsidP="000B6862">
      <w:pPr>
        <w:pStyle w:val="21"/>
        <w:shd w:val="clear" w:color="auto" w:fill="auto"/>
        <w:spacing w:line="322" w:lineRule="exact"/>
        <w:ind w:firstLine="740"/>
      </w:pPr>
      <w:r>
        <w:t>На основании частей 2,3</w:t>
      </w:r>
      <w:r w:rsidRPr="005D3D57">
        <w:t xml:space="preserve"> ст.78 УК Российской Федерации</w:t>
      </w:r>
      <w:r>
        <w:t xml:space="preserve"> сроки давности исчисляются со дня совершения преступления и до момента вступления приговора суда в законную силу. Течение сроков давности приостанавливается, если лицо, совершившее преступление, уклоняется от следствия и суда. </w:t>
      </w:r>
    </w:p>
    <w:p w:rsidR="00CF1760" w:rsidP="000B6862">
      <w:pPr>
        <w:pStyle w:val="21"/>
        <w:shd w:val="clear" w:color="auto" w:fill="auto"/>
        <w:spacing w:line="322" w:lineRule="exact"/>
        <w:ind w:firstLine="740"/>
      </w:pPr>
      <w:r w:rsidRPr="00CA5E66">
        <w:t>В соответствии с положениями ч.2 ст.15 УК Р</w:t>
      </w:r>
      <w:r>
        <w:t xml:space="preserve">оссийской </w:t>
      </w:r>
      <w:r w:rsidRPr="00CA5E66">
        <w:t>Ф</w:t>
      </w:r>
      <w:r>
        <w:t>едерации</w:t>
      </w:r>
      <w:r w:rsidRPr="00CA5E66">
        <w:t>, преступление, предусмотренное ч.1 ст.</w:t>
      </w:r>
      <w:r w:rsidR="00017504">
        <w:t>112</w:t>
      </w:r>
      <w:r>
        <w:t xml:space="preserve"> </w:t>
      </w:r>
      <w:r w:rsidRPr="00CA5E66">
        <w:t>УК Р</w:t>
      </w:r>
      <w:r>
        <w:t xml:space="preserve">оссийской </w:t>
      </w:r>
      <w:r w:rsidRPr="00CA5E66">
        <w:t>Ф</w:t>
      </w:r>
      <w:r>
        <w:t>едерации,</w:t>
      </w:r>
      <w:r w:rsidR="00017504">
        <w:t xml:space="preserve"> </w:t>
      </w:r>
      <w:r w:rsidRPr="00CA5E66">
        <w:t xml:space="preserve">относится к категории небольшой тяжести. </w:t>
      </w:r>
    </w:p>
    <w:p w:rsidR="00CF1760" w:rsidRPr="00CA5E66" w:rsidP="000B6862">
      <w:pPr>
        <w:pStyle w:val="21"/>
        <w:shd w:val="clear" w:color="auto" w:fill="auto"/>
        <w:spacing w:line="322" w:lineRule="exact"/>
        <w:ind w:firstLine="740"/>
      </w:pPr>
      <w:r w:rsidRPr="00CA5E66">
        <w:t>Как следует из положений п.3 ч.1 ст.24 УПК Р</w:t>
      </w:r>
      <w:r>
        <w:t xml:space="preserve">оссийской </w:t>
      </w:r>
      <w:r w:rsidRPr="00CA5E66">
        <w:t>Ф</w:t>
      </w:r>
      <w:r>
        <w:t>едерации</w:t>
      </w:r>
      <w:r w:rsidRPr="00CA5E66">
        <w:t>, уголовное дело не может быть возбуждено, а возбужденное уголовное дело подлежит прекращению, в связи с истечением сроков давности уголовного преследования. При этом</w:t>
      </w:r>
      <w:r w:rsidRPr="00CA5E66">
        <w:t>,</w:t>
      </w:r>
      <w:r w:rsidRPr="00CA5E66">
        <w:t xml:space="preserve"> согласно ч.3 ст.24 УПК Р</w:t>
      </w:r>
      <w:r>
        <w:t xml:space="preserve">оссийской </w:t>
      </w:r>
      <w:r w:rsidRPr="00CA5E66">
        <w:t>Ф</w:t>
      </w:r>
      <w:r>
        <w:t>едерации</w:t>
      </w:r>
      <w:r w:rsidRPr="00CA5E66">
        <w:t xml:space="preserve">, прекращение уголовного дела влечет за собой одновременное прекращение уголовного преследования. </w:t>
      </w:r>
    </w:p>
    <w:p w:rsidR="00CF1760" w:rsidRPr="005E05D4" w:rsidP="000B6862">
      <w:pPr>
        <w:pStyle w:val="21"/>
        <w:shd w:val="clear" w:color="auto" w:fill="auto"/>
        <w:spacing w:line="322" w:lineRule="exact"/>
        <w:ind w:firstLine="740"/>
      </w:pPr>
      <w:r w:rsidRPr="005E05D4">
        <w:t xml:space="preserve">Согласно ч.2 ст.27 УПК Российской Федерации прекращение уголовного преследования по основаниям, указанным в </w:t>
      </w:r>
      <w:hyperlink r:id="rId5" w:history="1">
        <w:r w:rsidRPr="005E05D4">
          <w:t>пунктах 3</w:t>
        </w:r>
      </w:hyperlink>
      <w:r w:rsidRPr="005E05D4">
        <w:t xml:space="preserve"> и </w:t>
      </w:r>
      <w:hyperlink r:id="rId6" w:history="1">
        <w:r w:rsidRPr="005E05D4">
          <w:t>6 части первой статьи 24</w:t>
        </w:r>
      </w:hyperlink>
      <w:r>
        <w:t xml:space="preserve"> У</w:t>
      </w:r>
      <w:r w:rsidRPr="005E05D4">
        <w:t>ПК Российской Федерации</w:t>
      </w:r>
      <w:r>
        <w:t xml:space="preserve">, </w:t>
      </w:r>
      <w:r w:rsidRPr="005E05D4">
        <w:t>не допускается, если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CF1760" w:rsidRPr="005E05D4" w:rsidP="000B6862">
      <w:pPr>
        <w:pStyle w:val="21"/>
        <w:shd w:val="clear" w:color="auto" w:fill="auto"/>
        <w:spacing w:line="322" w:lineRule="exact"/>
        <w:ind w:firstLine="740"/>
      </w:pPr>
      <w:r w:rsidRPr="005E05D4">
        <w:t>В соответствии с</w:t>
      </w:r>
      <w:r>
        <w:t xml:space="preserve"> ч.1 </w:t>
      </w:r>
      <w:r w:rsidRPr="005E05D4">
        <w:t xml:space="preserve">ст.239 УПК Российской Федерации </w:t>
      </w:r>
      <w:r>
        <w:t xml:space="preserve">в случае, предусмотренном пунктами 3-6 части 1 ст.24 УПК Российской Федерации судья выносит постановление о </w:t>
      </w:r>
      <w:r w:rsidRPr="005E05D4">
        <w:t>прекра</w:t>
      </w:r>
      <w:r>
        <w:t xml:space="preserve">щении </w:t>
      </w:r>
      <w:r w:rsidRPr="005E05D4">
        <w:t>уголовно</w:t>
      </w:r>
      <w:r>
        <w:t xml:space="preserve">го </w:t>
      </w:r>
      <w:r w:rsidRPr="005E05D4">
        <w:t>дел</w:t>
      </w:r>
      <w:r>
        <w:t xml:space="preserve">а. </w:t>
      </w:r>
      <w:r w:rsidRPr="005E05D4">
        <w:t xml:space="preserve">В постановлении о прекращении уголовного дела или уголовного преследования: 1) указываются основания прекращения уголовного дела и (или) уголовного </w:t>
      </w:r>
      <w:r w:rsidRPr="005E05D4">
        <w:t>преследования; 2) решаются вопросы об отмене меры пресечения, а также наложения ареста на имущество, корреспонденцию, временного отстранения от должности, контроля и записи переговоров; 3) разрешается вопрос о вещественных доказательствах.</w:t>
      </w:r>
    </w:p>
    <w:p w:rsidR="00CF1760" w:rsidP="000B6862">
      <w:pPr>
        <w:pStyle w:val="21"/>
        <w:shd w:val="clear" w:color="auto" w:fill="auto"/>
        <w:spacing w:line="322" w:lineRule="exact"/>
        <w:ind w:firstLine="740"/>
      </w:pPr>
      <w:r w:rsidRPr="00CA5E66">
        <w:t>В соответствии с</w:t>
      </w:r>
      <w:r>
        <w:t xml:space="preserve">о </w:t>
      </w:r>
      <w:r w:rsidRPr="00CA5E66">
        <w:t>ст.254 УПК Р</w:t>
      </w:r>
      <w:r>
        <w:t xml:space="preserve">оссийской </w:t>
      </w:r>
      <w:r w:rsidRPr="00CA5E66">
        <w:t>Ф</w:t>
      </w:r>
      <w:r>
        <w:t>едерации</w:t>
      </w:r>
      <w:r w:rsidRPr="00CA5E66">
        <w:t>, суд прекращает уголовное дело в судебном заседании, в случаях, если во время судебного разбирательства будут установлены обстоятельства, указанные в </w:t>
      </w:r>
      <w:hyperlink r:id="rId7" w:anchor="dst100163" w:history="1">
        <w:r w:rsidRPr="00CD012C">
          <w:t>пунктах 3</w:t>
        </w:r>
      </w:hyperlink>
      <w:r w:rsidRPr="00CA5E66">
        <w:t>-</w:t>
      </w:r>
      <w:hyperlink r:id="rId7" w:anchor="dst104951" w:history="1">
        <w:r w:rsidRPr="00CD012C">
          <w:t>6</w:t>
        </w:r>
      </w:hyperlink>
      <w:r w:rsidRPr="00CA5E66">
        <w:t> ч</w:t>
      </w:r>
      <w:r>
        <w:t>.1 ст.24 УПК Российской Федерации.</w:t>
      </w:r>
    </w:p>
    <w:p w:rsidR="00CD012C" w:rsidP="000B6862">
      <w:pPr>
        <w:pStyle w:val="21"/>
        <w:shd w:val="clear" w:color="auto" w:fill="auto"/>
        <w:spacing w:line="322" w:lineRule="exact"/>
        <w:ind w:firstLine="740"/>
      </w:pPr>
      <w:r w:rsidRPr="00CA5E66">
        <w:t>Инкриминир</w:t>
      </w:r>
      <w:r>
        <w:t xml:space="preserve">ованное  </w:t>
      </w:r>
      <w:r>
        <w:t>Вахтерову</w:t>
      </w:r>
      <w:r>
        <w:t xml:space="preserve"> С.С. органами предварительного следствия </w:t>
      </w:r>
      <w:r w:rsidRPr="00CA5E66">
        <w:t xml:space="preserve">преступление совершено </w:t>
      </w:r>
      <w:r>
        <w:t>07.07. 2018г.</w:t>
      </w:r>
    </w:p>
    <w:p w:rsidR="00CD012C" w:rsidP="000B6862">
      <w:pPr>
        <w:pStyle w:val="21"/>
        <w:shd w:val="clear" w:color="auto" w:fill="auto"/>
        <w:spacing w:line="322" w:lineRule="exact"/>
        <w:ind w:firstLine="740"/>
      </w:pPr>
      <w:r>
        <w:t>Данных о том, что Вахтеров С.С.  уклонялся от органов предварительного следствия, материалы уголовного дела не содержат.</w:t>
      </w:r>
    </w:p>
    <w:p w:rsidR="00CD012C" w:rsidP="000B6862">
      <w:pPr>
        <w:pStyle w:val="21"/>
        <w:shd w:val="clear" w:color="auto" w:fill="auto"/>
        <w:spacing w:line="322" w:lineRule="exact"/>
        <w:ind w:firstLine="740"/>
      </w:pPr>
      <w:r>
        <w:t xml:space="preserve">Подсудимому разъяснены судом основания и юридические последствия прекращения уголовного дела, а также право возражать против прекращения уголовного дела по основанию, предусмотренному </w:t>
      </w:r>
      <w:r w:rsidRPr="000B6862">
        <w:t xml:space="preserve">п. «а» ч.1 ст.78 УК </w:t>
      </w:r>
      <w:r w:rsidRPr="00894B5D">
        <w:t>Российской Федерации</w:t>
      </w:r>
      <w:r>
        <w:t xml:space="preserve">. </w:t>
      </w:r>
    </w:p>
    <w:p w:rsidR="00CD012C" w:rsidP="000B6862">
      <w:pPr>
        <w:pStyle w:val="21"/>
        <w:shd w:val="clear" w:color="auto" w:fill="auto"/>
        <w:spacing w:line="322" w:lineRule="exact"/>
        <w:ind w:firstLine="740"/>
      </w:pPr>
      <w:r>
        <w:t xml:space="preserve">Каких-либо возражений от </w:t>
      </w:r>
      <w:r>
        <w:t>Вахтерова</w:t>
      </w:r>
      <w:r>
        <w:t xml:space="preserve"> С.С. в указанной части не поступило.</w:t>
      </w:r>
    </w:p>
    <w:p w:rsidR="00CD012C" w:rsidP="000B6862">
      <w:pPr>
        <w:pStyle w:val="21"/>
        <w:shd w:val="clear" w:color="auto" w:fill="auto"/>
        <w:spacing w:line="322" w:lineRule="exact"/>
        <w:ind w:firstLine="740"/>
      </w:pPr>
      <w:r>
        <w:t xml:space="preserve">Поскольку правовых препятствий для отказа в прекращении уголовного дела в связи с истечением срока давности привлечения к уголовной ответственности, судом не установлено, Вахтеров С.С. </w:t>
      </w:r>
      <w:r w:rsidRPr="0033455B">
        <w:t xml:space="preserve"> </w:t>
      </w:r>
      <w:r w:rsidRPr="00CA5E66">
        <w:t>подлежит освобождению от уголовной ответственности по ч.1 ст.</w:t>
      </w:r>
      <w:r>
        <w:t xml:space="preserve">112 </w:t>
      </w:r>
      <w:r w:rsidRPr="00CA5E66">
        <w:t>УК Р</w:t>
      </w:r>
      <w:r>
        <w:t xml:space="preserve">оссийской </w:t>
      </w:r>
      <w:r w:rsidRPr="00CA5E66">
        <w:t>Ф</w:t>
      </w:r>
      <w:r>
        <w:t xml:space="preserve">едерации </w:t>
      </w:r>
      <w:r w:rsidRPr="00CA5E66">
        <w:t>в связи с истечением срок</w:t>
      </w:r>
      <w:r>
        <w:t>а</w:t>
      </w:r>
      <w:r w:rsidRPr="00CA5E66">
        <w:t xml:space="preserve"> давности привлечения к уголовной ответственности</w:t>
      </w:r>
      <w:r>
        <w:t xml:space="preserve"> на момент рассмотрения уголовного дела в суде</w:t>
      </w:r>
      <w:r w:rsidRPr="00CA5E66">
        <w:t>.</w:t>
      </w:r>
    </w:p>
    <w:p w:rsidR="00CD012C" w:rsidRPr="00B3449D" w:rsidP="000B6862">
      <w:pPr>
        <w:pStyle w:val="21"/>
        <w:shd w:val="clear" w:color="auto" w:fill="auto"/>
        <w:spacing w:line="322" w:lineRule="exact"/>
        <w:ind w:firstLine="740"/>
      </w:pPr>
      <w:r>
        <w:t>В соответствии с ч.</w:t>
      </w:r>
      <w:r w:rsidRPr="00B3449D">
        <w:t>2</w:t>
      </w:r>
      <w:r>
        <w:t xml:space="preserve"> ст.306 УПК Российской Федерации п</w:t>
      </w:r>
      <w:r w:rsidRPr="00B3449D">
        <w:t xml:space="preserve">ри постановлении оправдательного приговора, вынесении постановления или определения о прекращении уголовного дела по основаниям, предусмотренным </w:t>
      </w:r>
      <w:hyperlink r:id="rId8" w:history="1">
        <w:r w:rsidRPr="00CD012C">
          <w:t>пунктом 1 части первой статьи 24</w:t>
        </w:r>
      </w:hyperlink>
      <w:r w:rsidRPr="00B3449D">
        <w:t xml:space="preserve"> и </w:t>
      </w:r>
      <w:hyperlink r:id="rId9" w:history="1">
        <w:r w:rsidRPr="00CD012C">
          <w:t>пунктом 1 части первой статьи 27</w:t>
        </w:r>
      </w:hyperlink>
      <w:r>
        <w:t>УПК Российской Федерации</w:t>
      </w:r>
      <w:r w:rsidRPr="00B3449D">
        <w:t>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CD012C" w:rsidP="000B6862">
      <w:pPr>
        <w:pStyle w:val="21"/>
        <w:shd w:val="clear" w:color="auto" w:fill="auto"/>
        <w:spacing w:line="322" w:lineRule="exact"/>
        <w:ind w:firstLine="740"/>
      </w:pPr>
      <w:r w:rsidRPr="00CA5E66">
        <w:t xml:space="preserve">Вопрос о </w:t>
      </w:r>
      <w:r>
        <w:t xml:space="preserve">судьбе </w:t>
      </w:r>
      <w:r w:rsidRPr="00CA5E66">
        <w:t>вещественных доказательств</w:t>
      </w:r>
      <w:r>
        <w:t xml:space="preserve"> суд </w:t>
      </w:r>
      <w:r w:rsidRPr="00CA5E66">
        <w:t>разреш</w:t>
      </w:r>
      <w:r>
        <w:t xml:space="preserve">ает </w:t>
      </w:r>
      <w:r w:rsidRPr="00CA5E66">
        <w:t>в порядке ст.81 УПК Р</w:t>
      </w:r>
      <w:r>
        <w:t xml:space="preserve">оссийской </w:t>
      </w:r>
      <w:r w:rsidRPr="00CA5E66">
        <w:t>Ф</w:t>
      </w:r>
      <w:r>
        <w:t>едерации</w:t>
      </w:r>
      <w:r w:rsidRPr="00CA5E66">
        <w:t>.</w:t>
      </w:r>
    </w:p>
    <w:p w:rsidR="000B6862" w:rsidRPr="00CA5E66" w:rsidP="000B6862">
      <w:pPr>
        <w:pStyle w:val="21"/>
        <w:shd w:val="clear" w:color="auto" w:fill="auto"/>
        <w:spacing w:line="322" w:lineRule="exact"/>
        <w:ind w:firstLine="740"/>
      </w:pPr>
      <w:r>
        <w:t>Гражданский иск по делу не заявлен, Вещественные доказательства отсутствуют.</w:t>
      </w:r>
    </w:p>
    <w:p w:rsidR="00CD012C" w:rsidP="000B6862">
      <w:pPr>
        <w:pStyle w:val="21"/>
        <w:shd w:val="clear" w:color="auto" w:fill="auto"/>
        <w:spacing w:line="322" w:lineRule="exact"/>
        <w:ind w:firstLine="740"/>
      </w:pPr>
      <w:r w:rsidRPr="005E05D4">
        <w:t>Руководствуясь ст.7</w:t>
      </w:r>
      <w:r>
        <w:t>8</w:t>
      </w:r>
      <w:r w:rsidRPr="005E05D4">
        <w:t xml:space="preserve"> УК Российской Федерации, ст.ст.</w:t>
      </w:r>
      <w:r>
        <w:t>24,</w:t>
      </w:r>
      <w:r w:rsidRPr="005E05D4">
        <w:t xml:space="preserve">25,27,239,254         УПК Российской Федерации, суд – </w:t>
      </w:r>
    </w:p>
    <w:p w:rsidR="00CD012C" w:rsidP="000B6862">
      <w:pPr>
        <w:pStyle w:val="21"/>
        <w:shd w:val="clear" w:color="auto" w:fill="auto"/>
        <w:spacing w:line="322" w:lineRule="exact"/>
        <w:ind w:firstLine="740"/>
      </w:pPr>
    </w:p>
    <w:p w:rsidR="00CD012C" w:rsidRPr="00CA5E66" w:rsidP="00CF1760">
      <w:pPr>
        <w:spacing w:after="0" w:line="240" w:lineRule="auto"/>
        <w:ind w:right="-426" w:firstLine="852"/>
        <w:jc w:val="both"/>
        <w:rPr>
          <w:rFonts w:ascii="Times New Roman" w:hAnsi="Times New Roman"/>
          <w:sz w:val="28"/>
          <w:szCs w:val="28"/>
        </w:rPr>
      </w:pPr>
    </w:p>
    <w:p w:rsidR="00B16BEB" w:rsidRPr="00CD012C" w:rsidP="008222A4">
      <w:pPr>
        <w:pStyle w:val="10"/>
        <w:shd w:val="clear" w:color="auto" w:fill="auto"/>
        <w:spacing w:after="0" w:line="322" w:lineRule="exact"/>
        <w:ind w:right="240"/>
        <w:jc w:val="center"/>
        <w:rPr>
          <w:b w:val="0"/>
          <w:bCs w:val="0"/>
          <w:color w:val="000000"/>
          <w:shd w:val="clear" w:color="auto" w:fill="FFFFFF"/>
        </w:rPr>
      </w:pPr>
      <w:r>
        <w:rPr>
          <w:rStyle w:val="1"/>
          <w:color w:val="000000"/>
        </w:rPr>
        <w:t>ПОСТАНОВИЛ:</w:t>
      </w:r>
    </w:p>
    <w:p w:rsidR="00CD012C" w:rsidRPr="0033455B" w:rsidP="000B6862">
      <w:pPr>
        <w:pStyle w:val="21"/>
        <w:shd w:val="clear" w:color="auto" w:fill="auto"/>
        <w:spacing w:line="322" w:lineRule="exact"/>
        <w:ind w:firstLine="740"/>
      </w:pPr>
      <w:r>
        <w:t>Вахтерова</w:t>
      </w:r>
      <w:r>
        <w:t xml:space="preserve"> </w:t>
      </w:r>
      <w:r w:rsidR="00894C20">
        <w:t>Станислава Станиславовича о</w:t>
      </w:r>
      <w:r w:rsidRPr="0033455B">
        <w:t>свободить</w:t>
      </w:r>
      <w:r w:rsidRPr="000B6862">
        <w:t xml:space="preserve"> </w:t>
      </w:r>
      <w:r w:rsidRPr="0033455B">
        <w:t>от уголовной ответственности п</w:t>
      </w:r>
      <w:r w:rsidR="00894C20">
        <w:t>о ч.1 ст.112</w:t>
      </w:r>
      <w:r w:rsidRPr="0033455B">
        <w:t xml:space="preserve"> УК Р</w:t>
      </w:r>
      <w:r>
        <w:t xml:space="preserve">оссийской </w:t>
      </w:r>
      <w:r w:rsidRPr="0033455B">
        <w:t>Ф</w:t>
      </w:r>
      <w:r>
        <w:t>едерации</w:t>
      </w:r>
      <w:r w:rsidRPr="0033455B">
        <w:t xml:space="preserve">, </w:t>
      </w:r>
      <w:r>
        <w:t xml:space="preserve">на основании </w:t>
      </w:r>
      <w:r w:rsidRPr="000B6862">
        <w:t xml:space="preserve">п. «а» ч.1 ст.78 УК </w:t>
      </w:r>
      <w:r w:rsidRPr="0033455B">
        <w:t xml:space="preserve">Российской Федерации, п.3 ч.1 ст.24 </w:t>
      </w:r>
      <w:r w:rsidRPr="005E05D4">
        <w:t>УПК Российской Федерации</w:t>
      </w:r>
      <w:r>
        <w:t>,</w:t>
      </w:r>
      <w:r w:rsidRPr="0033455B">
        <w:t xml:space="preserve"> </w:t>
      </w:r>
      <w:r w:rsidRPr="0033455B">
        <w:t>в связи с истечением срок</w:t>
      </w:r>
      <w:r>
        <w:t>а</w:t>
      </w:r>
      <w:r w:rsidRPr="0033455B">
        <w:t xml:space="preserve"> давности привлечения к уголовной ответственности.</w:t>
      </w:r>
    </w:p>
    <w:p w:rsidR="00CD012C" w:rsidRPr="000B6862" w:rsidP="000B6862">
      <w:pPr>
        <w:pStyle w:val="21"/>
        <w:shd w:val="clear" w:color="auto" w:fill="auto"/>
        <w:spacing w:line="322" w:lineRule="exact"/>
        <w:ind w:firstLine="740"/>
      </w:pPr>
      <w:r w:rsidRPr="005E05D4">
        <w:t xml:space="preserve">Уголовное дело </w:t>
      </w:r>
      <w:r>
        <w:t xml:space="preserve">в отношении </w:t>
      </w:r>
      <w:r w:rsidR="00894C20">
        <w:t>Вахтерова</w:t>
      </w:r>
      <w:r w:rsidR="00894C20">
        <w:t xml:space="preserve"> Станислава Станиславовича ч.1 ст.112</w:t>
      </w:r>
      <w:r w:rsidRPr="000B6862">
        <w:t xml:space="preserve"> </w:t>
      </w:r>
      <w:r w:rsidRPr="002D3F2D">
        <w:t>УК Российской Федераци</w:t>
      </w:r>
      <w:r w:rsidR="00894C20">
        <w:t>и – прекратить.</w:t>
      </w:r>
      <w:r w:rsidRPr="000B6862">
        <w:t xml:space="preserve"> </w:t>
      </w:r>
    </w:p>
    <w:p w:rsidR="00CD012C" w:rsidRPr="0033455B" w:rsidP="000B6862">
      <w:pPr>
        <w:pStyle w:val="21"/>
        <w:shd w:val="clear" w:color="auto" w:fill="auto"/>
        <w:spacing w:line="322" w:lineRule="exact"/>
        <w:ind w:firstLine="740"/>
      </w:pPr>
      <w:r w:rsidRPr="0033455B">
        <w:t xml:space="preserve">Меру пресечения </w:t>
      </w:r>
      <w:r>
        <w:t xml:space="preserve">в отношении </w:t>
      </w:r>
      <w:r w:rsidR="00894C20">
        <w:t>Вахтерова</w:t>
      </w:r>
      <w:r w:rsidR="00894C20">
        <w:t xml:space="preserve"> С.С. </w:t>
      </w:r>
      <w:r>
        <w:t xml:space="preserve"> </w:t>
      </w:r>
      <w:r w:rsidRPr="0033455B">
        <w:t>в виде подписки о невыезде и надлежащем поведении – отменить</w:t>
      </w:r>
      <w:r w:rsidRPr="0033455B">
        <w:t>.</w:t>
      </w:r>
      <w:r w:rsidR="00894C20">
        <w:t>(</w:t>
      </w:r>
      <w:r w:rsidR="00894C20">
        <w:t>т.1 л.д.85)</w:t>
      </w:r>
    </w:p>
    <w:p w:rsidR="00EB5CBC" w:rsidRPr="000B6862" w:rsidP="000B6862">
      <w:pPr>
        <w:pStyle w:val="21"/>
        <w:shd w:val="clear" w:color="auto" w:fill="auto"/>
        <w:spacing w:line="322" w:lineRule="exact"/>
        <w:ind w:firstLine="740"/>
      </w:pPr>
    </w:p>
    <w:p w:rsidR="00436DD2" w:rsidP="000B6862">
      <w:pPr>
        <w:pStyle w:val="21"/>
        <w:shd w:val="clear" w:color="auto" w:fill="auto"/>
        <w:spacing w:line="322" w:lineRule="exact"/>
        <w:ind w:firstLine="740"/>
      </w:pPr>
      <w:r w:rsidRPr="000B6862">
        <w:t xml:space="preserve">Апелляционная жалоба на постановление может быть подана в течение 10 суток со дня его вынесения в </w:t>
      </w:r>
      <w:r w:rsidRPr="000B6862" w:rsidR="0037148B">
        <w:t>Киевский районный суд г</w:t>
      </w:r>
      <w:r w:rsidRPr="000B6862" w:rsidR="0037148B">
        <w:t>.С</w:t>
      </w:r>
      <w:r w:rsidRPr="000B6862" w:rsidR="0037148B">
        <w:t>имферополя</w:t>
      </w:r>
      <w:r w:rsidRPr="000B6862">
        <w:t xml:space="preserve"> через </w:t>
      </w:r>
      <w:r w:rsidRPr="000B6862" w:rsidR="0037148B">
        <w:t>мирового судью судебного участка №1</w:t>
      </w:r>
      <w:r w:rsidR="000B6862">
        <w:t>0</w:t>
      </w:r>
      <w:r w:rsidRPr="000B6862" w:rsidR="0037148B">
        <w:t xml:space="preserve"> Киевского судебного района г.Симферополь</w:t>
      </w:r>
      <w:r w:rsidRPr="000B6862">
        <w:t>.</w:t>
      </w:r>
    </w:p>
    <w:p w:rsidR="000B6862" w:rsidP="000B6862">
      <w:pPr>
        <w:pStyle w:val="21"/>
        <w:shd w:val="clear" w:color="auto" w:fill="auto"/>
        <w:spacing w:line="322" w:lineRule="exact"/>
        <w:ind w:firstLine="740"/>
      </w:pPr>
    </w:p>
    <w:p w:rsidR="000B6862" w:rsidP="000B6862">
      <w:pPr>
        <w:pStyle w:val="21"/>
        <w:shd w:val="clear" w:color="auto" w:fill="auto"/>
        <w:spacing w:line="322" w:lineRule="exact"/>
        <w:ind w:firstLine="740"/>
      </w:pPr>
    </w:p>
    <w:p w:rsidR="00436DD2" w:rsidP="002573F4">
      <w:pPr>
        <w:pStyle w:val="21"/>
        <w:shd w:val="clear" w:color="auto" w:fill="auto"/>
        <w:spacing w:before="0" w:after="296" w:line="317" w:lineRule="exact"/>
        <w:ind w:firstLine="900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В.В.Малухин</w:t>
      </w:r>
      <w:r>
        <w:t>.</w:t>
      </w:r>
    </w:p>
    <w:p w:rsidR="002573F4" w:rsidP="00963E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3451" w:rsidP="00CF3451">
      <w:pPr>
        <w:pStyle w:val="21"/>
        <w:shd w:val="clear" w:color="auto" w:fill="auto"/>
        <w:spacing w:before="0" w:line="322" w:lineRule="exact"/>
        <w:ind w:left="140" w:firstLine="860"/>
      </w:pPr>
    </w:p>
    <w:p w:rsidR="00CF3451" w:rsidP="00AD1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579A" w:rsidP="002F3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792" w:rsidP="002F3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1C47C0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986A9F"/>
    <w:multiLevelType w:val="multilevel"/>
    <w:tmpl w:val="9C1C8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2B"/>
    <w:rsid w:val="00010C30"/>
    <w:rsid w:val="00017504"/>
    <w:rsid w:val="00043826"/>
    <w:rsid w:val="00053D5B"/>
    <w:rsid w:val="0007130F"/>
    <w:rsid w:val="00085197"/>
    <w:rsid w:val="000919CC"/>
    <w:rsid w:val="000A193B"/>
    <w:rsid w:val="000B2606"/>
    <w:rsid w:val="000B6862"/>
    <w:rsid w:val="000C006F"/>
    <w:rsid w:val="000D01B1"/>
    <w:rsid w:val="00110054"/>
    <w:rsid w:val="00111D30"/>
    <w:rsid w:val="00127D07"/>
    <w:rsid w:val="00131BA8"/>
    <w:rsid w:val="00145884"/>
    <w:rsid w:val="00161DCF"/>
    <w:rsid w:val="00161ED3"/>
    <w:rsid w:val="001876D0"/>
    <w:rsid w:val="00191A71"/>
    <w:rsid w:val="001B6041"/>
    <w:rsid w:val="001C47C0"/>
    <w:rsid w:val="00225E42"/>
    <w:rsid w:val="002573F4"/>
    <w:rsid w:val="00281F3C"/>
    <w:rsid w:val="002A1EB9"/>
    <w:rsid w:val="002A2DD2"/>
    <w:rsid w:val="002B4C88"/>
    <w:rsid w:val="002C0603"/>
    <w:rsid w:val="002D3F2D"/>
    <w:rsid w:val="002E0514"/>
    <w:rsid w:val="002E4863"/>
    <w:rsid w:val="002E6553"/>
    <w:rsid w:val="002F3792"/>
    <w:rsid w:val="0033455B"/>
    <w:rsid w:val="0034194E"/>
    <w:rsid w:val="0037148B"/>
    <w:rsid w:val="003C6F64"/>
    <w:rsid w:val="003D24FF"/>
    <w:rsid w:val="003F3DE3"/>
    <w:rsid w:val="00412F54"/>
    <w:rsid w:val="00436DD2"/>
    <w:rsid w:val="00462399"/>
    <w:rsid w:val="004645BC"/>
    <w:rsid w:val="00466A63"/>
    <w:rsid w:val="0049229E"/>
    <w:rsid w:val="004A2B24"/>
    <w:rsid w:val="004C28EE"/>
    <w:rsid w:val="00526A4A"/>
    <w:rsid w:val="00537E81"/>
    <w:rsid w:val="005C4990"/>
    <w:rsid w:val="005D3D57"/>
    <w:rsid w:val="005E05D4"/>
    <w:rsid w:val="00640189"/>
    <w:rsid w:val="0064171F"/>
    <w:rsid w:val="0066326B"/>
    <w:rsid w:val="0066587F"/>
    <w:rsid w:val="0068382C"/>
    <w:rsid w:val="00692EBC"/>
    <w:rsid w:val="006B391F"/>
    <w:rsid w:val="006B3FA4"/>
    <w:rsid w:val="006D2AC4"/>
    <w:rsid w:val="006E3F4C"/>
    <w:rsid w:val="006F3422"/>
    <w:rsid w:val="00703F7D"/>
    <w:rsid w:val="00741AC6"/>
    <w:rsid w:val="00750C97"/>
    <w:rsid w:val="007557EC"/>
    <w:rsid w:val="0078422B"/>
    <w:rsid w:val="007861A8"/>
    <w:rsid w:val="007D579A"/>
    <w:rsid w:val="007E4800"/>
    <w:rsid w:val="007F6169"/>
    <w:rsid w:val="007F7907"/>
    <w:rsid w:val="008222A4"/>
    <w:rsid w:val="00827C25"/>
    <w:rsid w:val="00894B5D"/>
    <w:rsid w:val="00894C20"/>
    <w:rsid w:val="008C1CF1"/>
    <w:rsid w:val="00915DB9"/>
    <w:rsid w:val="009456CC"/>
    <w:rsid w:val="00963EBE"/>
    <w:rsid w:val="00965667"/>
    <w:rsid w:val="009672EA"/>
    <w:rsid w:val="00981A63"/>
    <w:rsid w:val="00984472"/>
    <w:rsid w:val="009F1D00"/>
    <w:rsid w:val="009F5EF9"/>
    <w:rsid w:val="00A01231"/>
    <w:rsid w:val="00A511C4"/>
    <w:rsid w:val="00A7442F"/>
    <w:rsid w:val="00AA7406"/>
    <w:rsid w:val="00AC3A50"/>
    <w:rsid w:val="00AC5968"/>
    <w:rsid w:val="00AC6A39"/>
    <w:rsid w:val="00AD1842"/>
    <w:rsid w:val="00B16BEB"/>
    <w:rsid w:val="00B3449D"/>
    <w:rsid w:val="00B52D1D"/>
    <w:rsid w:val="00B77D1E"/>
    <w:rsid w:val="00BA4653"/>
    <w:rsid w:val="00BA5CBC"/>
    <w:rsid w:val="00BF383D"/>
    <w:rsid w:val="00C058A6"/>
    <w:rsid w:val="00C24566"/>
    <w:rsid w:val="00C26A3B"/>
    <w:rsid w:val="00C62611"/>
    <w:rsid w:val="00CA5E66"/>
    <w:rsid w:val="00CB60F6"/>
    <w:rsid w:val="00CD012C"/>
    <w:rsid w:val="00CE37B6"/>
    <w:rsid w:val="00CF1760"/>
    <w:rsid w:val="00CF3451"/>
    <w:rsid w:val="00D04AB7"/>
    <w:rsid w:val="00D1134D"/>
    <w:rsid w:val="00D22552"/>
    <w:rsid w:val="00D23275"/>
    <w:rsid w:val="00D47A30"/>
    <w:rsid w:val="00D728F9"/>
    <w:rsid w:val="00D82DA7"/>
    <w:rsid w:val="00D8346E"/>
    <w:rsid w:val="00DA6594"/>
    <w:rsid w:val="00DC5E8E"/>
    <w:rsid w:val="00E0593F"/>
    <w:rsid w:val="00E113A7"/>
    <w:rsid w:val="00E40E1B"/>
    <w:rsid w:val="00E55629"/>
    <w:rsid w:val="00E75651"/>
    <w:rsid w:val="00E847CC"/>
    <w:rsid w:val="00E860A9"/>
    <w:rsid w:val="00EA0EE4"/>
    <w:rsid w:val="00EA1D3A"/>
    <w:rsid w:val="00EB5CBC"/>
    <w:rsid w:val="00EF1293"/>
    <w:rsid w:val="00F67B32"/>
    <w:rsid w:val="00F743AB"/>
    <w:rsid w:val="00F908E1"/>
    <w:rsid w:val="00FA11B0"/>
    <w:rsid w:val="00FB6BC1"/>
    <w:rsid w:val="00FC2068"/>
    <w:rsid w:val="00FC5768"/>
    <w:rsid w:val="00FE56D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08E1"/>
  </w:style>
  <w:style w:type="paragraph" w:styleId="Footer">
    <w:name w:val="footer"/>
    <w:basedOn w:val="Normal"/>
    <w:link w:val="a0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08E1"/>
  </w:style>
  <w:style w:type="paragraph" w:styleId="NormalWeb">
    <w:name w:val="Normal (Web)"/>
    <w:basedOn w:val="Normal"/>
    <w:uiPriority w:val="99"/>
    <w:rsid w:val="00BA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161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61DCF"/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fio1">
    <w:name w:val="fio1"/>
    <w:basedOn w:val="DefaultParagraphFont"/>
    <w:rsid w:val="00161DCF"/>
  </w:style>
  <w:style w:type="character" w:customStyle="1" w:styleId="2">
    <w:name w:val="Основной текст (2)_"/>
    <w:basedOn w:val="DefaultParagraphFont"/>
    <w:link w:val="21"/>
    <w:rsid w:val="00E847C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aliases w:val="Курсив"/>
    <w:basedOn w:val="2"/>
    <w:rsid w:val="00E847C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"/>
    <w:rsid w:val="00E847CC"/>
    <w:pPr>
      <w:widowControl w:val="0"/>
      <w:shd w:val="clear" w:color="auto" w:fill="FFFFFF"/>
      <w:spacing w:before="60" w:after="0" w:line="638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436DD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rsid w:val="00436DD2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10">
    <w:name w:val="Заголовок №1"/>
    <w:basedOn w:val="Normal"/>
    <w:link w:val="1"/>
    <w:rsid w:val="00436DD2"/>
    <w:pPr>
      <w:widowControl w:val="0"/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a1"/>
    <w:uiPriority w:val="99"/>
    <w:unhideWhenUsed/>
    <w:rsid w:val="00110054"/>
    <w:pPr>
      <w:spacing w:after="12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10054"/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5">
    <w:name w:val="Основной текст (5)_"/>
    <w:basedOn w:val="DefaultParagraphFont"/>
    <w:link w:val="50"/>
    <w:rsid w:val="000438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043826"/>
    <w:pPr>
      <w:widowControl w:val="0"/>
      <w:shd w:val="clear" w:color="auto" w:fill="FFFFFF"/>
      <w:spacing w:after="0" w:line="298" w:lineRule="exact"/>
      <w:ind w:firstLine="60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DefaultParagraphFont"/>
    <w:link w:val="40"/>
    <w:rsid w:val="006B391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6B391F"/>
    <w:pPr>
      <w:widowControl w:val="0"/>
      <w:shd w:val="clear" w:color="auto" w:fill="FFFFFF"/>
      <w:spacing w:after="0" w:line="298" w:lineRule="exact"/>
      <w:ind w:firstLine="7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CF17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CF1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321666DC3A21D5607ACA574E23658DEC37F2E55C92CD16F544801D2FE0947EF3FBD9C9C1FFE6434KCxDI" TargetMode="External" /><Relationship Id="rId6" Type="http://schemas.openxmlformats.org/officeDocument/2006/relationships/hyperlink" Target="consultantplus://offline/ref=A321666DC3A21D5607ACA574E23658DEC37F2E55C92CD16F544801D2FE0947EF3FBD9C9C1FFE6434KCx8I" TargetMode="External" /><Relationship Id="rId7" Type="http://schemas.openxmlformats.org/officeDocument/2006/relationships/hyperlink" Target="http://www.consultant.ru/document/cons_doc_LAW_336787/51f0f9b575c26b15ac56bc0313a17a1d6438bfd3/" TargetMode="External" /><Relationship Id="rId8" Type="http://schemas.openxmlformats.org/officeDocument/2006/relationships/hyperlink" Target="consultantplus://offline/ref=FE968B0A5073F0C36FFF7F03B1FABED5ADD64F47BFBBADE088C5006BAD0E901F18EEA366B39507447EE287DD293E1B0669E717A9D2B225EAd642G" TargetMode="External" /><Relationship Id="rId9" Type="http://schemas.openxmlformats.org/officeDocument/2006/relationships/hyperlink" Target="consultantplus://offline/ref=FE968B0A5073F0C36FFF7F03B1FABED5ADD64F47BFBBADE088C5006BAD0E901F18EEA366B395074579E287DD293E1B0669E717A9D2B225EAd64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8D3D-4E98-4AD7-A32C-C1B68D26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