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2439D" w:rsidRPr="004F45BA" w:rsidP="004F45B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z w:val="28"/>
          <w:szCs w:val="28"/>
        </w:rPr>
        <w:tab/>
        <w:t xml:space="preserve">                                                </w:t>
      </w:r>
      <w:r w:rsidR="007E0F1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Pr="004F45BA">
        <w:rPr>
          <w:b/>
          <w:sz w:val="20"/>
          <w:szCs w:val="20"/>
        </w:rPr>
        <w:t xml:space="preserve">  </w:t>
      </w:r>
      <w:r w:rsidRPr="004F45BA">
        <w:rPr>
          <w:sz w:val="20"/>
          <w:szCs w:val="20"/>
        </w:rPr>
        <w:t>Дело № 1-14-</w:t>
      </w:r>
      <w:r w:rsidRPr="004F45BA" w:rsidR="007E0F1E">
        <w:rPr>
          <w:sz w:val="20"/>
          <w:szCs w:val="20"/>
        </w:rPr>
        <w:t>11</w:t>
      </w:r>
      <w:r w:rsidRPr="004F45BA">
        <w:rPr>
          <w:sz w:val="20"/>
          <w:szCs w:val="20"/>
        </w:rPr>
        <w:t>/2019</w:t>
      </w:r>
    </w:p>
    <w:p w:rsidR="00E2439D" w:rsidRPr="004F45BA" w:rsidP="004F45B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  <w:t xml:space="preserve">      </w:t>
      </w:r>
      <w:r w:rsidRPr="004F45BA" w:rsidR="007E0F1E">
        <w:rPr>
          <w:sz w:val="20"/>
          <w:szCs w:val="20"/>
        </w:rPr>
        <w:t xml:space="preserve"> (01-0011</w:t>
      </w:r>
      <w:r w:rsidRPr="004F45BA">
        <w:rPr>
          <w:sz w:val="20"/>
          <w:szCs w:val="20"/>
        </w:rPr>
        <w:t>/14/2019)</w:t>
      </w:r>
    </w:p>
    <w:p w:rsidR="00E2439D" w:rsidRPr="004F45BA" w:rsidP="004F45BA">
      <w:pPr>
        <w:pStyle w:val="NormalWeb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  <w:t xml:space="preserve">      </w:t>
      </w:r>
      <w:r w:rsidR="004F45BA">
        <w:rPr>
          <w:sz w:val="20"/>
          <w:szCs w:val="20"/>
        </w:rPr>
        <w:t xml:space="preserve">           </w:t>
      </w:r>
      <w:r w:rsidRPr="004F45BA">
        <w:rPr>
          <w:sz w:val="20"/>
          <w:szCs w:val="20"/>
        </w:rPr>
        <w:t xml:space="preserve">   </w:t>
      </w:r>
      <w:r w:rsidRPr="004F45BA">
        <w:rPr>
          <w:b/>
          <w:sz w:val="20"/>
          <w:szCs w:val="20"/>
        </w:rPr>
        <w:t>П</w:t>
      </w:r>
      <w:r w:rsidRPr="004F45BA">
        <w:rPr>
          <w:b/>
          <w:sz w:val="20"/>
          <w:szCs w:val="20"/>
        </w:rPr>
        <w:t xml:space="preserve"> О С Т А Н О В Л Е Н И Е</w:t>
      </w:r>
    </w:p>
    <w:p w:rsidR="00E2439D" w:rsidRPr="004F45BA" w:rsidP="004F45B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2439D" w:rsidRPr="004F45BA" w:rsidP="004F45B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 xml:space="preserve">24  сентября  </w:t>
      </w:r>
      <w:r w:rsidRPr="004F45BA">
        <w:rPr>
          <w:sz w:val="20"/>
          <w:szCs w:val="20"/>
        </w:rPr>
        <w:t>2019 года</w:t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  <w:t xml:space="preserve">          </w:t>
      </w:r>
      <w:r w:rsidR="004F45BA">
        <w:rPr>
          <w:sz w:val="20"/>
          <w:szCs w:val="20"/>
        </w:rPr>
        <w:t xml:space="preserve">                          </w:t>
      </w:r>
      <w:r w:rsidRPr="004F45BA">
        <w:rPr>
          <w:sz w:val="20"/>
          <w:szCs w:val="20"/>
        </w:rPr>
        <w:t>г</w:t>
      </w:r>
      <w:r w:rsidRPr="004F45BA">
        <w:rPr>
          <w:sz w:val="20"/>
          <w:szCs w:val="20"/>
        </w:rPr>
        <w:t>. Симферополь</w:t>
      </w:r>
    </w:p>
    <w:p w:rsidR="00E2439D" w:rsidRPr="004F45BA" w:rsidP="004F45BA">
      <w:pPr>
        <w:ind w:right="34" w:firstLine="567"/>
        <w:contextualSpacing/>
        <w:jc w:val="both"/>
        <w:rPr>
          <w:sz w:val="20"/>
          <w:szCs w:val="20"/>
        </w:rPr>
      </w:pPr>
      <w:r w:rsidRPr="004F45BA">
        <w:rPr>
          <w:sz w:val="20"/>
          <w:szCs w:val="20"/>
        </w:rPr>
        <w:t xml:space="preserve">Суд   в   составе   мирового  судьи  судебного  участка  № 14   Киевского судебного района города Симферополя Республики Крым  </w:t>
      </w:r>
      <w:r w:rsidRPr="004F45BA">
        <w:rPr>
          <w:sz w:val="20"/>
          <w:szCs w:val="20"/>
        </w:rPr>
        <w:t>Тарасенко</w:t>
      </w:r>
      <w:r w:rsidRPr="004F45BA">
        <w:rPr>
          <w:sz w:val="20"/>
          <w:szCs w:val="20"/>
        </w:rPr>
        <w:t xml:space="preserve"> Т.С., при секретаре </w:t>
      </w:r>
      <w:r w:rsidRPr="004F45BA" w:rsidR="007E0F1E">
        <w:rPr>
          <w:sz w:val="20"/>
          <w:szCs w:val="20"/>
        </w:rPr>
        <w:t xml:space="preserve">  Бондаренко  И.С.</w:t>
      </w:r>
      <w:r w:rsidRPr="004F45BA">
        <w:rPr>
          <w:sz w:val="20"/>
          <w:szCs w:val="20"/>
        </w:rPr>
        <w:t xml:space="preserve">, с  участием  государственного обвинителя </w:t>
      </w:r>
      <w:r w:rsidRPr="004F45BA" w:rsidR="007E0F1E">
        <w:rPr>
          <w:sz w:val="20"/>
          <w:szCs w:val="20"/>
        </w:rPr>
        <w:t>–</w:t>
      </w:r>
      <w:r w:rsidRPr="004F45BA">
        <w:rPr>
          <w:sz w:val="20"/>
          <w:szCs w:val="20"/>
        </w:rPr>
        <w:t xml:space="preserve"> </w:t>
      </w:r>
      <w:r w:rsidRPr="004F45BA" w:rsidR="007E0F1E">
        <w:rPr>
          <w:sz w:val="20"/>
          <w:szCs w:val="20"/>
        </w:rPr>
        <w:t xml:space="preserve">помощника прокурора Киевского района г. Симферополя   </w:t>
      </w:r>
      <w:r w:rsidRPr="004F45BA" w:rsidR="00C1014F">
        <w:rPr>
          <w:sz w:val="20"/>
          <w:szCs w:val="20"/>
        </w:rPr>
        <w:t>Тимошицкой</w:t>
      </w:r>
      <w:r w:rsidRPr="004F45BA" w:rsidR="00C1014F">
        <w:rPr>
          <w:sz w:val="20"/>
          <w:szCs w:val="20"/>
        </w:rPr>
        <w:t xml:space="preserve">  Е.Н.,      </w:t>
      </w:r>
      <w:r w:rsidRPr="004F45BA">
        <w:rPr>
          <w:sz w:val="20"/>
          <w:szCs w:val="20"/>
        </w:rPr>
        <w:t xml:space="preserve"> защитника – адвоката  </w:t>
      </w:r>
      <w:r w:rsidRPr="004F45BA" w:rsidR="007E0F1E">
        <w:rPr>
          <w:sz w:val="20"/>
          <w:szCs w:val="20"/>
        </w:rPr>
        <w:t>Черкасова К.Ю.</w:t>
      </w:r>
      <w:r w:rsidRPr="004F45BA">
        <w:rPr>
          <w:sz w:val="20"/>
          <w:szCs w:val="20"/>
        </w:rPr>
        <w:t xml:space="preserve">, </w:t>
      </w:r>
      <w:r w:rsidRPr="004F45BA" w:rsidR="007E0F1E">
        <w:rPr>
          <w:sz w:val="20"/>
          <w:szCs w:val="20"/>
        </w:rPr>
        <w:t xml:space="preserve">представителя потерпевшего - </w:t>
      </w:r>
      <w:r w:rsidRPr="004F45BA" w:rsidR="007E0F1E">
        <w:rPr>
          <w:sz w:val="20"/>
          <w:szCs w:val="20"/>
        </w:rPr>
        <w:t>Глушач</w:t>
      </w:r>
      <w:r w:rsidRPr="004F45BA" w:rsidR="007E0F1E">
        <w:rPr>
          <w:sz w:val="20"/>
          <w:szCs w:val="20"/>
        </w:rPr>
        <w:t xml:space="preserve"> В.М.,    </w:t>
      </w:r>
      <w:r w:rsidRPr="004F45BA">
        <w:rPr>
          <w:sz w:val="20"/>
          <w:szCs w:val="20"/>
        </w:rPr>
        <w:t xml:space="preserve">рассмотрев   в   предварительном  </w:t>
      </w:r>
      <w:r w:rsidRPr="004F45BA" w:rsidR="00367D78">
        <w:rPr>
          <w:sz w:val="20"/>
          <w:szCs w:val="20"/>
        </w:rPr>
        <w:t>с</w:t>
      </w:r>
      <w:r w:rsidRPr="004F45BA" w:rsidR="00C1014F">
        <w:rPr>
          <w:sz w:val="20"/>
          <w:szCs w:val="20"/>
        </w:rPr>
        <w:t>лушании</w:t>
      </w:r>
      <w:r w:rsidRPr="004F45BA">
        <w:rPr>
          <w:sz w:val="20"/>
          <w:szCs w:val="20"/>
        </w:rPr>
        <w:t xml:space="preserve">  уголовное  дело  по  обвинению</w:t>
      </w:r>
    </w:p>
    <w:p w:rsidR="00E2439D" w:rsidRPr="004F45BA" w:rsidP="004F45BA">
      <w:pPr>
        <w:ind w:firstLine="601"/>
        <w:contextualSpacing/>
        <w:jc w:val="both"/>
        <w:rPr>
          <w:sz w:val="20"/>
          <w:szCs w:val="20"/>
        </w:rPr>
      </w:pPr>
      <w:r w:rsidRPr="004F45BA">
        <w:rPr>
          <w:sz w:val="20"/>
          <w:szCs w:val="20"/>
        </w:rPr>
        <w:t xml:space="preserve"> </w:t>
      </w:r>
      <w:r w:rsidRPr="004F45BA" w:rsidR="00367D78">
        <w:rPr>
          <w:b/>
          <w:sz w:val="20"/>
          <w:szCs w:val="20"/>
        </w:rPr>
        <w:t>М</w:t>
      </w:r>
      <w:r w:rsidRPr="004F45BA">
        <w:rPr>
          <w:b/>
          <w:sz w:val="20"/>
          <w:szCs w:val="20"/>
        </w:rPr>
        <w:t>а</w:t>
      </w:r>
      <w:r w:rsidRPr="004F45BA" w:rsidR="00367D78">
        <w:rPr>
          <w:b/>
          <w:sz w:val="20"/>
          <w:szCs w:val="20"/>
        </w:rPr>
        <w:t>йорова</w:t>
      </w:r>
      <w:r w:rsidRPr="004F45BA" w:rsidR="00367D78">
        <w:rPr>
          <w:b/>
          <w:sz w:val="20"/>
          <w:szCs w:val="20"/>
        </w:rPr>
        <w:t xml:space="preserve">  Евгения  Валентиновича</w:t>
      </w:r>
      <w:r w:rsidRPr="004F45BA">
        <w:rPr>
          <w:sz w:val="20"/>
          <w:szCs w:val="20"/>
        </w:rPr>
        <w:t xml:space="preserve">,  </w:t>
      </w:r>
      <w:r w:rsidRPr="004F45BA" w:rsidR="004F45BA">
        <w:rPr>
          <w:sz w:val="20"/>
          <w:szCs w:val="20"/>
        </w:rPr>
        <w:t xml:space="preserve">… </w:t>
      </w:r>
      <w:r w:rsidRPr="004F45BA">
        <w:rPr>
          <w:sz w:val="20"/>
          <w:szCs w:val="20"/>
        </w:rPr>
        <w:t xml:space="preserve"> года рождения, уроженца </w:t>
      </w:r>
      <w:r w:rsidRPr="004F45BA" w:rsidR="004F45BA">
        <w:rPr>
          <w:sz w:val="20"/>
          <w:szCs w:val="20"/>
        </w:rPr>
        <w:t xml:space="preserve"> …</w:t>
      </w:r>
      <w:r w:rsidRPr="004F45BA" w:rsidR="004F45BA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>,</w:t>
      </w:r>
      <w:r w:rsidRPr="004F45BA">
        <w:rPr>
          <w:sz w:val="20"/>
          <w:szCs w:val="20"/>
        </w:rPr>
        <w:t xml:space="preserve"> граждан</w:t>
      </w:r>
      <w:r w:rsidRPr="004F45BA" w:rsidR="004F45BA">
        <w:rPr>
          <w:sz w:val="20"/>
          <w:szCs w:val="20"/>
        </w:rPr>
        <w:t xml:space="preserve">ина   … </w:t>
      </w:r>
      <w:r w:rsidRPr="004F45BA">
        <w:rPr>
          <w:sz w:val="20"/>
          <w:szCs w:val="20"/>
        </w:rPr>
        <w:t xml:space="preserve">, имеющего  </w:t>
      </w:r>
      <w:r w:rsidRPr="004F45BA" w:rsidR="00367D78">
        <w:rPr>
          <w:sz w:val="20"/>
          <w:szCs w:val="20"/>
        </w:rPr>
        <w:t xml:space="preserve">высшее  </w:t>
      </w:r>
      <w:r w:rsidRPr="004F45BA">
        <w:rPr>
          <w:sz w:val="20"/>
          <w:szCs w:val="20"/>
        </w:rPr>
        <w:t xml:space="preserve">образование,   военнообязанного, </w:t>
      </w:r>
      <w:r w:rsidRPr="004F45BA" w:rsidR="00367D78">
        <w:rPr>
          <w:sz w:val="20"/>
          <w:szCs w:val="20"/>
        </w:rPr>
        <w:t xml:space="preserve"> женатого</w:t>
      </w:r>
      <w:r w:rsidRPr="004F45BA">
        <w:rPr>
          <w:sz w:val="20"/>
          <w:szCs w:val="20"/>
        </w:rPr>
        <w:t xml:space="preserve">,  </w:t>
      </w:r>
      <w:r w:rsidRPr="004F45BA" w:rsidR="00C1014F">
        <w:rPr>
          <w:sz w:val="20"/>
          <w:szCs w:val="20"/>
        </w:rPr>
        <w:t xml:space="preserve">детей не </w:t>
      </w:r>
      <w:r w:rsidRPr="004F45BA">
        <w:rPr>
          <w:sz w:val="20"/>
          <w:szCs w:val="20"/>
        </w:rPr>
        <w:t xml:space="preserve">имеющего, </w:t>
      </w:r>
      <w:r w:rsidRPr="004F45BA" w:rsidR="00367D78">
        <w:rPr>
          <w:sz w:val="20"/>
          <w:szCs w:val="20"/>
        </w:rPr>
        <w:t xml:space="preserve"> работающего  </w:t>
      </w:r>
      <w:r w:rsidRPr="004F45BA" w:rsidR="004F45BA">
        <w:rPr>
          <w:sz w:val="20"/>
          <w:szCs w:val="20"/>
        </w:rPr>
        <w:t xml:space="preserve"> … </w:t>
      </w:r>
      <w:r w:rsidRPr="004F45BA" w:rsidR="00367D78">
        <w:rPr>
          <w:sz w:val="20"/>
          <w:szCs w:val="20"/>
        </w:rPr>
        <w:t xml:space="preserve">, </w:t>
      </w:r>
      <w:r w:rsidRPr="004F45BA">
        <w:rPr>
          <w:sz w:val="20"/>
          <w:szCs w:val="20"/>
        </w:rPr>
        <w:t>зарегистрированного  и  проживающего по адресу:</w:t>
      </w:r>
      <w:r w:rsidRPr="004F45BA" w:rsidR="004F45BA">
        <w:rPr>
          <w:sz w:val="20"/>
          <w:szCs w:val="20"/>
        </w:rPr>
        <w:t xml:space="preserve"> … </w:t>
      </w:r>
      <w:r w:rsidRPr="004F45BA">
        <w:rPr>
          <w:sz w:val="20"/>
          <w:szCs w:val="20"/>
        </w:rPr>
        <w:t>, ранее  не  судимого,</w:t>
      </w:r>
    </w:p>
    <w:p w:rsidR="00E2439D" w:rsidP="004F45BA">
      <w:pPr>
        <w:ind w:right="34" w:firstLine="567"/>
        <w:contextualSpacing/>
        <w:jc w:val="both"/>
        <w:rPr>
          <w:sz w:val="20"/>
          <w:szCs w:val="20"/>
        </w:rPr>
      </w:pPr>
      <w:r w:rsidRPr="004F45BA">
        <w:rPr>
          <w:sz w:val="20"/>
          <w:szCs w:val="20"/>
        </w:rPr>
        <w:t xml:space="preserve">в </w:t>
      </w:r>
      <w:r w:rsidRPr="004F45BA" w:rsidR="002E459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>совершении  преступлен</w:t>
      </w:r>
      <w:r w:rsidRPr="004F45BA" w:rsidR="00367D78">
        <w:rPr>
          <w:sz w:val="20"/>
          <w:szCs w:val="20"/>
        </w:rPr>
        <w:t xml:space="preserve">ия, предусмотренного </w:t>
      </w:r>
      <w:r w:rsidRPr="004F45BA" w:rsidR="00367D78">
        <w:rPr>
          <w:sz w:val="20"/>
          <w:szCs w:val="20"/>
        </w:rPr>
        <w:t>ч</w:t>
      </w:r>
      <w:r w:rsidRPr="004F45BA" w:rsidR="00367D78">
        <w:rPr>
          <w:sz w:val="20"/>
          <w:szCs w:val="20"/>
        </w:rPr>
        <w:t>. 1 ст. 11</w:t>
      </w:r>
      <w:r w:rsidRPr="004F45BA">
        <w:rPr>
          <w:sz w:val="20"/>
          <w:szCs w:val="20"/>
        </w:rPr>
        <w:t>2 УК Российской Федерации,</w:t>
      </w:r>
    </w:p>
    <w:p w:rsidR="004F45BA" w:rsidRPr="004F45BA" w:rsidP="004F45BA">
      <w:pPr>
        <w:ind w:right="34" w:firstLine="567"/>
        <w:contextualSpacing/>
        <w:jc w:val="both"/>
        <w:rPr>
          <w:sz w:val="20"/>
          <w:szCs w:val="20"/>
        </w:rPr>
      </w:pPr>
    </w:p>
    <w:p w:rsidR="00E2439D" w:rsidRPr="004F45BA" w:rsidP="004F45BA">
      <w:pPr>
        <w:ind w:firstLine="851"/>
        <w:contextualSpacing/>
        <w:jc w:val="both"/>
        <w:rPr>
          <w:b/>
          <w:sz w:val="20"/>
          <w:szCs w:val="20"/>
        </w:rPr>
      </w:pPr>
      <w:r w:rsidRPr="004F45BA">
        <w:rPr>
          <w:b/>
          <w:sz w:val="20"/>
          <w:szCs w:val="20"/>
        </w:rPr>
        <w:t xml:space="preserve">                                             </w:t>
      </w:r>
      <w:r w:rsidR="004F45BA">
        <w:rPr>
          <w:b/>
          <w:sz w:val="20"/>
          <w:szCs w:val="20"/>
        </w:rPr>
        <w:t xml:space="preserve">                  </w:t>
      </w:r>
      <w:r w:rsidRPr="004F45BA">
        <w:rPr>
          <w:b/>
          <w:sz w:val="20"/>
          <w:szCs w:val="20"/>
        </w:rPr>
        <w:t xml:space="preserve"> у с т а </w:t>
      </w:r>
      <w:r w:rsidRPr="004F45BA">
        <w:rPr>
          <w:b/>
          <w:sz w:val="20"/>
          <w:szCs w:val="20"/>
        </w:rPr>
        <w:t>н</w:t>
      </w:r>
      <w:r w:rsidRPr="004F45BA">
        <w:rPr>
          <w:b/>
          <w:sz w:val="20"/>
          <w:szCs w:val="20"/>
        </w:rPr>
        <w:t xml:space="preserve"> о в и л</w:t>
      </w:r>
      <w:r w:rsidRPr="004F45BA">
        <w:rPr>
          <w:b/>
          <w:sz w:val="20"/>
          <w:szCs w:val="20"/>
        </w:rPr>
        <w:t xml:space="preserve"> :</w:t>
      </w:r>
    </w:p>
    <w:p w:rsidR="00E2439D" w:rsidRPr="004F45BA" w:rsidP="004F45BA">
      <w:pPr>
        <w:ind w:firstLine="851"/>
        <w:contextualSpacing/>
        <w:jc w:val="both"/>
        <w:rPr>
          <w:b/>
          <w:sz w:val="20"/>
          <w:szCs w:val="20"/>
        </w:rPr>
      </w:pPr>
    </w:p>
    <w:p w:rsidR="00E2439D" w:rsidRPr="004F45BA" w:rsidP="004F45BA">
      <w:pPr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>Майоров Е.В.</w:t>
      </w:r>
      <w:r w:rsidRPr="004F45BA">
        <w:rPr>
          <w:sz w:val="20"/>
          <w:szCs w:val="20"/>
        </w:rPr>
        <w:t xml:space="preserve"> обвиняется  в   </w:t>
      </w:r>
      <w:r w:rsidRPr="004F45BA">
        <w:rPr>
          <w:sz w:val="20"/>
          <w:szCs w:val="20"/>
        </w:rPr>
        <w:t>умышленном причинении средней тяжести вреда здоровью, не опасного для жизни человека и не повлекшего последствий, указанных в ст. 111 УК Р</w:t>
      </w:r>
      <w:r w:rsidRPr="004F45BA" w:rsidR="00C1014F">
        <w:rPr>
          <w:sz w:val="20"/>
          <w:szCs w:val="20"/>
        </w:rPr>
        <w:t xml:space="preserve">оссийской </w:t>
      </w:r>
      <w:r w:rsidRPr="004F45BA">
        <w:rPr>
          <w:sz w:val="20"/>
          <w:szCs w:val="20"/>
        </w:rPr>
        <w:t>Ф</w:t>
      </w:r>
      <w:r w:rsidRPr="004F45BA" w:rsidR="00C1014F">
        <w:rPr>
          <w:sz w:val="20"/>
          <w:szCs w:val="20"/>
        </w:rPr>
        <w:t>едерации</w:t>
      </w:r>
      <w:r w:rsidRPr="004F45BA">
        <w:rPr>
          <w:sz w:val="20"/>
          <w:szCs w:val="20"/>
        </w:rPr>
        <w:t xml:space="preserve">, но вызвавшего длительное расстройство здоровья, </w:t>
      </w:r>
      <w:r w:rsidRPr="004F45BA">
        <w:rPr>
          <w:sz w:val="20"/>
          <w:szCs w:val="20"/>
        </w:rPr>
        <w:t>при следующих  обстоятельствах.</w:t>
      </w:r>
    </w:p>
    <w:p w:rsidR="007E0F1E" w:rsidRPr="004F45BA" w:rsidP="004F45BA">
      <w:pPr>
        <w:pStyle w:val="20"/>
        <w:shd w:val="clear" w:color="auto" w:fill="auto"/>
        <w:spacing w:line="240" w:lineRule="auto"/>
        <w:ind w:firstLine="567"/>
        <w:rPr>
          <w:sz w:val="20"/>
          <w:szCs w:val="20"/>
        </w:rPr>
      </w:pPr>
      <w:r w:rsidRPr="004F45BA">
        <w:rPr>
          <w:color w:val="000000"/>
          <w:sz w:val="20"/>
          <w:szCs w:val="20"/>
          <w:lang w:eastAsia="ru-RU" w:bidi="ru-RU"/>
        </w:rPr>
        <w:t>05 сентября 2017 года  в  период  времени с 09 час. 30 мин. до 10 час. 30 мин. Майоров Е.В., находясь в служебном кабинете № 23 ГБОУ ВО РК «</w:t>
      </w:r>
      <w:r w:rsidRPr="004F45BA" w:rsidR="004F45BA">
        <w:rPr>
          <w:color w:val="000000"/>
          <w:sz w:val="20"/>
          <w:szCs w:val="20"/>
          <w:lang w:eastAsia="ru-RU" w:bidi="ru-RU"/>
        </w:rPr>
        <w:t>…</w:t>
      </w:r>
      <w:r w:rsidRPr="004F45BA">
        <w:rPr>
          <w:color w:val="000000"/>
          <w:sz w:val="20"/>
          <w:szCs w:val="20"/>
          <w:lang w:eastAsia="ru-RU" w:bidi="ru-RU"/>
        </w:rPr>
        <w:t>», расположенном по адресу:</w:t>
      </w:r>
      <w:r w:rsidRPr="004F45BA" w:rsidR="004F45BA">
        <w:rPr>
          <w:color w:val="000000"/>
          <w:sz w:val="20"/>
          <w:szCs w:val="20"/>
          <w:lang w:eastAsia="ru-RU" w:bidi="ru-RU"/>
        </w:rPr>
        <w:t xml:space="preserve"> …</w:t>
      </w:r>
      <w:r w:rsidRPr="004F45BA" w:rsidR="004F45BA">
        <w:rPr>
          <w:color w:val="000000"/>
          <w:sz w:val="20"/>
          <w:szCs w:val="20"/>
          <w:lang w:eastAsia="ru-RU" w:bidi="ru-RU"/>
        </w:rPr>
        <w:t xml:space="preserve"> </w:t>
      </w:r>
      <w:r w:rsidRPr="004F45BA">
        <w:rPr>
          <w:color w:val="000000"/>
          <w:sz w:val="20"/>
          <w:szCs w:val="20"/>
          <w:lang w:eastAsia="ru-RU" w:bidi="ru-RU"/>
        </w:rPr>
        <w:t>,</w:t>
      </w:r>
      <w:r w:rsidRPr="004F45BA">
        <w:rPr>
          <w:color w:val="000000"/>
          <w:sz w:val="20"/>
          <w:szCs w:val="20"/>
          <w:lang w:eastAsia="ru-RU" w:bidi="ru-RU"/>
        </w:rPr>
        <w:t xml:space="preserve"> умышленно, осознавая общественную опасность и противоправность своих действий, предвидя наступление общественно опасных последствий в виде причинения вреда здоровью </w:t>
      </w:r>
      <w:r w:rsidRPr="004F45BA">
        <w:rPr>
          <w:color w:val="000000"/>
          <w:sz w:val="20"/>
          <w:szCs w:val="20"/>
          <w:lang w:eastAsia="ru-RU" w:bidi="ru-RU"/>
        </w:rPr>
        <w:t>Любеева</w:t>
      </w:r>
      <w:r w:rsidRPr="004F45BA">
        <w:rPr>
          <w:color w:val="000000"/>
          <w:sz w:val="20"/>
          <w:szCs w:val="20"/>
          <w:lang w:eastAsia="ru-RU" w:bidi="ru-RU"/>
        </w:rPr>
        <w:t xml:space="preserve"> В.С., не опасного для жизни человека, и желая их наступления, на почве личных неприязненных отношений, возникших в ходе произошедшего между ними конфликта, с целью причинения последнему вреда здоровью, нанес не менее 3 ударов сжатыми в кулаки руками в область лица </w:t>
      </w:r>
      <w:r w:rsidRPr="004F45BA">
        <w:rPr>
          <w:color w:val="000000"/>
          <w:sz w:val="20"/>
          <w:szCs w:val="20"/>
          <w:lang w:eastAsia="ru-RU" w:bidi="ru-RU"/>
        </w:rPr>
        <w:t>Любееву</w:t>
      </w:r>
      <w:r w:rsidRPr="004F45BA">
        <w:rPr>
          <w:color w:val="000000"/>
          <w:sz w:val="20"/>
          <w:szCs w:val="20"/>
          <w:lang w:eastAsia="ru-RU" w:bidi="ru-RU"/>
        </w:rPr>
        <w:t xml:space="preserve"> В.С.</w:t>
      </w:r>
    </w:p>
    <w:p w:rsidR="007E0F1E" w:rsidRPr="004F45BA" w:rsidP="004F45BA">
      <w:pPr>
        <w:pStyle w:val="20"/>
        <w:shd w:val="clear" w:color="auto" w:fill="auto"/>
        <w:spacing w:line="240" w:lineRule="auto"/>
        <w:ind w:firstLine="567"/>
        <w:rPr>
          <w:sz w:val="20"/>
          <w:szCs w:val="20"/>
        </w:rPr>
      </w:pPr>
      <w:r w:rsidRPr="004F45BA">
        <w:rPr>
          <w:color w:val="000000"/>
          <w:sz w:val="20"/>
          <w:szCs w:val="20"/>
          <w:lang w:eastAsia="ru-RU" w:bidi="ru-RU"/>
        </w:rPr>
        <w:t xml:space="preserve">В результате преступных действий </w:t>
      </w:r>
      <w:r w:rsidRPr="004F45BA">
        <w:rPr>
          <w:color w:val="000000"/>
          <w:sz w:val="20"/>
          <w:szCs w:val="20"/>
          <w:lang w:eastAsia="ru-RU" w:bidi="ru-RU"/>
        </w:rPr>
        <w:t>Майорова</w:t>
      </w:r>
      <w:r w:rsidRPr="004F45BA">
        <w:rPr>
          <w:color w:val="000000"/>
          <w:sz w:val="20"/>
          <w:szCs w:val="20"/>
          <w:lang w:eastAsia="ru-RU" w:bidi="ru-RU"/>
        </w:rPr>
        <w:t xml:space="preserve"> Е.В. </w:t>
      </w:r>
      <w:r w:rsidRPr="004F45BA" w:rsidR="005012CF">
        <w:rPr>
          <w:color w:val="000000"/>
          <w:sz w:val="20"/>
          <w:szCs w:val="20"/>
          <w:lang w:eastAsia="ru-RU" w:bidi="ru-RU"/>
        </w:rPr>
        <w:t xml:space="preserve">потерпевшему </w:t>
      </w:r>
      <w:r w:rsidRPr="004F45BA" w:rsidR="005012CF">
        <w:rPr>
          <w:color w:val="000000"/>
          <w:sz w:val="20"/>
          <w:szCs w:val="20"/>
          <w:lang w:eastAsia="ru-RU" w:bidi="ru-RU"/>
        </w:rPr>
        <w:t>Любеев</w:t>
      </w:r>
      <w:r w:rsidRPr="004F45BA">
        <w:rPr>
          <w:color w:val="000000"/>
          <w:sz w:val="20"/>
          <w:szCs w:val="20"/>
          <w:lang w:eastAsia="ru-RU" w:bidi="ru-RU"/>
        </w:rPr>
        <w:t>у</w:t>
      </w:r>
      <w:r w:rsidRPr="004F45BA">
        <w:rPr>
          <w:color w:val="000000"/>
          <w:sz w:val="20"/>
          <w:szCs w:val="20"/>
          <w:lang w:eastAsia="ru-RU" w:bidi="ru-RU"/>
        </w:rPr>
        <w:t xml:space="preserve"> В.С. причинены телесные повреждения в виде:</w:t>
      </w:r>
    </w:p>
    <w:p w:rsidR="007E0F1E" w:rsidRPr="004F45BA" w:rsidP="004F45BA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line="240" w:lineRule="auto"/>
        <w:ind w:firstLine="567"/>
        <w:rPr>
          <w:sz w:val="20"/>
          <w:szCs w:val="20"/>
        </w:rPr>
      </w:pPr>
      <w:r w:rsidRPr="004F45BA">
        <w:rPr>
          <w:color w:val="000000"/>
          <w:sz w:val="20"/>
          <w:szCs w:val="20"/>
          <w:lang w:eastAsia="ru-RU" w:bidi="ru-RU"/>
        </w:rPr>
        <w:t xml:space="preserve">закрытой черепно-мозговой травмы в форме ушиба головного мозга легкой степени, субарахноидального кровоизлияния, которые повлекли за собой длительное расстройство здоровья продолжительностью свыше трех недель (более 21 дня) и расцениваются согласно п. 7.1 «Медицинских критериев определения степени тяжести вреда причиненного здоровью человека», </w:t>
      </w:r>
      <w:r w:rsidRPr="004F45BA">
        <w:rPr>
          <w:color w:val="000000"/>
          <w:sz w:val="20"/>
          <w:szCs w:val="20"/>
          <w:lang w:eastAsia="ru-RU" w:bidi="ru-RU"/>
        </w:rPr>
        <w:t>утвержденных Приказом Министерства здравоохранения и социального развития Российской Федерации» № 194н от 24.04.2008, как повреждения, причинившие средней тяжести вред здоровью;</w:t>
      </w:r>
    </w:p>
    <w:p w:rsidR="007E0F1E" w:rsidRPr="004F45BA" w:rsidP="004F45BA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line="240" w:lineRule="auto"/>
        <w:ind w:firstLine="567"/>
        <w:rPr>
          <w:sz w:val="20"/>
          <w:szCs w:val="20"/>
        </w:rPr>
      </w:pPr>
      <w:r w:rsidRPr="004F45BA">
        <w:rPr>
          <w:color w:val="000000"/>
          <w:sz w:val="20"/>
          <w:szCs w:val="20"/>
          <w:lang w:eastAsia="ru-RU" w:bidi="ru-RU"/>
        </w:rPr>
        <w:t>ушибленной раны нижней губы справа, которая повлекла за собой</w:t>
      </w:r>
      <w:r w:rsidRPr="004F45BA">
        <w:rPr>
          <w:sz w:val="20"/>
          <w:szCs w:val="20"/>
        </w:rPr>
        <w:t xml:space="preserve"> </w:t>
      </w:r>
      <w:r w:rsidRPr="004F45BA">
        <w:rPr>
          <w:color w:val="000000"/>
          <w:sz w:val="20"/>
          <w:szCs w:val="20"/>
          <w:lang w:eastAsia="ru-RU" w:bidi="ru-RU"/>
        </w:rPr>
        <w:t>кратковременное расстройство здоровья продолжительностью до трех недель (до 21 дня включительно) и расценивается согласно п. 8.1 «Медицинских критериев определения степени тяжести вреда причиненного здоровью человека»,</w:t>
      </w:r>
      <w:r w:rsidRPr="004F45BA">
        <w:rPr>
          <w:color w:val="000000"/>
          <w:sz w:val="20"/>
          <w:szCs w:val="20"/>
          <w:lang w:eastAsia="ru-RU" w:bidi="ru-RU"/>
        </w:rPr>
        <w:tab/>
        <w:t>утвержденных</w:t>
      </w:r>
      <w:r w:rsidRPr="004F45BA">
        <w:rPr>
          <w:color w:val="000000"/>
          <w:sz w:val="20"/>
          <w:szCs w:val="20"/>
          <w:lang w:eastAsia="ru-RU" w:bidi="ru-RU"/>
        </w:rPr>
        <w:tab/>
        <w:t>Приказом</w:t>
      </w:r>
      <w:r w:rsidRPr="004F45BA">
        <w:rPr>
          <w:color w:val="000000"/>
          <w:sz w:val="20"/>
          <w:szCs w:val="20"/>
          <w:lang w:eastAsia="ru-RU" w:bidi="ru-RU"/>
        </w:rPr>
        <w:tab/>
        <w:t>Министерства</w:t>
      </w:r>
      <w:r w:rsidRPr="004F45BA">
        <w:rPr>
          <w:color w:val="000000"/>
          <w:sz w:val="20"/>
          <w:szCs w:val="20"/>
          <w:lang w:eastAsia="ru-RU" w:bidi="ru-RU"/>
        </w:rPr>
        <w:tab/>
        <w:t>здравоохранения</w:t>
      </w:r>
      <w:r w:rsidRPr="004F45BA">
        <w:rPr>
          <w:color w:val="000000"/>
          <w:sz w:val="20"/>
          <w:szCs w:val="20"/>
          <w:lang w:eastAsia="ru-RU" w:bidi="ru-RU"/>
        </w:rPr>
        <w:tab/>
        <w:t xml:space="preserve">     и</w:t>
      </w:r>
      <w:r w:rsidRPr="004F45BA">
        <w:rPr>
          <w:sz w:val="20"/>
          <w:szCs w:val="20"/>
        </w:rPr>
        <w:t xml:space="preserve"> </w:t>
      </w:r>
      <w:r w:rsidRPr="004F45BA">
        <w:rPr>
          <w:color w:val="000000"/>
          <w:sz w:val="20"/>
          <w:szCs w:val="20"/>
          <w:lang w:eastAsia="ru-RU" w:bidi="ru-RU"/>
        </w:rPr>
        <w:t>социального развития Российской Федерации» № 194н от 24.04.2008, как повреждение, причинившее легкий вред здоровью;</w:t>
      </w:r>
    </w:p>
    <w:p w:rsidR="007E0F1E" w:rsidRPr="004F45BA" w:rsidP="004F45BA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line="240" w:lineRule="auto"/>
        <w:ind w:firstLine="567"/>
        <w:rPr>
          <w:sz w:val="20"/>
          <w:szCs w:val="20"/>
        </w:rPr>
      </w:pPr>
      <w:r w:rsidRPr="004F45BA">
        <w:rPr>
          <w:color w:val="000000"/>
          <w:sz w:val="20"/>
          <w:szCs w:val="20"/>
          <w:lang w:eastAsia="ru-RU" w:bidi="ru-RU"/>
        </w:rPr>
        <w:t>параорбитальной</w:t>
      </w:r>
      <w:r w:rsidRPr="004F45BA">
        <w:rPr>
          <w:color w:val="000000"/>
          <w:sz w:val="20"/>
          <w:szCs w:val="20"/>
          <w:lang w:eastAsia="ru-RU" w:bidi="ru-RU"/>
        </w:rPr>
        <w:t xml:space="preserve"> гематомы справа, кровоподтека скуловой области</w:t>
      </w:r>
      <w:r w:rsidRPr="004F45BA">
        <w:rPr>
          <w:sz w:val="20"/>
          <w:szCs w:val="20"/>
        </w:rPr>
        <w:t xml:space="preserve"> </w:t>
      </w:r>
      <w:r w:rsidRPr="004F45BA">
        <w:rPr>
          <w:color w:val="000000"/>
          <w:sz w:val="20"/>
          <w:szCs w:val="20"/>
          <w:lang w:eastAsia="ru-RU" w:bidi="ru-RU"/>
        </w:rPr>
        <w:t>справа, ссадины нижней губы слева, которые не повлекли за собой кратковременного расстройства здоровья или незначительной стойкой утраты обще трудоспособности и расцениваются согласно п. 9 «Медицинских критериев определения степени тяжести вреда причиненного здоровью человека»,</w:t>
      </w:r>
      <w:r w:rsidRPr="004F45BA">
        <w:rPr>
          <w:color w:val="000000"/>
          <w:sz w:val="20"/>
          <w:szCs w:val="20"/>
          <w:lang w:eastAsia="ru-RU" w:bidi="ru-RU"/>
        </w:rPr>
        <w:tab/>
        <w:t>утвержденных</w:t>
      </w:r>
      <w:r w:rsidRPr="004F45BA">
        <w:rPr>
          <w:color w:val="000000"/>
          <w:sz w:val="20"/>
          <w:szCs w:val="20"/>
          <w:lang w:eastAsia="ru-RU" w:bidi="ru-RU"/>
        </w:rPr>
        <w:tab/>
        <w:t>Приказом</w:t>
      </w:r>
      <w:r w:rsidRPr="004F45BA">
        <w:rPr>
          <w:color w:val="000000"/>
          <w:sz w:val="20"/>
          <w:szCs w:val="20"/>
          <w:lang w:eastAsia="ru-RU" w:bidi="ru-RU"/>
        </w:rPr>
        <w:tab/>
        <w:t>Министерства</w:t>
      </w:r>
      <w:r w:rsidRPr="004F45BA">
        <w:rPr>
          <w:color w:val="000000"/>
          <w:sz w:val="20"/>
          <w:szCs w:val="20"/>
          <w:lang w:eastAsia="ru-RU" w:bidi="ru-RU"/>
        </w:rPr>
        <w:tab/>
        <w:t>здравоохранения</w:t>
      </w:r>
      <w:r w:rsidRPr="004F45BA">
        <w:rPr>
          <w:color w:val="000000"/>
          <w:sz w:val="20"/>
          <w:szCs w:val="20"/>
          <w:lang w:eastAsia="ru-RU" w:bidi="ru-RU"/>
        </w:rPr>
        <w:tab/>
        <w:t>и</w:t>
      </w:r>
    </w:p>
    <w:p w:rsidR="007E0F1E" w:rsidRPr="004F45BA" w:rsidP="004F45BA">
      <w:pPr>
        <w:pStyle w:val="20"/>
        <w:shd w:val="clear" w:color="auto" w:fill="auto"/>
        <w:spacing w:line="240" w:lineRule="auto"/>
        <w:rPr>
          <w:color w:val="000000"/>
          <w:sz w:val="20"/>
          <w:szCs w:val="20"/>
          <w:lang w:eastAsia="ru-RU" w:bidi="ru-RU"/>
        </w:rPr>
      </w:pPr>
      <w:r w:rsidRPr="004F45BA">
        <w:rPr>
          <w:color w:val="000000"/>
          <w:sz w:val="20"/>
          <w:szCs w:val="20"/>
          <w:lang w:eastAsia="ru-RU" w:bidi="ru-RU"/>
        </w:rPr>
        <w:t>социального развития Российской Федерации» № 194н от 24.04.2008, как не причинившие вред здоровью.</w:t>
      </w:r>
    </w:p>
    <w:p w:rsidR="007E0F1E" w:rsidRPr="004F45BA" w:rsidP="004F45BA">
      <w:pPr>
        <w:pStyle w:val="20"/>
        <w:shd w:val="clear" w:color="auto" w:fill="auto"/>
        <w:spacing w:line="240" w:lineRule="auto"/>
        <w:ind w:firstLine="567"/>
        <w:rPr>
          <w:color w:val="000000"/>
          <w:sz w:val="20"/>
          <w:szCs w:val="20"/>
          <w:lang w:eastAsia="ru-RU" w:bidi="ru-RU"/>
        </w:rPr>
      </w:pPr>
      <w:r w:rsidRPr="004F45BA">
        <w:rPr>
          <w:sz w:val="20"/>
          <w:szCs w:val="20"/>
        </w:rPr>
        <w:t xml:space="preserve">Действия   </w:t>
      </w:r>
      <w:r w:rsidRPr="004F45BA">
        <w:rPr>
          <w:sz w:val="20"/>
          <w:szCs w:val="20"/>
        </w:rPr>
        <w:t>Майорова</w:t>
      </w:r>
      <w:r w:rsidRPr="004F45BA">
        <w:rPr>
          <w:sz w:val="20"/>
          <w:szCs w:val="20"/>
        </w:rPr>
        <w:t xml:space="preserve">  Е.В.   квалифицированы  по  </w:t>
      </w:r>
      <w:r w:rsidRPr="004F45BA">
        <w:rPr>
          <w:sz w:val="20"/>
          <w:szCs w:val="20"/>
        </w:rPr>
        <w:t>ч</w:t>
      </w:r>
      <w:r w:rsidRPr="004F45BA">
        <w:rPr>
          <w:sz w:val="20"/>
          <w:szCs w:val="20"/>
        </w:rPr>
        <w:t>. 1 ст.  112  УК  Р</w:t>
      </w:r>
      <w:r w:rsidRPr="004F45BA" w:rsidR="00C1014F">
        <w:rPr>
          <w:sz w:val="20"/>
          <w:szCs w:val="20"/>
        </w:rPr>
        <w:t xml:space="preserve">оссийской  </w:t>
      </w:r>
      <w:r w:rsidRPr="004F45BA">
        <w:rPr>
          <w:sz w:val="20"/>
          <w:szCs w:val="20"/>
        </w:rPr>
        <w:t>Ф</w:t>
      </w:r>
      <w:r w:rsidRPr="004F45BA" w:rsidR="00C1014F">
        <w:rPr>
          <w:sz w:val="20"/>
          <w:szCs w:val="20"/>
        </w:rPr>
        <w:t>едерации.</w:t>
      </w:r>
    </w:p>
    <w:p w:rsidR="007E0F1E" w:rsidRPr="004F45BA" w:rsidP="004F45BA">
      <w:pPr>
        <w:suppressAutoHyphens/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>В</w:t>
      </w:r>
      <w:r w:rsidRPr="004F45BA" w:rsidR="00C1014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 xml:space="preserve"> предварительном </w:t>
      </w:r>
      <w:r w:rsidRPr="004F45BA" w:rsidR="00C1014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 xml:space="preserve"> </w:t>
      </w:r>
      <w:r w:rsidRPr="004F45BA" w:rsidR="00C1014F">
        <w:rPr>
          <w:sz w:val="20"/>
          <w:szCs w:val="20"/>
        </w:rPr>
        <w:t>судебном  заседании</w:t>
      </w:r>
      <w:r w:rsidRPr="004F45BA">
        <w:rPr>
          <w:sz w:val="20"/>
          <w:szCs w:val="20"/>
        </w:rPr>
        <w:t xml:space="preserve">  защитник  Черкасов К.Ю.   </w:t>
      </w:r>
      <w:r w:rsidRPr="004F45BA" w:rsidR="00C1014F">
        <w:rPr>
          <w:sz w:val="20"/>
          <w:szCs w:val="20"/>
        </w:rPr>
        <w:t>заявил ходатайство о</w:t>
      </w:r>
      <w:r w:rsidRPr="004F45BA">
        <w:rPr>
          <w:sz w:val="20"/>
          <w:szCs w:val="20"/>
        </w:rPr>
        <w:t xml:space="preserve">  прекра</w:t>
      </w:r>
      <w:r w:rsidRPr="004F45BA" w:rsidR="00C1014F">
        <w:rPr>
          <w:sz w:val="20"/>
          <w:szCs w:val="20"/>
        </w:rPr>
        <w:t xml:space="preserve">щении </w:t>
      </w:r>
      <w:r w:rsidRPr="004F45BA">
        <w:rPr>
          <w:sz w:val="20"/>
          <w:szCs w:val="20"/>
        </w:rPr>
        <w:t xml:space="preserve"> уголовно</w:t>
      </w:r>
      <w:r w:rsidRPr="004F45BA" w:rsidR="00C1014F">
        <w:rPr>
          <w:sz w:val="20"/>
          <w:szCs w:val="20"/>
        </w:rPr>
        <w:t>го</w:t>
      </w:r>
      <w:r w:rsidRPr="004F45BA">
        <w:rPr>
          <w:sz w:val="20"/>
          <w:szCs w:val="20"/>
        </w:rPr>
        <w:t xml:space="preserve">  дел</w:t>
      </w:r>
      <w:r w:rsidRPr="004F45BA" w:rsidR="00C1014F">
        <w:rPr>
          <w:sz w:val="20"/>
          <w:szCs w:val="20"/>
        </w:rPr>
        <w:t>а</w:t>
      </w:r>
      <w:r w:rsidRPr="004F45BA">
        <w:rPr>
          <w:sz w:val="20"/>
          <w:szCs w:val="20"/>
        </w:rPr>
        <w:t xml:space="preserve">  в  связи  с  истечение</w:t>
      </w:r>
      <w:r w:rsidRPr="004F45BA" w:rsidR="00C1014F">
        <w:rPr>
          <w:sz w:val="20"/>
          <w:szCs w:val="20"/>
        </w:rPr>
        <w:t>м</w:t>
      </w:r>
      <w:r w:rsidRPr="004F45BA">
        <w:rPr>
          <w:sz w:val="20"/>
          <w:szCs w:val="20"/>
        </w:rPr>
        <w:t xml:space="preserve">  сроков  давности</w:t>
      </w:r>
      <w:r w:rsidRPr="004F45BA" w:rsidR="00C1014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 xml:space="preserve"> привлечения </w:t>
      </w:r>
      <w:r w:rsidRPr="004F45BA" w:rsidR="00C1014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 xml:space="preserve">к </w:t>
      </w:r>
      <w:r w:rsidRPr="004F45BA" w:rsidR="00C1014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>уголовной</w:t>
      </w:r>
      <w:r w:rsidRPr="004F45BA" w:rsidR="00C1014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 xml:space="preserve"> ответственности.</w:t>
      </w:r>
    </w:p>
    <w:p w:rsidR="00C1014F" w:rsidRPr="004F45BA" w:rsidP="004F45BA">
      <w:pPr>
        <w:suppressAutoHyphens/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>Обвиняемый  Майоров  Е.В.  поддержал  ходатайство  своего защитника  и  не   возражал  против прекращения уголовного дела  в  связи  с  истечением  сроков  давности  привлечения  к  уголовной  ответственности.</w:t>
      </w:r>
    </w:p>
    <w:p w:rsidR="007E0F1E" w:rsidRPr="004F45BA" w:rsidP="004F45BA">
      <w:pPr>
        <w:suppressAutoHyphens/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 xml:space="preserve">Государственный обвинитель </w:t>
      </w:r>
      <w:r w:rsidRPr="004F45BA" w:rsidR="00C1014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>в  предварительном  судебном заседании  не  возражал  против  прекращения  уголовного  дела  в  связи  с  истечение  сроков  давности привлечения к уголовной ответственности.</w:t>
      </w:r>
    </w:p>
    <w:p w:rsidR="00182DDD" w:rsidRPr="004F45BA" w:rsidP="004F45BA">
      <w:pPr>
        <w:suppressAutoHyphens/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 xml:space="preserve">Потерпевший </w:t>
      </w:r>
      <w:r w:rsidRPr="004F45BA">
        <w:rPr>
          <w:sz w:val="20"/>
          <w:szCs w:val="20"/>
        </w:rPr>
        <w:t>Любеев</w:t>
      </w:r>
      <w:r w:rsidRPr="004F45BA">
        <w:rPr>
          <w:sz w:val="20"/>
          <w:szCs w:val="20"/>
        </w:rPr>
        <w:t xml:space="preserve"> В.С. в судебное заседание  не явился, направил в адрес  мирового судьи  ходатайство о рассмотрении   дела в его отсутствие с участием  его  представителя – адвоката  </w:t>
      </w:r>
      <w:r w:rsidRPr="004F45BA">
        <w:rPr>
          <w:sz w:val="20"/>
          <w:szCs w:val="20"/>
        </w:rPr>
        <w:t>Глушач</w:t>
      </w:r>
      <w:r w:rsidRPr="004F45BA">
        <w:rPr>
          <w:sz w:val="20"/>
          <w:szCs w:val="20"/>
        </w:rPr>
        <w:t xml:space="preserve"> В.М.</w:t>
      </w:r>
    </w:p>
    <w:p w:rsidR="007E0F1E" w:rsidRPr="004F45BA" w:rsidP="004F45BA">
      <w:pPr>
        <w:suppressAutoHyphens/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 xml:space="preserve">Представитель  потерпевшего  </w:t>
      </w:r>
      <w:r w:rsidRPr="004F45BA" w:rsidR="00182DDD">
        <w:rPr>
          <w:sz w:val="20"/>
          <w:szCs w:val="20"/>
        </w:rPr>
        <w:t xml:space="preserve"> </w:t>
      </w:r>
      <w:r w:rsidRPr="004F45BA" w:rsidR="00182DDD">
        <w:rPr>
          <w:sz w:val="20"/>
          <w:szCs w:val="20"/>
        </w:rPr>
        <w:t>Глушач</w:t>
      </w:r>
      <w:r w:rsidRPr="004F45BA" w:rsidR="00182DDD">
        <w:rPr>
          <w:sz w:val="20"/>
          <w:szCs w:val="20"/>
        </w:rPr>
        <w:t xml:space="preserve">  В.М.  </w:t>
      </w:r>
      <w:r w:rsidRPr="004F45BA">
        <w:rPr>
          <w:sz w:val="20"/>
          <w:szCs w:val="20"/>
        </w:rPr>
        <w:t>в  предварительном  судебном заседании</w:t>
      </w:r>
      <w:r w:rsidRPr="004F45BA" w:rsidR="00C1014F">
        <w:rPr>
          <w:sz w:val="20"/>
          <w:szCs w:val="20"/>
        </w:rPr>
        <w:t xml:space="preserve">  при  рассмотрении данного  ходатайства  полагалась на усмотрение  суда.</w:t>
      </w:r>
    </w:p>
    <w:p w:rsidR="007E0F1E" w:rsidRPr="004F45BA" w:rsidP="004F45BA">
      <w:pPr>
        <w:pStyle w:val="HTMLPreformatted"/>
        <w:ind w:firstLine="567"/>
        <w:jc w:val="both"/>
        <w:rPr>
          <w:color w:val="auto"/>
        </w:rPr>
      </w:pPr>
      <w:r w:rsidRPr="004F45BA">
        <w:rPr>
          <w:color w:val="auto"/>
        </w:rPr>
        <w:t xml:space="preserve">Выслушав  стороны  и  обсудив  ходатайство о прекращении уголовного  дела, суд   приходит  к  следующему. </w:t>
      </w:r>
    </w:p>
    <w:p w:rsidR="00367D78" w:rsidRPr="004F45BA" w:rsidP="004F45BA">
      <w:pPr>
        <w:pStyle w:val="HTMLPreformatted"/>
        <w:ind w:firstLine="567"/>
        <w:jc w:val="both"/>
        <w:rPr>
          <w:color w:val="auto"/>
        </w:rPr>
      </w:pPr>
      <w:r w:rsidRPr="004F45BA">
        <w:rPr>
          <w:color w:val="auto"/>
        </w:rPr>
        <w:t>В силу ст. 236 УПК  РФ к числу видов решений, принимаемых судьей на предварительном слушании, относится решение о прекращении уголовного дела.</w:t>
      </w:r>
    </w:p>
    <w:p w:rsidR="007E0F1E" w:rsidRPr="004F45BA" w:rsidP="004F45BA">
      <w:pPr>
        <w:pStyle w:val="HTMLPreformatted"/>
        <w:ind w:firstLine="567"/>
        <w:jc w:val="both"/>
        <w:rPr>
          <w:color w:val="auto"/>
        </w:rPr>
      </w:pPr>
      <w:r w:rsidRPr="004F45BA">
        <w:rPr>
          <w:color w:val="auto"/>
        </w:rPr>
        <w:t>В соответствии с требованиями п. 3 ч.1 ст. 24 УПК РФ уголовное дело не может быть возбуждено, а возбужденное уголовное дело подлежит прекращению  в связи с истечение сроков давности уголовного преследования.</w:t>
      </w:r>
    </w:p>
    <w:p w:rsidR="007E0F1E" w:rsidRPr="004F45BA" w:rsidP="004F45BA">
      <w:pPr>
        <w:pStyle w:val="HTMLPreformatted"/>
        <w:ind w:firstLine="567"/>
        <w:jc w:val="both"/>
        <w:rPr>
          <w:color w:val="auto"/>
        </w:rPr>
      </w:pPr>
      <w:r w:rsidRPr="004F45BA">
        <w:rPr>
          <w:color w:val="auto"/>
        </w:rPr>
        <w:t xml:space="preserve">Согласно  п. «а» </w:t>
      </w:r>
      <w:r w:rsidRPr="004F45BA">
        <w:rPr>
          <w:color w:val="auto"/>
        </w:rPr>
        <w:t>ч</w:t>
      </w:r>
      <w:r w:rsidRPr="004F45BA">
        <w:rPr>
          <w:color w:val="auto"/>
        </w:rPr>
        <w:t>. 1 ст. 78 УК  РФ  лицо  освобождается от  уголовной ответственности, если со дня совершения преступления истекло два года после совершения преступления небольшой тяжести.</w:t>
      </w:r>
    </w:p>
    <w:p w:rsidR="001B3239" w:rsidRPr="004F45BA" w:rsidP="004F45BA">
      <w:pPr>
        <w:pStyle w:val="HTMLPreformatted"/>
        <w:ind w:firstLine="567"/>
        <w:jc w:val="both"/>
        <w:rPr>
          <w:color w:val="auto"/>
        </w:rPr>
      </w:pPr>
      <w:r w:rsidRPr="004F45BA">
        <w:rPr>
          <w:color w:val="auto"/>
        </w:rPr>
        <w:t xml:space="preserve">Как  следует  из  материалов  дела,  </w:t>
      </w:r>
      <w:r w:rsidRPr="004F45BA">
        <w:rPr>
          <w:color w:val="auto"/>
        </w:rPr>
        <w:t>Майорову</w:t>
      </w:r>
      <w:r w:rsidRPr="004F45BA">
        <w:rPr>
          <w:color w:val="auto"/>
        </w:rPr>
        <w:t xml:space="preserve"> Е.В.  предъявлено  обвинение в совершении  преступления небольшой тяжести, имевшего  место 05  сентября 2017 года. </w:t>
      </w:r>
      <w:r w:rsidRPr="004F45BA" w:rsidR="00DE00CF">
        <w:rPr>
          <w:color w:val="auto"/>
        </w:rPr>
        <w:t xml:space="preserve"> </w:t>
      </w:r>
    </w:p>
    <w:p w:rsidR="001B3239" w:rsidRPr="004F45BA" w:rsidP="004F45BA">
      <w:pPr>
        <w:pStyle w:val="HTMLPreformatted"/>
        <w:ind w:firstLine="567"/>
        <w:jc w:val="both"/>
        <w:rPr>
          <w:color w:val="auto"/>
        </w:rPr>
      </w:pPr>
      <w:r w:rsidRPr="004F45BA">
        <w:rPr>
          <w:color w:val="auto"/>
          <w:shd w:val="clear" w:color="auto" w:fill="FFFFFF"/>
        </w:rPr>
        <w:t xml:space="preserve">Таким образом, на момент проведения предварительного слушания  </w:t>
      </w:r>
      <w:r w:rsidRPr="004F45BA">
        <w:rPr>
          <w:rStyle w:val="snippetequal"/>
          <w:bCs/>
          <w:color w:val="auto"/>
          <w:bdr w:val="none" w:sz="0" w:space="0" w:color="auto" w:frame="1"/>
        </w:rPr>
        <w:t>сроки  </w:t>
      </w:r>
      <w:r w:rsidRPr="004F45BA">
        <w:rPr>
          <w:color w:val="auto"/>
          <w:shd w:val="clear" w:color="auto" w:fill="FFFFFF"/>
        </w:rPr>
        <w:t>давности  </w:t>
      </w:r>
      <w:r w:rsidRPr="004F45BA">
        <w:rPr>
          <w:rStyle w:val="snippetequal"/>
          <w:bCs/>
          <w:color w:val="auto"/>
          <w:bdr w:val="none" w:sz="0" w:space="0" w:color="auto" w:frame="1"/>
        </w:rPr>
        <w:t>уголовного  </w:t>
      </w:r>
      <w:r w:rsidRPr="004F45BA">
        <w:rPr>
          <w:color w:val="auto"/>
          <w:shd w:val="clear" w:color="auto" w:fill="FFFFFF"/>
        </w:rPr>
        <w:t>преследования  </w:t>
      </w:r>
      <w:r w:rsidRPr="004F45BA">
        <w:rPr>
          <w:rStyle w:val="snippetequal"/>
          <w:bCs/>
          <w:color w:val="auto"/>
          <w:bdr w:val="none" w:sz="0" w:space="0" w:color="auto" w:frame="1"/>
        </w:rPr>
        <w:t xml:space="preserve">по  </w:t>
      </w:r>
      <w:r w:rsidRPr="004F45BA">
        <w:rPr>
          <w:color w:val="auto"/>
          <w:shd w:val="clear" w:color="auto" w:fill="FFFFFF"/>
        </w:rPr>
        <w:t>данному  </w:t>
      </w:r>
      <w:r w:rsidRPr="004F45BA">
        <w:rPr>
          <w:rStyle w:val="snippetequal"/>
          <w:bCs/>
          <w:color w:val="auto"/>
          <w:bdr w:val="none" w:sz="0" w:space="0" w:color="auto" w:frame="1"/>
        </w:rPr>
        <w:t>уголовному  делу  истекли</w:t>
      </w:r>
      <w:r w:rsidRPr="004F45BA">
        <w:rPr>
          <w:color w:val="auto"/>
          <w:shd w:val="clear" w:color="auto" w:fill="FFFFFF"/>
        </w:rPr>
        <w:t>.</w:t>
      </w:r>
    </w:p>
    <w:p w:rsidR="007E0F1E" w:rsidRPr="004F45BA" w:rsidP="004F45BA">
      <w:pPr>
        <w:pStyle w:val="HTMLPreformatted"/>
        <w:ind w:firstLine="567"/>
        <w:jc w:val="both"/>
        <w:rPr>
          <w:color w:val="auto"/>
        </w:rPr>
      </w:pPr>
      <w:r w:rsidRPr="004F45BA">
        <w:rPr>
          <w:color w:val="auto"/>
        </w:rPr>
        <w:t xml:space="preserve">Учитывая </w:t>
      </w:r>
      <w:r w:rsidRPr="004F45BA" w:rsidR="00DE00CF">
        <w:rPr>
          <w:color w:val="auto"/>
        </w:rPr>
        <w:t xml:space="preserve"> </w:t>
      </w:r>
      <w:r w:rsidRPr="004F45BA">
        <w:rPr>
          <w:color w:val="auto"/>
        </w:rPr>
        <w:t>истечение  срок</w:t>
      </w:r>
      <w:r w:rsidRPr="004F45BA" w:rsidR="00DE00CF">
        <w:rPr>
          <w:color w:val="auto"/>
        </w:rPr>
        <w:t xml:space="preserve">а </w:t>
      </w:r>
      <w:r w:rsidRPr="004F45BA">
        <w:rPr>
          <w:color w:val="auto"/>
        </w:rPr>
        <w:t xml:space="preserve"> давности привлечен</w:t>
      </w:r>
      <w:r w:rsidRPr="004F45BA" w:rsidR="00DE00CF">
        <w:rPr>
          <w:color w:val="auto"/>
        </w:rPr>
        <w:t xml:space="preserve">ия к уголовной ответственности  и  согласие  обвиняемого  на  прекращение   уголовного  дела, </w:t>
      </w:r>
      <w:r w:rsidRPr="004F45BA">
        <w:rPr>
          <w:color w:val="auto"/>
        </w:rPr>
        <w:t>суд  пришел  к  выводу  о   необходимости  прекратить уголовное дело.</w:t>
      </w:r>
    </w:p>
    <w:p w:rsidR="007E0F1E" w:rsidP="004F45B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>На основании  изложенного, р</w:t>
      </w:r>
      <w:r w:rsidRPr="004F45BA" w:rsidR="002E459F">
        <w:rPr>
          <w:sz w:val="20"/>
          <w:szCs w:val="20"/>
        </w:rPr>
        <w:t xml:space="preserve">уководствуясь </w:t>
      </w:r>
      <w:r w:rsidRPr="004F45BA">
        <w:rPr>
          <w:sz w:val="20"/>
          <w:szCs w:val="20"/>
        </w:rPr>
        <w:t xml:space="preserve"> п. 3 ч. 1 ст. 24, </w:t>
      </w:r>
      <w:r w:rsidRPr="004F45BA" w:rsidR="002E459F">
        <w:rPr>
          <w:sz w:val="20"/>
          <w:szCs w:val="20"/>
        </w:rPr>
        <w:t xml:space="preserve">236, </w:t>
      </w:r>
      <w:r w:rsidRPr="004F45BA">
        <w:rPr>
          <w:sz w:val="20"/>
          <w:szCs w:val="20"/>
        </w:rPr>
        <w:t xml:space="preserve">254 УПК РФ, суд </w:t>
      </w:r>
    </w:p>
    <w:p w:rsidR="004F45BA" w:rsidRPr="004F45BA" w:rsidP="004F45B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7E0F1E" w:rsidRPr="004F45BA" w:rsidP="004F45BA">
      <w:pPr>
        <w:pStyle w:val="NormalWeb"/>
        <w:spacing w:before="0" w:beforeAutospacing="0" w:after="0" w:afterAutospacing="0"/>
        <w:ind w:firstLine="567"/>
        <w:jc w:val="center"/>
        <w:rPr>
          <w:b/>
          <w:sz w:val="20"/>
          <w:szCs w:val="20"/>
        </w:rPr>
      </w:pPr>
      <w:r w:rsidRPr="004F45BA">
        <w:rPr>
          <w:b/>
          <w:sz w:val="20"/>
          <w:szCs w:val="20"/>
        </w:rPr>
        <w:t xml:space="preserve"> </w:t>
      </w:r>
      <w:r w:rsidRPr="004F45BA">
        <w:rPr>
          <w:b/>
          <w:sz w:val="20"/>
          <w:szCs w:val="20"/>
        </w:rPr>
        <w:t>П</w:t>
      </w:r>
      <w:r w:rsidRPr="004F45BA">
        <w:rPr>
          <w:b/>
          <w:sz w:val="20"/>
          <w:szCs w:val="20"/>
        </w:rPr>
        <w:t xml:space="preserve"> О С Т А Н О В И Л :</w:t>
      </w:r>
    </w:p>
    <w:p w:rsidR="007E0F1E" w:rsidRPr="004F45BA" w:rsidP="004F45BA">
      <w:pPr>
        <w:pStyle w:val="NormalWeb"/>
        <w:spacing w:before="0" w:beforeAutospacing="0" w:after="0" w:afterAutospacing="0"/>
        <w:ind w:firstLine="567"/>
        <w:jc w:val="center"/>
        <w:rPr>
          <w:b/>
          <w:sz w:val="20"/>
          <w:szCs w:val="20"/>
        </w:rPr>
      </w:pPr>
    </w:p>
    <w:p w:rsidR="007E0F1E" w:rsidRPr="004F45BA" w:rsidP="004F45BA">
      <w:pPr>
        <w:suppressAutoHyphens/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>Уголовное дело по обвинению</w:t>
      </w:r>
      <w:r w:rsidRPr="004F45BA" w:rsidR="00DE00CF">
        <w:rPr>
          <w:sz w:val="20"/>
          <w:szCs w:val="20"/>
        </w:rPr>
        <w:t xml:space="preserve"> </w:t>
      </w:r>
      <w:r w:rsidRPr="004F45BA">
        <w:rPr>
          <w:b/>
          <w:sz w:val="20"/>
          <w:szCs w:val="20"/>
        </w:rPr>
        <w:t xml:space="preserve"> </w:t>
      </w:r>
      <w:r w:rsidRPr="004F45BA" w:rsidR="00DE00CF">
        <w:rPr>
          <w:sz w:val="20"/>
          <w:szCs w:val="20"/>
        </w:rPr>
        <w:t>Майорова</w:t>
      </w:r>
      <w:r w:rsidRPr="004F45BA" w:rsidR="00DE00CF">
        <w:rPr>
          <w:sz w:val="20"/>
          <w:szCs w:val="20"/>
        </w:rPr>
        <w:t xml:space="preserve">  Евгения  Валентиновича</w:t>
      </w:r>
      <w:r w:rsidRPr="004F45BA">
        <w:rPr>
          <w:b/>
          <w:sz w:val="20"/>
          <w:szCs w:val="20"/>
        </w:rPr>
        <w:t xml:space="preserve"> </w:t>
      </w:r>
      <w:r w:rsidRPr="004F45BA" w:rsidR="00DE00CF">
        <w:rPr>
          <w:b/>
          <w:sz w:val="20"/>
          <w:szCs w:val="20"/>
        </w:rPr>
        <w:t xml:space="preserve"> </w:t>
      </w:r>
      <w:r w:rsidRPr="004F45BA">
        <w:rPr>
          <w:sz w:val="20"/>
          <w:szCs w:val="20"/>
        </w:rPr>
        <w:t xml:space="preserve">в совершении  преступления, предусмотренного </w:t>
      </w:r>
      <w:r w:rsidRPr="004F45BA">
        <w:rPr>
          <w:sz w:val="20"/>
          <w:szCs w:val="20"/>
        </w:rPr>
        <w:t>ч</w:t>
      </w:r>
      <w:r w:rsidRPr="004F45BA">
        <w:rPr>
          <w:sz w:val="20"/>
          <w:szCs w:val="20"/>
        </w:rPr>
        <w:t>. 1 ст. 1</w:t>
      </w:r>
      <w:r w:rsidRPr="004F45BA" w:rsidR="00DE00CF">
        <w:rPr>
          <w:sz w:val="20"/>
          <w:szCs w:val="20"/>
        </w:rPr>
        <w:t>1</w:t>
      </w:r>
      <w:r w:rsidRPr="004F45BA">
        <w:rPr>
          <w:sz w:val="20"/>
          <w:szCs w:val="20"/>
        </w:rPr>
        <w:t xml:space="preserve">2 УК Российской Федерации, прекратить  </w:t>
      </w:r>
      <w:r w:rsidRPr="004F45BA" w:rsidR="002E459F">
        <w:rPr>
          <w:sz w:val="20"/>
          <w:szCs w:val="20"/>
        </w:rPr>
        <w:t xml:space="preserve"> по   п. 3 ч. 1 ст. 24  УПК Российской Федерации   </w:t>
      </w:r>
      <w:r w:rsidRPr="004F45BA">
        <w:rPr>
          <w:sz w:val="20"/>
          <w:szCs w:val="20"/>
        </w:rPr>
        <w:t>в  связи</w:t>
      </w:r>
      <w:r w:rsidRPr="004F45BA" w:rsidR="002E459F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 xml:space="preserve"> </w:t>
      </w:r>
      <w:r w:rsidRPr="004F45BA" w:rsidR="00A94A2A">
        <w:rPr>
          <w:sz w:val="20"/>
          <w:szCs w:val="20"/>
        </w:rPr>
        <w:t xml:space="preserve">с  </w:t>
      </w:r>
      <w:r w:rsidRPr="004F45BA" w:rsidR="002E459F">
        <w:rPr>
          <w:sz w:val="20"/>
          <w:szCs w:val="20"/>
        </w:rPr>
        <w:t xml:space="preserve"> </w:t>
      </w:r>
      <w:r w:rsidRPr="004F45BA" w:rsidR="00A94A2A">
        <w:rPr>
          <w:sz w:val="20"/>
          <w:szCs w:val="20"/>
        </w:rPr>
        <w:t xml:space="preserve">истечением   срока  давности </w:t>
      </w:r>
      <w:r w:rsidRPr="004F45BA" w:rsidR="002E459F">
        <w:rPr>
          <w:sz w:val="20"/>
          <w:szCs w:val="20"/>
        </w:rPr>
        <w:t xml:space="preserve"> </w:t>
      </w:r>
      <w:r w:rsidRPr="004F45BA" w:rsidR="00A94A2A">
        <w:rPr>
          <w:sz w:val="20"/>
          <w:szCs w:val="20"/>
        </w:rPr>
        <w:t>уголовного</w:t>
      </w:r>
      <w:r w:rsidRPr="004F45BA" w:rsidR="002E459F">
        <w:rPr>
          <w:sz w:val="20"/>
          <w:szCs w:val="20"/>
        </w:rPr>
        <w:t xml:space="preserve"> </w:t>
      </w:r>
      <w:r w:rsidRPr="004F45BA" w:rsidR="00A94A2A">
        <w:rPr>
          <w:sz w:val="20"/>
          <w:szCs w:val="20"/>
        </w:rPr>
        <w:t xml:space="preserve"> преследования.</w:t>
      </w:r>
    </w:p>
    <w:p w:rsidR="00A94A2A" w:rsidRPr="004F45BA" w:rsidP="004F45BA">
      <w:pPr>
        <w:ind w:firstLine="567"/>
        <w:jc w:val="both"/>
        <w:rPr>
          <w:sz w:val="20"/>
          <w:szCs w:val="20"/>
        </w:rPr>
      </w:pPr>
      <w:r w:rsidRPr="004F45BA">
        <w:rPr>
          <w:sz w:val="20"/>
          <w:szCs w:val="20"/>
        </w:rPr>
        <w:t xml:space="preserve">Меру пресечения </w:t>
      </w:r>
      <w:r w:rsidRPr="004F45BA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>Майорову</w:t>
      </w:r>
      <w:r w:rsidRPr="004F45BA">
        <w:rPr>
          <w:sz w:val="20"/>
          <w:szCs w:val="20"/>
        </w:rPr>
        <w:t xml:space="preserve"> Е.В.</w:t>
      </w:r>
      <w:r w:rsidRPr="004F45BA">
        <w:rPr>
          <w:sz w:val="20"/>
          <w:szCs w:val="20"/>
        </w:rPr>
        <w:t xml:space="preserve">  в  виде  подписки  о  невыезде  и  надлежащем</w:t>
      </w:r>
      <w:r w:rsidRPr="004F45BA">
        <w:rPr>
          <w:sz w:val="20"/>
          <w:szCs w:val="20"/>
        </w:rPr>
        <w:t xml:space="preserve"> </w:t>
      </w:r>
      <w:r w:rsidRPr="004F45BA">
        <w:rPr>
          <w:sz w:val="20"/>
          <w:szCs w:val="20"/>
        </w:rPr>
        <w:t xml:space="preserve"> поведении – отменить.</w:t>
      </w:r>
    </w:p>
    <w:p w:rsidR="007E0F1E" w:rsidRPr="004F45BA" w:rsidP="004F45BA">
      <w:pPr>
        <w:ind w:firstLine="567"/>
        <w:contextualSpacing/>
        <w:jc w:val="both"/>
        <w:rPr>
          <w:sz w:val="20"/>
          <w:szCs w:val="20"/>
        </w:rPr>
      </w:pPr>
      <w:r w:rsidRPr="004F45BA">
        <w:rPr>
          <w:sz w:val="20"/>
          <w:szCs w:val="20"/>
        </w:rPr>
        <w:t>Постановление   может   быть  обжаловано  в  апелляционном   порядке  в Киевский  районный   суд  города  Симферополя  Республики   Крым   через  мирового  судью  судебного  участка № 14  Киевского судебного района  г</w:t>
      </w:r>
      <w:r w:rsidRPr="004F45BA">
        <w:rPr>
          <w:sz w:val="20"/>
          <w:szCs w:val="20"/>
        </w:rPr>
        <w:t>.С</w:t>
      </w:r>
      <w:r w:rsidRPr="004F45BA">
        <w:rPr>
          <w:sz w:val="20"/>
          <w:szCs w:val="20"/>
        </w:rPr>
        <w:t xml:space="preserve">имферополя  Республики  Крым   в   течение   десяти   суток   со   дня    вынесения.  </w:t>
      </w:r>
    </w:p>
    <w:p w:rsidR="007E0F1E" w:rsidRPr="004F45BA" w:rsidP="004F45BA">
      <w:pPr>
        <w:ind w:firstLine="567"/>
        <w:contextualSpacing/>
        <w:jc w:val="both"/>
        <w:rPr>
          <w:sz w:val="20"/>
          <w:szCs w:val="20"/>
        </w:rPr>
      </w:pPr>
    </w:p>
    <w:p w:rsidR="007E0F1E" w:rsidRPr="004F45BA" w:rsidP="004F45BA">
      <w:pPr>
        <w:ind w:firstLine="567"/>
        <w:contextualSpacing/>
        <w:jc w:val="both"/>
        <w:rPr>
          <w:sz w:val="20"/>
          <w:szCs w:val="20"/>
        </w:rPr>
      </w:pPr>
      <w:r w:rsidRPr="004F45BA">
        <w:rPr>
          <w:sz w:val="20"/>
          <w:szCs w:val="20"/>
        </w:rPr>
        <w:t>Мировой  судья:</w:t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</w:r>
      <w:r w:rsidRPr="004F45BA">
        <w:rPr>
          <w:sz w:val="20"/>
          <w:szCs w:val="20"/>
        </w:rPr>
        <w:tab/>
        <w:t xml:space="preserve">                     Т.С. </w:t>
      </w:r>
      <w:r w:rsidRPr="004F45BA">
        <w:rPr>
          <w:sz w:val="20"/>
          <w:szCs w:val="20"/>
        </w:rPr>
        <w:t>Тарасенко</w:t>
      </w:r>
    </w:p>
    <w:p w:rsidR="007E0F1E" w:rsidRPr="00B5643D" w:rsidP="007E0F1E">
      <w:pPr>
        <w:suppressAutoHyphens/>
        <w:ind w:firstLine="567"/>
        <w:jc w:val="both"/>
        <w:rPr>
          <w:sz w:val="28"/>
          <w:szCs w:val="28"/>
        </w:rPr>
      </w:pPr>
    </w:p>
    <w:p w:rsidR="007E0F1E" w:rsidRPr="00B5643D" w:rsidP="007E0F1E">
      <w:pPr>
        <w:suppressAutoHyphens/>
        <w:ind w:firstLine="567"/>
        <w:jc w:val="both"/>
        <w:rPr>
          <w:sz w:val="28"/>
          <w:szCs w:val="28"/>
        </w:rPr>
      </w:pPr>
    </w:p>
    <w:p w:rsidR="007E0F1E" w:rsidRPr="00B5643D" w:rsidP="007E0F1E">
      <w:pPr>
        <w:suppressAutoHyphens/>
        <w:ind w:firstLine="567"/>
        <w:rPr>
          <w:sz w:val="28"/>
          <w:szCs w:val="28"/>
        </w:rPr>
      </w:pPr>
    </w:p>
    <w:p w:rsidR="007E0F1E" w:rsidP="007E0F1E"/>
    <w:p w:rsidR="007E0F1E" w:rsidP="007E0F1E">
      <w:pPr>
        <w:pStyle w:val="20"/>
        <w:shd w:val="clear" w:color="auto" w:fill="auto"/>
        <w:spacing w:line="317" w:lineRule="exact"/>
        <w:rPr>
          <w:color w:val="000000"/>
          <w:lang w:eastAsia="ru-RU" w:bidi="ru-RU"/>
        </w:rPr>
      </w:pPr>
    </w:p>
    <w:p w:rsidR="007E0F1E" w:rsidRPr="007E0F1E" w:rsidP="007E0F1E">
      <w:pPr>
        <w:pStyle w:val="20"/>
        <w:shd w:val="clear" w:color="auto" w:fill="auto"/>
        <w:spacing w:line="317" w:lineRule="exact"/>
        <w:rPr>
          <w:color w:val="000000"/>
          <w:lang w:eastAsia="ru-RU" w:bidi="ru-RU"/>
        </w:rPr>
        <w:sectPr w:rsidSect="00D34334">
          <w:headerReference w:type="default" r:id="rId5"/>
          <w:pgSz w:w="11900" w:h="16840"/>
          <w:pgMar w:top="1168" w:right="1242" w:bottom="1168" w:left="936" w:header="0" w:footer="6" w:gutter="0"/>
          <w:pgNumType w:start="2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ab/>
      </w:r>
    </w:p>
    <w:p w:rsidR="00636094" w:rsidP="007E0F1E">
      <w:pPr>
        <w:suppressAutoHyphens/>
        <w:ind w:firstLine="567"/>
        <w:jc w:val="both"/>
      </w:pPr>
    </w:p>
    <w:sectPr w:rsidSect="00E2439D">
      <w:pgSz w:w="11906" w:h="16838"/>
      <w:pgMar w:top="851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CF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4.1pt;height:7.2pt;margin-top:30.55pt;margin-left:286.9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5012CF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4921"/>
    <w:multiLevelType w:val="multilevel"/>
    <w:tmpl w:val="DB92F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08"/>
  <w:characterSpacingControl w:val="doNotCompress"/>
  <w:compat/>
  <w:rsids>
    <w:rsidRoot w:val="00E2439D"/>
    <w:rsid w:val="000E24AD"/>
    <w:rsid w:val="00182DDD"/>
    <w:rsid w:val="001B3239"/>
    <w:rsid w:val="002E459F"/>
    <w:rsid w:val="00367D78"/>
    <w:rsid w:val="004F45BA"/>
    <w:rsid w:val="005012CF"/>
    <w:rsid w:val="00636094"/>
    <w:rsid w:val="0071348E"/>
    <w:rsid w:val="007E0F1E"/>
    <w:rsid w:val="00A94A2A"/>
    <w:rsid w:val="00B5643D"/>
    <w:rsid w:val="00C1014F"/>
    <w:rsid w:val="00C96C76"/>
    <w:rsid w:val="00D34334"/>
    <w:rsid w:val="00DE00CF"/>
    <w:rsid w:val="00E24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2439D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rsid w:val="00E24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E2439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текст (2)_"/>
    <w:basedOn w:val="DefaultParagraphFont"/>
    <w:link w:val="20"/>
    <w:rsid w:val="007E0F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">
    <w:name w:val="Колонтитул_"/>
    <w:basedOn w:val="DefaultParagraphFont"/>
    <w:rsid w:val="007E0F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0">
    <w:name w:val="Колонтитул"/>
    <w:basedOn w:val="a"/>
    <w:rsid w:val="007E0F1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7E0F1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customStyle="1" w:styleId="snippetequal">
    <w:name w:val="snippet_equal"/>
    <w:basedOn w:val="DefaultParagraphFont"/>
    <w:rsid w:val="001B3239"/>
  </w:style>
  <w:style w:type="paragraph" w:styleId="Header">
    <w:name w:val="header"/>
    <w:basedOn w:val="Normal"/>
    <w:link w:val="a1"/>
    <w:uiPriority w:val="99"/>
    <w:semiHidden/>
    <w:unhideWhenUsed/>
    <w:rsid w:val="002E459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2E4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2E459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E45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62EA3-28B3-4D55-B05B-E00BFE98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