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C52" w:rsidRPr="00CA0D49" w:rsidP="00A84DD5">
      <w:pPr>
        <w:pStyle w:val="NormalWeb"/>
        <w:spacing w:before="0" w:beforeAutospacing="0" w:after="0" w:afterAutospacing="0"/>
        <w:ind w:left="6372"/>
        <w:jc w:val="right"/>
        <w:rPr>
          <w:sz w:val="20"/>
          <w:szCs w:val="20"/>
        </w:rPr>
      </w:pPr>
      <w:r w:rsidRPr="00CA0D49">
        <w:rPr>
          <w:sz w:val="20"/>
          <w:szCs w:val="20"/>
        </w:rPr>
        <w:t xml:space="preserve"> Дело № 1-14-</w:t>
      </w:r>
      <w:r w:rsidRPr="00CA0D49" w:rsidR="00673542">
        <w:rPr>
          <w:sz w:val="20"/>
          <w:szCs w:val="20"/>
        </w:rPr>
        <w:t>1</w:t>
      </w:r>
      <w:r w:rsidRPr="00CA0D49" w:rsidR="0040597B">
        <w:rPr>
          <w:sz w:val="20"/>
          <w:szCs w:val="20"/>
        </w:rPr>
        <w:t>1</w:t>
      </w:r>
      <w:r w:rsidRPr="00CA0D49">
        <w:rPr>
          <w:sz w:val="20"/>
          <w:szCs w:val="20"/>
        </w:rPr>
        <w:t>/20</w:t>
      </w:r>
      <w:r w:rsidRPr="00CA0D49" w:rsidR="00271F07">
        <w:rPr>
          <w:sz w:val="20"/>
          <w:szCs w:val="20"/>
        </w:rPr>
        <w:t>20</w:t>
      </w:r>
    </w:p>
    <w:p w:rsidR="002C7C52" w:rsidRPr="00CA0D49" w:rsidP="00A84DD5">
      <w:pPr>
        <w:pStyle w:val="NormalWeb"/>
        <w:spacing w:before="0" w:beforeAutospacing="0" w:after="0" w:afterAutospacing="0"/>
        <w:ind w:left="7371"/>
        <w:jc w:val="right"/>
        <w:rPr>
          <w:sz w:val="20"/>
          <w:szCs w:val="20"/>
        </w:rPr>
      </w:pPr>
      <w:r w:rsidRPr="00CA0D49">
        <w:rPr>
          <w:sz w:val="20"/>
          <w:szCs w:val="20"/>
        </w:rPr>
        <w:t xml:space="preserve">     </w:t>
      </w:r>
      <w:r w:rsidRPr="00CA0D49" w:rsidR="00022323">
        <w:rPr>
          <w:sz w:val="20"/>
          <w:szCs w:val="20"/>
        </w:rPr>
        <w:t>(01-00</w:t>
      </w:r>
      <w:r w:rsidRPr="00CA0D49" w:rsidR="00673542">
        <w:rPr>
          <w:sz w:val="20"/>
          <w:szCs w:val="20"/>
        </w:rPr>
        <w:t>1</w:t>
      </w:r>
      <w:r w:rsidRPr="00CA0D49" w:rsidR="0040597B">
        <w:rPr>
          <w:sz w:val="20"/>
          <w:szCs w:val="20"/>
        </w:rPr>
        <w:t>1</w:t>
      </w:r>
      <w:r w:rsidRPr="00CA0D49" w:rsidR="00022323">
        <w:rPr>
          <w:sz w:val="20"/>
          <w:szCs w:val="20"/>
        </w:rPr>
        <w:t>/14/20</w:t>
      </w:r>
      <w:r w:rsidRPr="00CA0D49" w:rsidR="00271F07">
        <w:rPr>
          <w:sz w:val="20"/>
          <w:szCs w:val="20"/>
        </w:rPr>
        <w:t>20</w:t>
      </w:r>
      <w:r w:rsidRPr="00CA0D49">
        <w:rPr>
          <w:sz w:val="20"/>
          <w:szCs w:val="20"/>
        </w:rPr>
        <w:t>)</w:t>
      </w:r>
      <w:r w:rsidRPr="00CA0D49">
        <w:rPr>
          <w:sz w:val="20"/>
          <w:szCs w:val="20"/>
        </w:rPr>
        <w:tab/>
      </w:r>
      <w:r w:rsidRPr="00CA0D49">
        <w:rPr>
          <w:sz w:val="20"/>
          <w:szCs w:val="20"/>
        </w:rPr>
        <w:tab/>
      </w:r>
    </w:p>
    <w:p w:rsidR="002C7C52" w:rsidRPr="00CA0D49" w:rsidP="00A84DD5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CA0D49">
        <w:rPr>
          <w:b/>
          <w:sz w:val="20"/>
          <w:szCs w:val="20"/>
        </w:rPr>
        <w:t>П</w:t>
      </w:r>
      <w:r w:rsidRPr="00CA0D49">
        <w:rPr>
          <w:b/>
          <w:sz w:val="20"/>
          <w:szCs w:val="20"/>
        </w:rPr>
        <w:t xml:space="preserve"> Р И Г О В О Р</w:t>
      </w:r>
    </w:p>
    <w:p w:rsidR="002C7C52" w:rsidRPr="00CA0D49" w:rsidP="00A84DD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CA0D49">
        <w:rPr>
          <w:rFonts w:ascii="Times New Roman" w:hAnsi="Times New Roman" w:cs="Times New Roman"/>
          <w:b/>
          <w:spacing w:val="20"/>
          <w:sz w:val="20"/>
          <w:szCs w:val="20"/>
        </w:rPr>
        <w:t>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A84DD5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A0D49" w:rsidR="00630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ию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A0D49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</w:t>
            </w:r>
            <w:r w:rsidRPr="00CA0D49" w:rsidR="00271F0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                                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Симферополь</w:t>
            </w:r>
          </w:p>
          <w:p w:rsidR="00CE7491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  в  составе  </w:t>
            </w:r>
            <w:r w:rsidRPr="00CA0D49" w:rsidR="00597935">
              <w:rPr>
                <w:rFonts w:ascii="Times New Roman" w:eastAsia="Times New Roman" w:hAnsi="Times New Roman" w:cs="Times New Roman"/>
                <w:sz w:val="20"/>
                <w:szCs w:val="20"/>
              </w:rPr>
              <w:t>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01.06.2020 г. № 13, мировой судья судебного участка № 12 Киевского судебного района города Симферополь Малухин В.В. (г. Симферополь, ул. Киевская д.55/2)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при секретаре  Кавера  Е.Н., с  участием  государственного обвинителя – 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старшего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помощника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прокурора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имферополя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>Щепанского О.В.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з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ащитника – адвоката 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>Евсеенко Н.М.</w:t>
            </w:r>
            <w:r w:rsidRPr="00CA0D49" w:rsidR="00F406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предоставивше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удостоверение №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>да и ордер  №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ода, подсудимого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Карпенко 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>С.Н</w:t>
            </w:r>
            <w:r w:rsidRPr="00CA0D49" w:rsidR="0040597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рассмотрев  в  открытом  судебном  заседании в особом  порядке  принятия  судебного  решения  уголовное  дело  по  обвинению</w:t>
            </w:r>
            <w:r w:rsidRPr="00CA0D49" w:rsidR="000A5AC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406CC" w:rsidRPr="00CA0D49" w:rsidP="00C4681F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Карпенко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С.Н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рождения, урожен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ца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граждан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ина  Российской Федерации, имеющего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полное 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работающего ООО «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разнорабочим, </w:t>
            </w:r>
            <w:r w:rsidRPr="00CA0D49" w:rsidR="00CE74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военнообязанно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женатого, имеющего на иждивении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несовершеннолетнего 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A84D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г.р.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>, зарегистрированного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Pr="00CA0D49" w:rsidR="001B44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ранее 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судимого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: приговором Феодосийского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городск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ого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суд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ч. 1 ст. 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РФ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150 часам обязательных работ</w:t>
            </w:r>
            <w:r w:rsidRPr="00CA0D49" w:rsidR="002F2F6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приговором Феодосийского городского суда 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по п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.»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в» ч. 2 ст. 158 УК РФ к 2 годам л/с 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применением ст.73 УК РФ на 1 год.</w:t>
            </w:r>
          </w:p>
          <w:p w:rsidR="00C4681F" w:rsidRPr="00CA0D49" w:rsidP="00437D63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совершении  преступления, предусмотренного 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ст. 1</w:t>
            </w:r>
            <w:r w:rsidRPr="00CA0D49" w:rsidR="00463294">
              <w:rPr>
                <w:rFonts w:ascii="Times New Roman" w:eastAsia="Times New Roman" w:hAnsi="Times New Roman" w:cs="Times New Roman"/>
                <w:sz w:val="20"/>
                <w:szCs w:val="20"/>
              </w:rPr>
              <w:t>73.2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Российской Федерации,</w:t>
            </w:r>
          </w:p>
          <w:p w:rsidR="002F2F66" w:rsidRPr="00CA0D49" w:rsidP="00C4681F">
            <w:pPr>
              <w:spacing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У С Т А Н О В И Л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  <w:p w:rsidR="0037636E" w:rsidRPr="00CA0D49" w:rsidP="0037636E">
            <w:pPr>
              <w:pStyle w:val="a0"/>
              <w:shd w:val="clear" w:color="auto" w:fill="auto"/>
              <w:spacing w:line="240" w:lineRule="auto"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Карпенко </w:t>
            </w:r>
            <w:r w:rsidRPr="00CA0D49" w:rsidR="00CA0D49">
              <w:rPr>
                <w:sz w:val="20"/>
                <w:szCs w:val="20"/>
                <w:lang w:eastAsia="ru-RU"/>
              </w:rPr>
              <w:t>С.Н</w:t>
            </w:r>
            <w:r w:rsidRPr="00CA0D49" w:rsidR="00CA0D49">
              <w:rPr>
                <w:sz w:val="20"/>
                <w:szCs w:val="20"/>
                <w:lang w:eastAsia="ru-RU"/>
              </w:rPr>
              <w:t>.</w:t>
            </w:r>
            <w:r w:rsidRPr="00CA0D49">
              <w:rPr>
                <w:sz w:val="20"/>
                <w:szCs w:val="20"/>
                <w:lang w:eastAsia="ru-RU"/>
              </w:rPr>
              <w:t>, совершил незаконное предоставление документов для образования юридического лица, то есть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лице:</w:t>
            </w:r>
          </w:p>
          <w:p w:rsidR="0037636E" w:rsidRPr="00CA0D49" w:rsidP="0037636E">
            <w:pPr>
              <w:pStyle w:val="20"/>
              <w:shd w:val="clear" w:color="auto" w:fill="auto"/>
              <w:tabs>
                <w:tab w:val="left" w:pos="2328"/>
                <w:tab w:val="left" w:pos="5275"/>
                <w:tab w:val="left" w:pos="7781"/>
              </w:tabs>
              <w:spacing w:line="240" w:lineRule="auto"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так, он умышленно, незаконно, заведомо осознавая, что цель управления юридическим лицом у него отсутствует, и достоверно зная, что управленческие функции и фактическое руководство юридическим лицом он осуществлять не будет, в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 года, более точная дата и время предварительным следствием не установлены, согласился на предложение неустановленного предварительным следствием лица о внесении в Единый государственный реестр юридических лиц сведений о нем как учредителя</w:t>
            </w:r>
            <w:r w:rsidRPr="00CA0D49">
              <w:rPr>
                <w:sz w:val="20"/>
                <w:szCs w:val="20"/>
                <w:lang w:eastAsia="ru-RU"/>
              </w:rPr>
              <w:t xml:space="preserve"> </w:t>
            </w:r>
            <w:r w:rsidRPr="00CA0D49">
              <w:rPr>
                <w:sz w:val="20"/>
                <w:szCs w:val="20"/>
                <w:lang w:eastAsia="ru-RU"/>
              </w:rPr>
              <w:t>и руководителя, то есть обра</w:t>
            </w:r>
            <w:r w:rsidRPr="00CA0D49" w:rsidR="006608A4">
              <w:rPr>
                <w:sz w:val="20"/>
                <w:szCs w:val="20"/>
                <w:lang w:eastAsia="ru-RU"/>
              </w:rPr>
              <w:t xml:space="preserve">зовании Общества с ограниченной </w:t>
            </w:r>
            <w:r w:rsidRPr="00CA0D49">
              <w:rPr>
                <w:sz w:val="20"/>
                <w:szCs w:val="20"/>
                <w:lang w:eastAsia="ru-RU"/>
              </w:rPr>
              <w:t>ответственностью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» </w:t>
            </w:r>
            <w:r w:rsidRPr="00CA0D49">
              <w:rPr>
                <w:sz w:val="20"/>
                <w:szCs w:val="20"/>
                <w:lang w:eastAsia="ru-RU"/>
              </w:rPr>
              <w:t>ОГРН</w:t>
            </w:r>
            <w:r w:rsidRPr="00CA0D49">
              <w:rPr>
                <w:sz w:val="20"/>
                <w:szCs w:val="20"/>
                <w:lang w:eastAsia="ru-RU"/>
              </w:rPr>
              <w:t xml:space="preserve">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 ИНН</w:t>
            </w:r>
            <w:r w:rsidRPr="00CA0D49" w:rsidR="006608A4">
              <w:rPr>
                <w:sz w:val="20"/>
                <w:szCs w:val="20"/>
                <w:lang w:eastAsia="ru-RU"/>
              </w:rPr>
              <w:t xml:space="preserve">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, и предоставил для этих целей свой личный паспорт гражданина Российской Федерации, за денежное вознаграждение в сумме 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>
              <w:rPr>
                <w:sz w:val="20"/>
                <w:szCs w:val="20"/>
                <w:lang w:eastAsia="ru-RU"/>
              </w:rPr>
              <w:t xml:space="preserve"> рублей, то есть, выступая при государственной регистрации юридического лица подставным лицом.</w:t>
            </w:r>
          </w:p>
          <w:p w:rsidR="0037636E" w:rsidRPr="00CA0D49" w:rsidP="0037636E">
            <w:pPr>
              <w:pStyle w:val="a0"/>
              <w:shd w:val="clear" w:color="auto" w:fill="auto"/>
              <w:spacing w:line="240" w:lineRule="auto"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Далее, Карпенко С.Н. реализуя свой преступный умысел,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 года находясь в помещении МИФНС России №9 по РК, расположенной по адресу: г. 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>
              <w:rPr>
                <w:sz w:val="20"/>
                <w:szCs w:val="20"/>
                <w:lang w:eastAsia="ru-RU"/>
              </w:rPr>
              <w:t>, действуя умышленно, в целях внесения в единый государственный реестр юридических лиц сведений о себе, как подставном лице, в нарушение положений Федерального закона от 08.08.2001 года №129-ФЗ «О государственной регистрации юридических лиц и индивидуальных предпринимателей», подписал заранее подготовленные и предоставленные</w:t>
            </w:r>
            <w:r w:rsidRPr="00CA0D49">
              <w:rPr>
                <w:sz w:val="20"/>
                <w:szCs w:val="20"/>
                <w:lang w:eastAsia="ru-RU"/>
              </w:rPr>
              <w:t xml:space="preserve"> </w:t>
            </w:r>
            <w:r w:rsidRPr="00CA0D49">
              <w:rPr>
                <w:sz w:val="20"/>
                <w:szCs w:val="20"/>
                <w:lang w:eastAsia="ru-RU"/>
              </w:rPr>
              <w:t>ему неустановленным предварительным следствием лицом фиктивные учредительные документы ООО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>», согласно которым он выступал в качестве единственного учредителя и директора указанного общества и лично предоставил главному специалисту-эксперту МИФНС Росси</w:t>
            </w:r>
            <w:r w:rsidRPr="00CA0D49" w:rsidR="006608A4">
              <w:rPr>
                <w:sz w:val="20"/>
                <w:szCs w:val="20"/>
                <w:lang w:eastAsia="ru-RU"/>
              </w:rPr>
              <w:t>и</w:t>
            </w:r>
            <w:r w:rsidRPr="00CA0D49">
              <w:rPr>
                <w:sz w:val="20"/>
                <w:szCs w:val="20"/>
                <w:lang w:eastAsia="ru-RU"/>
              </w:rPr>
              <w:t xml:space="preserve"> № 9 по РК на регистрацию заявление о государственной регистрации данного юридического лица при создании по форме №Р11001, устав юридического лица, решение о создании юридического лица, документ об оплате государственной пошлины, а также</w:t>
            </w:r>
            <w:r w:rsidRPr="00CA0D49">
              <w:rPr>
                <w:sz w:val="20"/>
                <w:szCs w:val="20"/>
                <w:lang w:eastAsia="ru-RU"/>
              </w:rPr>
              <w:t xml:space="preserve"> копию личного паспорта. Главный специалист-эксперт рассмотрев представленные Карпенко С.Н. документы, добросовестно заблуждаясь относительно ее </w:t>
            </w:r>
            <w:r w:rsidRPr="00CA0D49">
              <w:rPr>
                <w:sz w:val="20"/>
                <w:szCs w:val="20"/>
                <w:lang w:eastAsia="ru-RU"/>
              </w:rPr>
              <w:t>истинных преступных</w:t>
            </w:r>
            <w:r w:rsidRPr="00CA0D49">
              <w:rPr>
                <w:sz w:val="20"/>
                <w:szCs w:val="20"/>
                <w:lang w:eastAsia="ru-RU"/>
              </w:rPr>
              <w:t xml:space="preserve"> намерений, целей создания и управления ООО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», убедившись в личности последнего на основании предоставленного паспорта гражданина Российской Федерации серии 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>
              <w:rPr>
                <w:sz w:val="20"/>
                <w:szCs w:val="20"/>
                <w:lang w:eastAsia="ru-RU"/>
              </w:rPr>
              <w:t xml:space="preserve"> №</w:t>
            </w:r>
            <w:r w:rsidRPr="00CA0D49" w:rsidR="00CA0D49">
              <w:rPr>
                <w:sz w:val="20"/>
                <w:szCs w:val="20"/>
                <w:lang w:eastAsia="ru-RU"/>
              </w:rPr>
              <w:t>…, выданного …….</w:t>
            </w:r>
            <w:r w:rsidRPr="00CA0D49">
              <w:rPr>
                <w:sz w:val="20"/>
                <w:szCs w:val="20"/>
                <w:lang w:eastAsia="ru-RU"/>
              </w:rPr>
              <w:t>, удостоверила его подпись в заявлении о государственной регистрации юридического лица ООО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» при создании по форме №Р11001, для государственной регистрации указанного Общества и внесения сведений о нем и его </w:t>
            </w:r>
            <w:r w:rsidRPr="00CA0D49">
              <w:rPr>
                <w:sz w:val="20"/>
                <w:szCs w:val="20"/>
                <w:lang w:eastAsia="ru-RU"/>
              </w:rPr>
              <w:t>руководителе</w:t>
            </w:r>
            <w:r w:rsidRPr="00CA0D49">
              <w:rPr>
                <w:sz w:val="20"/>
                <w:szCs w:val="20"/>
                <w:lang w:eastAsia="ru-RU"/>
              </w:rPr>
              <w:t xml:space="preserve"> в единый государственный реестр юридических лиц. В последствии, в результате указанных преступных действий Карпенко С.Н., МИФНС России №9 по РК на основании представленных для государственной регистрации документов</w:t>
            </w:r>
            <w:r w:rsidRPr="00CA0D49" w:rsidR="006608A4">
              <w:rPr>
                <w:sz w:val="20"/>
                <w:szCs w:val="20"/>
                <w:lang w:eastAsia="ru-RU"/>
              </w:rPr>
              <w:t xml:space="preserve">    </w:t>
            </w:r>
            <w:r w:rsidRPr="00CA0D49">
              <w:rPr>
                <w:sz w:val="20"/>
                <w:szCs w:val="20"/>
                <w:lang w:eastAsia="ru-RU"/>
              </w:rPr>
              <w:t xml:space="preserve"> ООО «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 w:rsidR="006608A4">
              <w:rPr>
                <w:sz w:val="20"/>
                <w:szCs w:val="20"/>
                <w:lang w:eastAsia="ru-RU"/>
              </w:rPr>
              <w:t xml:space="preserve">», 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 w:rsidR="006608A4">
              <w:rPr>
                <w:sz w:val="20"/>
                <w:szCs w:val="20"/>
                <w:lang w:eastAsia="ru-RU"/>
              </w:rPr>
              <w:t xml:space="preserve"> г.</w:t>
            </w:r>
            <w:r w:rsidRPr="00CA0D49">
              <w:rPr>
                <w:sz w:val="20"/>
                <w:szCs w:val="20"/>
                <w:lang w:eastAsia="ru-RU"/>
              </w:rPr>
              <w:t xml:space="preserve"> принято решение </w:t>
            </w:r>
            <w:r w:rsidRPr="00CA0D49">
              <w:rPr>
                <w:sz w:val="20"/>
                <w:szCs w:val="20"/>
                <w:lang w:eastAsia="ru-RU"/>
              </w:rPr>
              <w:t>о</w:t>
            </w:r>
            <w:r w:rsidRPr="00CA0D49">
              <w:rPr>
                <w:sz w:val="20"/>
                <w:szCs w:val="20"/>
                <w:lang w:eastAsia="ru-RU"/>
              </w:rPr>
              <w:t xml:space="preserve"> государственной</w:t>
            </w:r>
          </w:p>
          <w:p w:rsidR="0037636E" w:rsidRPr="00CA0D49" w:rsidP="006608A4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>регистрации ООО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», в единый государственный реестр юридических лиц внесена запись о создании юридического лица за государственным регистрационным номером </w:t>
            </w:r>
            <w:r w:rsidRPr="00CA0D49" w:rsidR="00CA0D49">
              <w:rPr>
                <w:sz w:val="20"/>
                <w:szCs w:val="20"/>
                <w:lang w:eastAsia="ru-RU"/>
              </w:rPr>
              <w:t>…</w:t>
            </w:r>
            <w:r w:rsidRPr="00CA0D49">
              <w:rPr>
                <w:sz w:val="20"/>
                <w:szCs w:val="20"/>
                <w:lang w:eastAsia="ru-RU"/>
              </w:rPr>
              <w:t xml:space="preserve"> от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 года, содержащая сведения об обществе с ограниченной ответственностью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 xml:space="preserve">» (ООО </w:t>
            </w:r>
            <w:r w:rsidRPr="00CA0D49" w:rsidR="00CA0D49">
              <w:rPr>
                <w:sz w:val="20"/>
                <w:szCs w:val="20"/>
                <w:lang w:eastAsia="ru-RU"/>
              </w:rPr>
              <w:t>….») ИНН …</w:t>
            </w:r>
            <w:r w:rsidRPr="00CA0D49">
              <w:rPr>
                <w:sz w:val="20"/>
                <w:szCs w:val="20"/>
                <w:lang w:eastAsia="ru-RU"/>
              </w:rPr>
              <w:t xml:space="preserve">, юридический адрес: 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>, а также о руководителе и учредителе данного юридического лица директоре Карпенко С.Н., фактически не имеющего отношения к его созданию и управлению, и являющегося подставным лицом.</w:t>
            </w:r>
            <w:r w:rsidRPr="00CA0D49">
              <w:rPr>
                <w:sz w:val="20"/>
                <w:szCs w:val="20"/>
                <w:lang w:eastAsia="ru-RU"/>
              </w:rPr>
              <w:t xml:space="preserve"> После регистрации юридического лица Карпенко С.Н. передал правоустанавливающие документ</w:t>
            </w:r>
            <w:r w:rsidRPr="00CA0D49">
              <w:rPr>
                <w:sz w:val="20"/>
                <w:szCs w:val="20"/>
                <w:lang w:eastAsia="ru-RU"/>
              </w:rPr>
              <w:t>ы ООО</w:t>
            </w:r>
            <w:r w:rsidRPr="00CA0D49">
              <w:rPr>
                <w:sz w:val="20"/>
                <w:szCs w:val="20"/>
                <w:lang w:eastAsia="ru-RU"/>
              </w:rPr>
              <w:t xml:space="preserve"> «</w:t>
            </w:r>
            <w:r w:rsidRPr="00CA0D49" w:rsidR="00CA0D49">
              <w:rPr>
                <w:sz w:val="20"/>
                <w:szCs w:val="20"/>
                <w:lang w:eastAsia="ru-RU"/>
              </w:rPr>
              <w:t>….</w:t>
            </w:r>
            <w:r w:rsidRPr="00CA0D49">
              <w:rPr>
                <w:sz w:val="20"/>
                <w:szCs w:val="20"/>
                <w:lang w:eastAsia="ru-RU"/>
              </w:rPr>
              <w:t>» неустановленному предварительным следствием лицу.</w:t>
            </w:r>
          </w:p>
          <w:p w:rsidR="00673542" w:rsidRPr="00CA0D49" w:rsidP="00C4681F">
            <w:pPr>
              <w:pStyle w:val="20"/>
              <w:tabs>
                <w:tab w:val="left" w:pos="7037"/>
              </w:tabs>
              <w:spacing w:line="322" w:lineRule="exact"/>
              <w:ind w:firstLine="780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Своими умышленными действиями </w:t>
            </w:r>
            <w:r w:rsidRPr="00CA0D49" w:rsidR="0037636E">
              <w:rPr>
                <w:sz w:val="20"/>
                <w:szCs w:val="20"/>
                <w:lang w:eastAsia="ru-RU"/>
              </w:rPr>
              <w:t xml:space="preserve">Карпенко С.Н. </w:t>
            </w:r>
            <w:r w:rsidRPr="00CA0D49">
              <w:rPr>
                <w:sz w:val="20"/>
                <w:szCs w:val="20"/>
                <w:lang w:eastAsia="ru-RU"/>
              </w:rPr>
              <w:t xml:space="preserve">совершил преступление, предусмотренное ч. 1 ст. 173.2 УК РФ - предоставление документа, удостоверяющего личность, если эти действия совершены для </w:t>
            </w:r>
            <w:r w:rsidRPr="00CA0D49">
              <w:rPr>
                <w:sz w:val="20"/>
                <w:szCs w:val="20"/>
                <w:lang w:eastAsia="ru-RU"/>
              </w:rPr>
              <w:t>внесения в единый государственный реестр юридических лиц сведений о подставном лице.</w:t>
            </w:r>
          </w:p>
          <w:p w:rsidR="002C7C52" w:rsidRPr="00CA0D49" w:rsidP="00C4681F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В судебном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заседании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подсудимый</w:t>
            </w:r>
            <w:r w:rsidRPr="00CA0D49" w:rsidR="00522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С.Н.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 обвинением  согласил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вину   признал   в   полном  объеме, раскаял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 в   присутствии  своего защитника поддержал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заявленное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ходатайство о постановлении  в отношении не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приговора  без  проведения  судебного разбирательства по делу, пояснив, что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данное ходатайство  заявлено им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осознано и добровольно, после предварительной консультации с защитником, суть заявленного ходатайства и последствия  удовлетворения  его  судом  он  осознает. 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В судебном заседании защитник поддержал</w:t>
            </w:r>
            <w:r w:rsidRPr="00CA0D49" w:rsidR="00437D6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ходатайство своего подзащитного.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 обвинитель  не возражал против пр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именения в отношении подсудимого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особого порядка принятия решения по делу.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</w:t>
            </w:r>
            <w:r w:rsidRPr="00CA0D49" w:rsidR="004B1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судебного разбирательства, и,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учитывая мнение государственного обв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инителя, защитника и подсудимо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суд полагает возможным рассмотреть данное уголовное дело в особом порядке.</w:t>
            </w:r>
          </w:p>
          <w:p w:rsidR="0019555C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Суд приходит к выводу о том, что обвинение, с которым  согласил</w:t>
            </w:r>
            <w:r w:rsidRPr="00CA0D49" w:rsidR="0080036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 w:rsidR="00712FB5">
              <w:rPr>
                <w:rFonts w:ascii="Times New Roman" w:eastAsia="Times New Roman" w:hAnsi="Times New Roman" w:cs="Times New Roman"/>
                <w:sz w:val="20"/>
                <w:szCs w:val="20"/>
              </w:rPr>
              <w:t>я подсудимый</w:t>
            </w:r>
            <w:r w:rsidRPr="00CA0D49" w:rsidR="00522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37636E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С.Н.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является  обоснованным, подтверждено  совокупностью  собранных  по  делу доказательств.  </w:t>
            </w:r>
          </w:p>
          <w:p w:rsidR="0019555C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Действия  </w:t>
            </w:r>
            <w:r w:rsidRPr="00CA0D49" w:rsidR="007256B9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С.Н.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следует  квалифицировать  по  ч. 1 ст.173.2 УК РФ, как  </w:t>
            </w:r>
            <w:r w:rsidRPr="00CA0D49" w:rsidR="004B1B3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документа, удостоверяющего личность, если эти действия  совершены  для  внесения  в единый государственный реестр юридических  лиц  сведений  о  подставном  лице. 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назначении </w:t>
            </w:r>
            <w:r w:rsidRPr="00CA0D49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>наказания  подсудимому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суд  учитывает характер и степень обществ</w:t>
            </w:r>
            <w:r w:rsidRPr="00CA0D49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енной опасности  совершенного им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преступл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>ения, данные о личности виновно</w:t>
            </w:r>
            <w:r w:rsidRPr="00CA0D49" w:rsidR="00AB6FE4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 в том числе обстоятельства, смягчающие  наказание, а также влияние назначенного  наказания  на  исправление  осужденного.</w:t>
            </w:r>
          </w:p>
          <w:p w:rsidR="000A5ACC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Карпенко С.Н.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месту жительства характеризуется 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удовлетворительно 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л.д.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), на учете у врача психиатра  и  у  врача н</w:t>
            </w:r>
            <w:r w:rsidRPr="00CA0D49" w:rsidR="000F1A3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рколога  не состоит 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A0D49" w:rsidR="00673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л.д.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), ранее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судим (</w:t>
            </w:r>
            <w:r w:rsidRPr="00CA0D49" w:rsidR="00551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CA0D49" w:rsidR="001955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.д.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204-205, 242-2</w:t>
            </w:r>
            <w:r w:rsidRPr="00CA0D49" w:rsidR="00551C9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D5D40" w:rsidRPr="00CA0D49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Чистосердечное раскаяние  в содеянном, явка с повинной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(л.д.</w:t>
            </w:r>
            <w:r w:rsidRPr="00CA0D49" w:rsidR="007256B9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на иждивении </w:t>
            </w:r>
            <w:r w:rsidRPr="00CA0D49" w:rsidR="007256B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летнего ребенка,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суд, в соответствии с требованиями ст. 61 УК РФ, признает обстоятельствами, смягчающими его наказание. </w:t>
            </w:r>
          </w:p>
          <w:p w:rsidR="002C7C52" w:rsidRPr="00CA0D49" w:rsidP="00431118">
            <w:pPr>
              <w:pStyle w:val="20"/>
              <w:shd w:val="clear" w:color="auto" w:fill="auto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        </w:t>
            </w:r>
            <w:r w:rsidRPr="00CA0D49" w:rsidR="002D5D40">
              <w:rPr>
                <w:sz w:val="20"/>
                <w:szCs w:val="20"/>
                <w:lang w:eastAsia="ru-RU"/>
              </w:rPr>
              <w:t xml:space="preserve">В соответствии с требованиями ст. 63 УК РФ суд не установил обстоятельств, отягчающих наказание подсудимого.  </w:t>
            </w:r>
          </w:p>
          <w:p w:rsidR="002C7C52" w:rsidRPr="00CA0D49" w:rsidP="00437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="Times New Roman"/>
                <w:sz w:val="20"/>
                <w:szCs w:val="20"/>
                <w:lang w:eastAsia="en-US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Принимая во внимание приведен</w:t>
            </w:r>
            <w:r w:rsidRPr="00CA0D49" w:rsidR="00E92D2F">
              <w:rPr>
                <w:rFonts w:ascii="Times New Roman" w:eastAsia="Times New Roman" w:hAnsi="Times New Roman" w:cs="Times New Roman"/>
                <w:sz w:val="20"/>
                <w:szCs w:val="20"/>
              </w:rPr>
              <w:t>ные данные о личности подсудимо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обстоятельства смягчающее наказание и отсутствие предусмотренных законом обстоятельств отягчающих наказание, учитывая влияние назначенного наказания на исправление подсудимого, суд приходит к выводу о  необходимости   назначения   </w:t>
            </w:r>
            <w:r w:rsidRPr="00CA0D49" w:rsidR="007256B9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С.Н.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наказания  в  виде  </w:t>
            </w:r>
            <w:r w:rsidRPr="00CA0D49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обязательных  работ,</w:t>
            </w:r>
            <w:r w:rsidRPr="00CA0D49" w:rsidR="00437D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которые в соответствии с требованиями ч.1 ст.49 УК РФ </w:t>
            </w:r>
            <w:r w:rsidRPr="00CA0D49" w:rsidR="00437D63">
              <w:rPr>
                <w:rFonts w:ascii="Times New Roman" w:hAnsi="Times New Roman" w:eastAsiaTheme="minorHAnsi" w:cs="Times New Roman"/>
                <w:sz w:val="20"/>
                <w:szCs w:val="20"/>
                <w:lang w:eastAsia="en-US"/>
              </w:rPr>
              <w:t xml:space="preserve"> заключаются в выполнении осужденным в свободное от основной работы</w:t>
            </w:r>
            <w:r w:rsidRPr="00CA0D49" w:rsidR="00437D63">
              <w:rPr>
                <w:rFonts w:ascii="Times New Roman" w:hAnsi="Times New Roman" w:eastAsiaTheme="minorHAnsi" w:cs="Times New Roman"/>
                <w:sz w:val="20"/>
                <w:szCs w:val="20"/>
                <w:lang w:eastAsia="en-US"/>
              </w:rPr>
              <w:t xml:space="preserve"> или учебы время бесплатных общественно полезных работ,</w:t>
            </w:r>
            <w:r w:rsidRPr="00CA0D49" w:rsidR="000223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что  будет  являться  достаточным и необходимым для  исправления  подсудимо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 достижения   целей   уголовного   наказания.</w:t>
            </w:r>
            <w:r w:rsidRPr="00CA0D49" w:rsidR="00437D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37D63" w:rsidRPr="00CA0D49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наказания в виде штрафа не представляется возможным в виду материального положения подсудимого Карпенко С.Н. и членов его семьи.</w:t>
            </w:r>
          </w:p>
          <w:p w:rsidR="007256B9" w:rsidRPr="00CA0D49" w:rsidP="0043111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требованиям </w:t>
            </w:r>
            <w:hyperlink r:id="rId5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ч. 5 ст. 69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РФ и разъяснениям Верховного Суда Российской Федерации, содержащимся в </w:t>
            </w:r>
            <w:hyperlink r:id="rId6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п. 57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Пленума от 22 декабря 2015 г. N 58 "О практике назначения судами Российской Федерации уголовного наказания" и </w:t>
            </w:r>
            <w:hyperlink r:id="rId7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п. 35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Пленума от 29 ноября 2016 г. N 55 "О судебном приговоре", в случае назначения наказания по правилам </w:t>
            </w:r>
            <w:hyperlink r:id="rId5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ч. 5 ст. 69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РФ в срок окончательного наказания, назначенного по совокупности преступлений, должно быть зачтено наказание, отбытое полностью или частично по первому приговору, в том числе в случаях, когда наказание по прежнему приговору отбыто подсудимым полностью.</w:t>
            </w:r>
          </w:p>
          <w:p w:rsidR="00431118" w:rsidRPr="00CA0D49" w:rsidP="0043111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Таким образом, окончательное наказание Карпенко С.Н. подлежит назначению с применением ч.5 ст.69 УК Российской Федерации</w:t>
            </w:r>
            <w:r w:rsidRPr="00CA0D49" w:rsidR="00D74D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B5013" w:rsidRPr="00CA0D49" w:rsidP="00FB5013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Разрешая вопрос о возможности отмены или сохранения условного осуждения Карпенко С.Н. по приговору Феодосийского городского суда 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по п. «в» ч. 2 ст. 158 УК РФ к 2 годам л/с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применением ст.73 УК РФ на 1 год</w:t>
            </w:r>
            <w:r w:rsidRPr="00CA0D49" w:rsidR="00437D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суд,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руководствуется разъяснениями обз.2 п.53 Постановления Пленума от 22 декабря 2015 г. N 58 "О практике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назначения судами Российской Федерации уголовного наказания" согласно которых, в тех случаях, когда в отношении условно осужденного лица будет установлено, что оно виновно еще и в другом преступлении, совершенном до вынесения приговора по первому делу, правила </w:t>
            </w:r>
            <w:hyperlink r:id="rId8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части 5 статьи 69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РФ применены быть не могут, поскольку в </w:t>
            </w:r>
            <w:hyperlink r:id="rId9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статье 74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УК РФ дан исчерпывающий перечень обстоятельств, на основании которых возможна отмена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условного осуждения. В таких случаях приговоры по первому и второму делам исполняются самостоятельно.</w:t>
            </w:r>
          </w:p>
          <w:p w:rsidR="002C7C52" w:rsidRPr="00CA0D49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Меру пресечения  в  виде  подписки о невыезде и надлежащем  поведении  до  вступления  приговора  в  законную силу - оставить прежней.</w:t>
            </w:r>
          </w:p>
          <w:p w:rsidR="002C7C52" w:rsidRPr="00CA0D49" w:rsidP="00C468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 иск  по делу  не  заявлен.</w:t>
            </w:r>
          </w:p>
          <w:p w:rsidR="002C7C52" w:rsidRPr="00CA0D49" w:rsidP="00C468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Разрешая вопрос о вещественных доказательствах, суд приходит к </w:t>
            </w:r>
            <w:r w:rsidRPr="00CA0D49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выводу о том, что 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являющиеся вещественными доказательствами, подлежат хранению при уголовном деле в течение всего срока хранения последнего.</w:t>
            </w:r>
          </w:p>
          <w:p w:rsidR="002D5D40" w:rsidRPr="00CA0D49" w:rsidP="00437D63">
            <w:pPr>
              <w:pStyle w:val="20"/>
              <w:shd w:val="clear" w:color="auto" w:fill="auto"/>
              <w:spacing w:line="322" w:lineRule="exact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        В связи с тем, что уголовное дело было рассмотрено в порядке гл. 40 УПК РФ процессуальные издержки с </w:t>
            </w:r>
            <w:r w:rsidRPr="00CA0D49">
              <w:rPr>
                <w:sz w:val="20"/>
                <w:szCs w:val="20"/>
                <w:lang w:eastAsia="ru-RU"/>
              </w:rPr>
              <w:t>подсудимого взысканию не подлежат.</w:t>
            </w:r>
          </w:p>
          <w:p w:rsidR="002D5D40" w:rsidRPr="00CA0D49" w:rsidP="00437D63">
            <w:pPr>
              <w:pStyle w:val="20"/>
              <w:shd w:val="clear" w:color="auto" w:fill="auto"/>
              <w:spacing w:line="322" w:lineRule="exact"/>
              <w:jc w:val="both"/>
              <w:rPr>
                <w:sz w:val="20"/>
                <w:szCs w:val="20"/>
                <w:lang w:eastAsia="ru-RU"/>
              </w:rPr>
            </w:pPr>
            <w:r w:rsidRPr="00CA0D49">
              <w:rPr>
                <w:sz w:val="20"/>
                <w:szCs w:val="20"/>
                <w:lang w:eastAsia="ru-RU"/>
              </w:rPr>
              <w:t xml:space="preserve">        Руководствуясь ст.ст. 307-309, 314-317 УПК Российской Федерации, суд</w:t>
            </w:r>
          </w:p>
          <w:p w:rsidR="002D5D40" w:rsidRPr="00CA0D49" w:rsidP="00C4681F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1A39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 И Г О В О Р И Л :</w:t>
            </w:r>
          </w:p>
          <w:p w:rsidR="00431118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Карпенко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С.Н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A0D49" w:rsidR="00C46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признат</w:t>
            </w:r>
            <w:r w:rsidRPr="00CA0D49" w:rsidR="00C822D7">
              <w:rPr>
                <w:rFonts w:ascii="Times New Roman" w:eastAsia="Times New Roman" w:hAnsi="Times New Roman" w:cs="Times New Roman"/>
                <w:sz w:val="20"/>
                <w:szCs w:val="20"/>
              </w:rPr>
              <w:t>ь  виновным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совершении преступления, предусмотренного </w:t>
            </w:r>
            <w:r w:rsidRPr="00CA0D49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1 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ст.</w:t>
            </w:r>
            <w:hyperlink r:id="rId10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CA0D49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  <w:r w:rsidRPr="00CA0D49" w:rsidR="00B46A5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73.2</w:t>
              </w:r>
              <w:r w:rsidRPr="00CA0D49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УК Российской </w:t>
              </w:r>
              <w:r w:rsidRPr="00CA0D49" w:rsidR="002C7C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Ф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едерации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822D7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>азначить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Карпенко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С.Н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0D49" w:rsidR="002C7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наказание 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по ч. 1 ст.</w:t>
            </w:r>
            <w:hyperlink r:id="rId10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173.2 УК Российской </w:t>
              </w:r>
              <w:r w:rsidRPr="00CA0D4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Ф</w:t>
              </w:r>
            </w:hyperlink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едерации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CA0D49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A0D49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200(Двести) </w:t>
            </w:r>
            <w:r w:rsidRPr="00CA0D49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обязательных работ</w:t>
            </w:r>
            <w:r w:rsidRPr="00CA0D49" w:rsidR="00611F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74D10" w:rsidRPr="00CA0D49" w:rsidP="00D74D1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431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ч.5 ст.69 УК Российской Федерации, по совокупности преступлений, путём частичного сложения назначенного наказания с наказанием, назначенным по приговору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Феодосийского городского суда от 20.03.2019 г. по ч. 1 ст. 161 УК РФ в виде 150 часов обязательных работ </w:t>
            </w:r>
            <w:r w:rsidRPr="00CA0D49" w:rsidR="00431118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окончательное наказание назначить – 2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A0D49" w:rsidR="00431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обязательных работ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31118" w:rsidRPr="00CA0D49" w:rsidP="00D74D1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окончательное наказание засчитать наказание, отбытое по приговору </w:t>
            </w:r>
            <w:r w:rsidRPr="00CA0D49" w:rsidR="00D74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Феодосийского городского суда 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D74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по ч. 1 ст. 161 УК РФ в виде 150 часов обязательных работ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31118" w:rsidRPr="00CA0D49" w:rsidP="006608A4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Наказание назначенное по приговору Феодосийского городского суда от 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по п. «в» ч. 2 ст. 158 УК РФ к 2 годам л/с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применением ст.73 УК РФ</w:t>
            </w:r>
            <w:r w:rsidRPr="00CA0D49" w:rsidR="00660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испытательным сроком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1 год исполнять самостоятельно.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Меру  пресечения </w:t>
            </w:r>
            <w:r w:rsidRPr="00CA0D49" w:rsidR="006608A4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Карпенко С.Н.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  виде  подписки о невыезде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Вещественные доказательства:</w:t>
            </w:r>
            <w:r w:rsidRPr="00CA0D49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регистрационное дел</w:t>
            </w:r>
            <w:r w:rsidRPr="00CA0D49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о ООО</w:t>
            </w:r>
            <w:r w:rsidRPr="00CA0D49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0D49" w:rsidR="006608A4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6608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CA0D49" w:rsidR="00CC361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CA0D49" w:rsid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A0D49" w:rsidR="00581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хранить при уголовном деле в течение всего срока хранения последнего.</w:t>
            </w: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стражей, - в тот же срок со дня вручения ему копии приговора, путем подачи апелляционной жалобы,  представления через мирового судью судебного участка № 14  Киевского судебного района  г. Симферополя Республики Крым.</w:t>
            </w:r>
          </w:p>
          <w:p w:rsidR="00581EF1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подачи 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апелляционной жалобы</w:t>
            </w: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      </w:r>
          </w:p>
          <w:p w:rsidR="00581EF1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Мировой судья:                                                                             </w:t>
            </w:r>
            <w:r w:rsidRPr="00CA0D49" w:rsidR="0073240D">
              <w:rPr>
                <w:rFonts w:ascii="Times New Roman" w:eastAsia="Times New Roman" w:hAnsi="Times New Roman" w:cs="Times New Roman"/>
                <w:sz w:val="20"/>
                <w:szCs w:val="20"/>
              </w:rPr>
              <w:t>В.В. Малухин</w:t>
            </w: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C7C52" w:rsidRPr="00CA0D49" w:rsidP="00C46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  <w:hideMark/>
          </w:tcPr>
          <w:p w:rsidR="002C7C52" w:rsidRPr="00CA0D49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CA0D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:rsidR="002C7C52" w:rsidRPr="00CA0D49">
            <w:pPr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238" w:rsidRPr="00CA0D49" w:rsidP="002C7C52">
      <w:pPr>
        <w:tabs>
          <w:tab w:val="left" w:pos="1373"/>
        </w:tabs>
        <w:rPr>
          <w:rFonts w:ascii="Times New Roman" w:hAnsi="Times New Roman" w:cs="Times New Roman"/>
          <w:sz w:val="20"/>
          <w:szCs w:val="20"/>
        </w:rPr>
      </w:pPr>
    </w:p>
    <w:p w:rsidR="00551C9A" w:rsidRPr="00CA0D49" w:rsidP="002C7C52">
      <w:pPr>
        <w:tabs>
          <w:tab w:val="left" w:pos="1373"/>
        </w:tabs>
        <w:rPr>
          <w:rFonts w:ascii="Times New Roman" w:hAnsi="Times New Roman" w:cs="Times New Roman"/>
          <w:sz w:val="20"/>
          <w:szCs w:val="20"/>
        </w:rPr>
      </w:pPr>
    </w:p>
    <w:p w:rsidR="00D24238" w:rsidRPr="00CA0D49" w:rsidP="00551C9A">
      <w:pPr>
        <w:tabs>
          <w:tab w:val="left" w:pos="1373"/>
        </w:tabs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CA0D49">
        <w:rPr>
          <w:rFonts w:ascii="Times New Roman" w:hAnsi="Times New Roman" w:cs="Times New Roman"/>
          <w:sz w:val="20"/>
          <w:szCs w:val="20"/>
        </w:rPr>
        <w:tab/>
      </w:r>
      <w:r w:rsidRPr="00CA0D49">
        <w:rPr>
          <w:rFonts w:ascii="Times New Roman" w:hAnsi="Times New Roman" w:cs="Times New Roman"/>
          <w:sz w:val="20"/>
          <w:szCs w:val="20"/>
        </w:rPr>
        <w:tab/>
      </w:r>
      <w:r w:rsidRPr="00CA0D49">
        <w:rPr>
          <w:rFonts w:ascii="Times New Roman" w:hAnsi="Times New Roman" w:cs="Times New Roman"/>
          <w:sz w:val="20"/>
          <w:szCs w:val="20"/>
        </w:rPr>
        <w:tab/>
      </w:r>
      <w:r w:rsidRPr="00CA0D49">
        <w:rPr>
          <w:rFonts w:ascii="Times New Roman" w:hAnsi="Times New Roman" w:cs="Times New Roman"/>
          <w:sz w:val="20"/>
          <w:szCs w:val="20"/>
        </w:rPr>
        <w:tab/>
      </w:r>
    </w:p>
    <w:sectPr w:rsidSect="00D24238">
      <w:pgSz w:w="11906" w:h="16838"/>
      <w:pgMar w:top="993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52"/>
    <w:rsid w:val="00022323"/>
    <w:rsid w:val="000376DC"/>
    <w:rsid w:val="000464A4"/>
    <w:rsid w:val="0005048A"/>
    <w:rsid w:val="000A5ACC"/>
    <w:rsid w:val="000B5853"/>
    <w:rsid w:val="000F1A39"/>
    <w:rsid w:val="0019555C"/>
    <w:rsid w:val="001B440D"/>
    <w:rsid w:val="001D4A08"/>
    <w:rsid w:val="00222ED9"/>
    <w:rsid w:val="00236F58"/>
    <w:rsid w:val="00251DE7"/>
    <w:rsid w:val="00271F07"/>
    <w:rsid w:val="002A788C"/>
    <w:rsid w:val="002C32DD"/>
    <w:rsid w:val="002C7C52"/>
    <w:rsid w:val="002D5D40"/>
    <w:rsid w:val="002E48DC"/>
    <w:rsid w:val="002F2F66"/>
    <w:rsid w:val="003338A2"/>
    <w:rsid w:val="0037636E"/>
    <w:rsid w:val="00384F03"/>
    <w:rsid w:val="003E0BED"/>
    <w:rsid w:val="0040597B"/>
    <w:rsid w:val="00416054"/>
    <w:rsid w:val="00431118"/>
    <w:rsid w:val="00437D63"/>
    <w:rsid w:val="00463294"/>
    <w:rsid w:val="004B1B3C"/>
    <w:rsid w:val="00520FCE"/>
    <w:rsid w:val="005222F2"/>
    <w:rsid w:val="00551C9A"/>
    <w:rsid w:val="00561BC1"/>
    <w:rsid w:val="00581EF1"/>
    <w:rsid w:val="005939EB"/>
    <w:rsid w:val="00597935"/>
    <w:rsid w:val="005A2DD1"/>
    <w:rsid w:val="00611F47"/>
    <w:rsid w:val="00630128"/>
    <w:rsid w:val="006608A4"/>
    <w:rsid w:val="00673542"/>
    <w:rsid w:val="00692E1A"/>
    <w:rsid w:val="006B7106"/>
    <w:rsid w:val="006C31E1"/>
    <w:rsid w:val="006E51FC"/>
    <w:rsid w:val="00712FB5"/>
    <w:rsid w:val="007256B9"/>
    <w:rsid w:val="0073240D"/>
    <w:rsid w:val="007A7E9A"/>
    <w:rsid w:val="007E2C56"/>
    <w:rsid w:val="00800369"/>
    <w:rsid w:val="008528A5"/>
    <w:rsid w:val="00853D8B"/>
    <w:rsid w:val="008621C1"/>
    <w:rsid w:val="0089389F"/>
    <w:rsid w:val="008D796D"/>
    <w:rsid w:val="00986F38"/>
    <w:rsid w:val="009B6BB3"/>
    <w:rsid w:val="00A1720A"/>
    <w:rsid w:val="00A4060C"/>
    <w:rsid w:val="00A83BC5"/>
    <w:rsid w:val="00A84DD5"/>
    <w:rsid w:val="00A8711B"/>
    <w:rsid w:val="00AB6FE4"/>
    <w:rsid w:val="00AE3169"/>
    <w:rsid w:val="00AF314F"/>
    <w:rsid w:val="00B310EB"/>
    <w:rsid w:val="00B46A53"/>
    <w:rsid w:val="00B5065E"/>
    <w:rsid w:val="00BD40CF"/>
    <w:rsid w:val="00BF431B"/>
    <w:rsid w:val="00C22CD9"/>
    <w:rsid w:val="00C4681F"/>
    <w:rsid w:val="00C54496"/>
    <w:rsid w:val="00C822D7"/>
    <w:rsid w:val="00CA0D49"/>
    <w:rsid w:val="00CC3617"/>
    <w:rsid w:val="00CE7491"/>
    <w:rsid w:val="00D15636"/>
    <w:rsid w:val="00D24238"/>
    <w:rsid w:val="00D74D10"/>
    <w:rsid w:val="00DA165F"/>
    <w:rsid w:val="00DC0F92"/>
    <w:rsid w:val="00E83481"/>
    <w:rsid w:val="00E92709"/>
    <w:rsid w:val="00E92D2F"/>
    <w:rsid w:val="00EA12D9"/>
    <w:rsid w:val="00EC0BC9"/>
    <w:rsid w:val="00EC423B"/>
    <w:rsid w:val="00F324DF"/>
    <w:rsid w:val="00F406CC"/>
    <w:rsid w:val="00FB501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Style6">
    <w:name w:val="Style6"/>
    <w:basedOn w:val="Normal"/>
    <w:uiPriority w:val="99"/>
    <w:rsid w:val="008621C1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Подпись к таблице_"/>
    <w:basedOn w:val="DefaultParagraphFont"/>
    <w:link w:val="a0"/>
    <w:rsid w:val="003763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0">
    <w:name w:val="Подпись к таблице"/>
    <w:basedOn w:val="Normal"/>
    <w:link w:val="a"/>
    <w:rsid w:val="0037636E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1"/>
    <w:rsid w:val="003763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3763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Normal"/>
    <w:link w:val="3"/>
    <w:rsid w:val="0037636E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oSpacing">
    <w:name w:val="No Spacing"/>
    <w:link w:val="a1"/>
    <w:uiPriority w:val="1"/>
    <w:qFormat/>
    <w:rsid w:val="0037636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1">
    <w:name w:val="Без интервала Знак"/>
    <w:link w:val="NoSpacing"/>
    <w:uiPriority w:val="1"/>
    <w:rsid w:val="0037636E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sobennaia-chast/razdel-ix/glava-27/statia-264.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96DA69161CFEF62FB2A71B7EEDFAF3777C0F4B51670D4E2AAB8CB4EBF69B5F7884FC3ACB75BFE500351D614A44E9F2F9A1A1ECAF0A688DZAU4M" TargetMode="External" /><Relationship Id="rId6" Type="http://schemas.openxmlformats.org/officeDocument/2006/relationships/hyperlink" Target="consultantplus://offline/ref=2696DA69161CFEF62FB2A71B7EEDFAF374750E435A640D4E2AAB8CB4EBF69B5F7884FC3ACB75BDE202351D614A44E9F2F9A1A1ECAF0A688DZAU4M" TargetMode="External" /><Relationship Id="rId7" Type="http://schemas.openxmlformats.org/officeDocument/2006/relationships/hyperlink" Target="consultantplus://offline/ref=2696DA69161CFEF62FB2A71B7EEDFAF3777C09425E620D4E2AAB8CB4EBF69B5F7884FC3ACB75BCEE04351D614A44E9F2F9A1A1ECAF0A688DZAU4M" TargetMode="External" /><Relationship Id="rId8" Type="http://schemas.openxmlformats.org/officeDocument/2006/relationships/hyperlink" Target="consultantplus://offline/ref=CDFFAB88F69942AA81735AB461C97DDDC1C201A9B18B22D74481AFF9DAE4EDC1D8A29BCCB21CC699C232942EEC85FCB21ED94682387191990BQEN" TargetMode="External" /><Relationship Id="rId9" Type="http://schemas.openxmlformats.org/officeDocument/2006/relationships/hyperlink" Target="consultantplus://offline/ref=CDFFAB88F69942AA81735AB461C97DDDC1C201A9B18B22D74481AFF9DAE4EDC1D8A29BCCB21CC69EC032942EEC85FCB21ED94682387191990BQ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40BB9-8ED1-4502-A117-289809F4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