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962390" w:rsidRPr="00347B44" w:rsidP="003B590D">
      <w:pPr>
        <w:jc w:val="right"/>
      </w:pPr>
      <w:r w:rsidRPr="00347B44">
        <w:t xml:space="preserve">Дело № </w:t>
      </w:r>
      <w:r w:rsidRPr="00347B44" w:rsidR="003B590D">
        <w:t>0</w:t>
      </w:r>
      <w:r w:rsidRPr="00347B44">
        <w:t>1-</w:t>
      </w:r>
      <w:r w:rsidRPr="00347B44" w:rsidR="003B590D">
        <w:t>0002/15</w:t>
      </w:r>
      <w:r w:rsidRPr="00347B44">
        <w:t>/</w:t>
      </w:r>
      <w:r w:rsidRPr="00347B44" w:rsidR="003B590D">
        <w:t>20</w:t>
      </w:r>
      <w:r w:rsidRPr="00347B44">
        <w:t>2</w:t>
      </w:r>
      <w:r w:rsidRPr="00347B44" w:rsidR="003B590D">
        <w:t>2</w:t>
      </w:r>
    </w:p>
    <w:p w:rsidR="003B590D" w:rsidRPr="00347B44" w:rsidP="003B590D">
      <w:pPr>
        <w:jc w:val="center"/>
      </w:pPr>
      <w:r w:rsidRPr="00347B44">
        <w:t>ПОСТАНОВЛЕНИЕ</w:t>
      </w:r>
    </w:p>
    <w:p w:rsidR="00962390" w:rsidRPr="00347B44" w:rsidP="00347B44">
      <w:pPr>
        <w:ind w:firstLine="709"/>
        <w:jc w:val="both"/>
      </w:pPr>
      <w:r w:rsidRPr="00347B44">
        <w:t>11</w:t>
      </w:r>
      <w:r w:rsidRPr="00347B44" w:rsidR="003B590D">
        <w:t xml:space="preserve"> </w:t>
      </w:r>
      <w:r w:rsidRPr="00347B44">
        <w:t>января</w:t>
      </w:r>
      <w:r w:rsidRPr="00347B44" w:rsidR="003B590D">
        <w:t xml:space="preserve"> 202</w:t>
      </w:r>
      <w:r w:rsidRPr="00347B44">
        <w:t>2</w:t>
      </w:r>
      <w:r w:rsidRPr="00347B44" w:rsidR="003B590D">
        <w:t xml:space="preserve"> года                                                                  </w:t>
      </w:r>
      <w:r w:rsidRPr="00347B44">
        <w:t xml:space="preserve">   </w:t>
      </w:r>
      <w:r w:rsidRPr="00347B44" w:rsidR="003B590D">
        <w:t>город Симферополь</w:t>
      </w:r>
    </w:p>
    <w:p w:rsidR="00962390" w:rsidRPr="00347B44" w:rsidP="009B5FB1">
      <w:pPr>
        <w:ind w:firstLine="709"/>
        <w:jc w:val="both"/>
      </w:pPr>
      <w:r w:rsidRPr="00347B44">
        <w:t xml:space="preserve">Суд в составе: </w:t>
      </w:r>
      <w:r w:rsidRPr="00347B44" w:rsidR="009B5FB1">
        <w:t xml:space="preserve">председательствующего – </w:t>
      </w:r>
      <w:r w:rsidRPr="00347B44">
        <w:t xml:space="preserve">мирового судьи судебного участка № 15 </w:t>
      </w:r>
      <w:r w:rsidRPr="00347B44">
        <w:rPr>
          <w:shd w:val="clear" w:color="auto" w:fill="FFFFFF"/>
        </w:rPr>
        <w:t>Киевского судебного района города Симферополь (Киевский район городского округа Симферополь) Республики Крым Пятниковского А</w:t>
      </w:r>
      <w:r w:rsidRPr="00347B44" w:rsidR="00442ACB">
        <w:rPr>
          <w:shd w:val="clear" w:color="auto" w:fill="FFFFFF"/>
        </w:rPr>
        <w:t xml:space="preserve">. </w:t>
      </w:r>
      <w:r w:rsidRPr="00347B44">
        <w:rPr>
          <w:shd w:val="clear" w:color="auto" w:fill="FFFFFF"/>
        </w:rPr>
        <w:t>В</w:t>
      </w:r>
      <w:r w:rsidRPr="00347B44" w:rsidR="00442ACB">
        <w:rPr>
          <w:shd w:val="clear" w:color="auto" w:fill="FFFFFF"/>
        </w:rPr>
        <w:t>.</w:t>
      </w:r>
      <w:r w:rsidRPr="00347B44">
        <w:rPr>
          <w:rFonts w:eastAsia="Calibri"/>
        </w:rPr>
        <w:t>,</w:t>
      </w:r>
      <w:r w:rsidRPr="00347B44" w:rsidR="009B5FB1">
        <w:t xml:space="preserve"> </w:t>
      </w:r>
      <w:r w:rsidRPr="00347B44">
        <w:rPr>
          <w:rFonts w:eastAsia="Calibri"/>
        </w:rPr>
        <w:t>при помощнике мирового судьи – Вересове Е</w:t>
      </w:r>
      <w:r w:rsidRPr="00347B44" w:rsidR="00442ACB">
        <w:rPr>
          <w:rFonts w:eastAsia="Calibri"/>
        </w:rPr>
        <w:t xml:space="preserve">. </w:t>
      </w:r>
      <w:r w:rsidRPr="00347B44">
        <w:rPr>
          <w:rFonts w:eastAsia="Calibri"/>
        </w:rPr>
        <w:t>В</w:t>
      </w:r>
      <w:r w:rsidRPr="00347B44" w:rsidR="00442ACB">
        <w:rPr>
          <w:rFonts w:eastAsia="Calibri"/>
        </w:rPr>
        <w:t>.</w:t>
      </w:r>
      <w:r w:rsidRPr="00347B44">
        <w:rPr>
          <w:rFonts w:eastAsia="Calibri"/>
        </w:rPr>
        <w:t>, с участием государственн</w:t>
      </w:r>
      <w:r w:rsidRPr="00347B44" w:rsidR="00442ACB">
        <w:rPr>
          <w:rFonts w:eastAsia="Calibri"/>
        </w:rPr>
        <w:t>ого</w:t>
      </w:r>
      <w:r w:rsidRPr="00347B44">
        <w:rPr>
          <w:rFonts w:eastAsia="Calibri"/>
        </w:rPr>
        <w:t xml:space="preserve"> обвинител</w:t>
      </w:r>
      <w:r w:rsidRPr="00347B44" w:rsidR="00442ACB">
        <w:rPr>
          <w:rFonts w:eastAsia="Calibri"/>
        </w:rPr>
        <w:t>я</w:t>
      </w:r>
      <w:r w:rsidRPr="00347B44">
        <w:rPr>
          <w:rFonts w:eastAsia="Calibri"/>
        </w:rPr>
        <w:t xml:space="preserve"> – </w:t>
      </w:r>
      <w:r w:rsidR="00347B44">
        <w:rPr>
          <w:rFonts w:eastAsia="Calibri"/>
        </w:rPr>
        <w:t>ФИО</w:t>
      </w:r>
      <w:r w:rsidRPr="00347B44">
        <w:rPr>
          <w:rFonts w:eastAsia="Calibri"/>
        </w:rPr>
        <w:t xml:space="preserve">, </w:t>
      </w:r>
      <w:r w:rsidRPr="00347B44" w:rsidR="00644B04">
        <w:t>подсудимого</w:t>
      </w:r>
      <w:r w:rsidRPr="00347B44">
        <w:t xml:space="preserve"> </w:t>
      </w:r>
      <w:r w:rsidR="00347B44">
        <w:t>ФИО</w:t>
      </w:r>
      <w:r w:rsidRPr="00347B44" w:rsidR="00644B04">
        <w:t xml:space="preserve">, защитника подсудимого </w:t>
      </w:r>
      <w:r w:rsidRPr="00347B44" w:rsidR="00DA15FD">
        <w:t>–</w:t>
      </w:r>
      <w:r w:rsidRPr="00347B44" w:rsidR="00644B04">
        <w:t xml:space="preserve"> адвоката </w:t>
      </w:r>
      <w:r w:rsidR="00347B44">
        <w:rPr>
          <w:rStyle w:val="cat-FIOgrp-15rplc-10"/>
        </w:rPr>
        <w:t>ФИО</w:t>
      </w:r>
      <w:r w:rsidRPr="00347B44" w:rsidR="00644B04">
        <w:t xml:space="preserve">, представившего ордер </w:t>
      </w:r>
      <w:r w:rsidRPr="00347B44">
        <w:t xml:space="preserve">№ </w:t>
      </w:r>
      <w:r w:rsidR="00347B44">
        <w:t>…</w:t>
      </w:r>
      <w:r w:rsidRPr="00347B44" w:rsidR="00442ACB">
        <w:t xml:space="preserve"> </w:t>
      </w:r>
      <w:r w:rsidRPr="00347B44" w:rsidR="00644B04">
        <w:t xml:space="preserve">от </w:t>
      </w:r>
      <w:r w:rsidR="00347B44">
        <w:t xml:space="preserve">«дата» </w:t>
      </w:r>
      <w:r w:rsidRPr="00347B44" w:rsidR="00644B04">
        <w:t xml:space="preserve">и удостоверение № </w:t>
      </w:r>
      <w:r w:rsidR="00347B44">
        <w:t>…</w:t>
      </w:r>
      <w:r w:rsidRPr="00347B44" w:rsidR="00DA15FD">
        <w:t xml:space="preserve">, выданное </w:t>
      </w:r>
      <w:r w:rsidR="00347B44">
        <w:t xml:space="preserve">«дата» </w:t>
      </w:r>
      <w:r w:rsidRPr="00347B44" w:rsidR="00DA15FD">
        <w:t xml:space="preserve">Управлением Минюста России по </w:t>
      </w:r>
      <w:r w:rsidR="00347B44">
        <w:t>…</w:t>
      </w:r>
      <w:r w:rsidRPr="00347B44" w:rsidR="00644B04">
        <w:t>,</w:t>
      </w:r>
    </w:p>
    <w:p w:rsidR="00962390" w:rsidRPr="00347B44" w:rsidP="00FE5F36">
      <w:pPr>
        <w:ind w:firstLine="709"/>
        <w:jc w:val="both"/>
      </w:pPr>
      <w:r w:rsidRPr="00347B44">
        <w:t xml:space="preserve">рассмотрев материалы уголовного дела в отношении </w:t>
      </w:r>
      <w:r w:rsidR="00347B44">
        <w:t>ФИО</w:t>
      </w:r>
      <w:r w:rsidRPr="00347B44">
        <w:t xml:space="preserve">, </w:t>
      </w:r>
      <w:r w:rsidR="00347B44">
        <w:rPr>
          <w:rStyle w:val="cat-ExternalSystemDefinedgrp-26rplc-13"/>
        </w:rPr>
        <w:t>«данные отсутствуют»</w:t>
      </w:r>
      <w:r w:rsidRPr="00347B44">
        <w:t xml:space="preserve">, обвиняемого в совершении преступления, предусмотренного ч. 1 ст. 112 УК РФ, </w:t>
      </w:r>
    </w:p>
    <w:p w:rsidR="00962390" w:rsidRPr="00347B44" w:rsidP="00FE5F36">
      <w:pPr>
        <w:jc w:val="center"/>
      </w:pPr>
      <w:r w:rsidRPr="00347B44">
        <w:rPr>
          <w:bCs/>
        </w:rPr>
        <w:t>УСТАНОВИЛ:</w:t>
      </w:r>
    </w:p>
    <w:p w:rsidR="00CE1CF6" w:rsidRPr="00347B44" w:rsidP="00606AF8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ФИО</w:t>
      </w:r>
      <w:r w:rsidRPr="00347B44" w:rsidR="00644B04">
        <w:rPr>
          <w:color w:val="000000" w:themeColor="text1"/>
        </w:rPr>
        <w:t xml:space="preserve"> совершил </w:t>
      </w:r>
      <w:r w:rsidRPr="00347B44" w:rsidR="00B9721B">
        <w:rPr>
          <w:color w:val="000000" w:themeColor="text1"/>
        </w:rPr>
        <w:t xml:space="preserve">умышленное причинение </w:t>
      </w:r>
      <w:hyperlink r:id="rId4" w:history="1">
        <w:r w:rsidRPr="00347B44" w:rsidR="00B9721B">
          <w:rPr>
            <w:color w:val="000000" w:themeColor="text1"/>
          </w:rPr>
          <w:t>средней тяжести вреда</w:t>
        </w:r>
      </w:hyperlink>
      <w:r w:rsidRPr="00347B44" w:rsidR="00B9721B">
        <w:rPr>
          <w:color w:val="000000" w:themeColor="text1"/>
        </w:rPr>
        <w:t xml:space="preserve"> здоровью, не опасного для жизни человека и не повлекшего последствий, указанных в </w:t>
      </w:r>
      <w:hyperlink r:id="rId5" w:history="1">
        <w:r w:rsidRPr="00347B44" w:rsidR="00B9721B">
          <w:rPr>
            <w:color w:val="000000" w:themeColor="text1"/>
          </w:rPr>
          <w:t>статье 111</w:t>
        </w:r>
      </w:hyperlink>
      <w:r w:rsidRPr="00347B44" w:rsidR="00B9721B">
        <w:rPr>
          <w:color w:val="000000" w:themeColor="text1"/>
        </w:rPr>
        <w:t xml:space="preserve"> Уголовного кодекса Российской Федерации, но вызвавшего длительное расстройство здоровья.</w:t>
      </w:r>
    </w:p>
    <w:p w:rsidR="009B5FB1" w:rsidRPr="00347B44" w:rsidP="00606AF8">
      <w:pPr>
        <w:autoSpaceDE w:val="0"/>
        <w:autoSpaceDN w:val="0"/>
        <w:adjustRightInd w:val="0"/>
        <w:ind w:firstLine="709"/>
        <w:jc w:val="both"/>
      </w:pPr>
      <w:r w:rsidRPr="00347B44">
        <w:rPr>
          <w:bCs/>
        </w:rPr>
        <w:t>Преступление совершено при следующих обстоятельствах.</w:t>
      </w:r>
    </w:p>
    <w:p w:rsidR="003243F6" w:rsidRPr="00347B44" w:rsidP="00606AF8">
      <w:pPr>
        <w:ind w:firstLine="709"/>
        <w:jc w:val="both"/>
      </w:pPr>
      <w:r w:rsidRPr="00347B44">
        <w:t>Так он</w:t>
      </w:r>
      <w:r w:rsidRPr="00347B44" w:rsidR="00CE1CF6">
        <w:t xml:space="preserve"> (</w:t>
      </w:r>
      <w:r w:rsidR="00347B44">
        <w:rPr>
          <w:color w:val="000000" w:themeColor="text1"/>
        </w:rPr>
        <w:t>ФИО</w:t>
      </w:r>
      <w:r w:rsidRPr="00347B44" w:rsidR="00CE1CF6">
        <w:t>)</w:t>
      </w:r>
      <w:r w:rsidRPr="00347B44">
        <w:t xml:space="preserve">, </w:t>
      </w:r>
      <w:r w:rsidR="00347B44">
        <w:t xml:space="preserve">«дата» </w:t>
      </w:r>
      <w:r w:rsidRPr="00347B44" w:rsidR="00CE1CF6">
        <w:t xml:space="preserve"> в </w:t>
      </w:r>
      <w:r w:rsidR="00347B44">
        <w:t>…</w:t>
      </w:r>
      <w:r w:rsidRPr="00347B44" w:rsidR="00CE1CF6">
        <w:t xml:space="preserve"> часа 00 минут</w:t>
      </w:r>
      <w:r w:rsidRPr="00347B44">
        <w:t xml:space="preserve">, </w:t>
      </w:r>
      <w:r w:rsidRPr="00347B44" w:rsidR="00CE1CF6">
        <w:t xml:space="preserve">будучи в состоянии алкогольного опьянения, </w:t>
      </w:r>
      <w:r w:rsidRPr="00347B44">
        <w:t xml:space="preserve">находясь </w:t>
      </w:r>
      <w:r w:rsidRPr="00347B44" w:rsidR="00CE1CF6">
        <w:t>в помещении магазина «</w:t>
      </w:r>
      <w:r w:rsidR="00347B44">
        <w:t>…</w:t>
      </w:r>
      <w:r w:rsidRPr="00347B44" w:rsidR="00CE1CF6">
        <w:t>»</w:t>
      </w:r>
      <w:r w:rsidRPr="00347B44">
        <w:t xml:space="preserve">, расположенного по </w:t>
      </w:r>
      <w:r w:rsidRPr="00347B44">
        <w:rPr>
          <w:rStyle w:val="cat-Addressgrp-4rplc-25"/>
        </w:rPr>
        <w:t>адрес</w:t>
      </w:r>
      <w:r w:rsidRPr="00347B44" w:rsidR="00CE1CF6">
        <w:t xml:space="preserve">у: </w:t>
      </w:r>
      <w:r w:rsidR="00347B44">
        <w:t>…</w:t>
      </w:r>
      <w:r w:rsidRPr="00347B44">
        <w:t xml:space="preserve">, </w:t>
      </w:r>
      <w:r w:rsidRPr="00347B44" w:rsidR="00CE1CF6">
        <w:t xml:space="preserve">на почве личных неприязненных отношений, </w:t>
      </w:r>
      <w:r w:rsidRPr="00347B44">
        <w:t>действуя умышлено, с целью причинения вреда здоровью другому человеку, осознавая общественную опасность своих действий, предвидя возможность наступления общественно-опасных последствий в виде причинения вреда здоровью другому человеку, и желая и</w:t>
      </w:r>
      <w:r w:rsidRPr="00347B44" w:rsidR="00FE5FA8">
        <w:t>х</w:t>
      </w:r>
      <w:r w:rsidRPr="00347B44">
        <w:t xml:space="preserve"> наступления, нанес </w:t>
      </w:r>
      <w:r w:rsidR="00347B44">
        <w:rPr>
          <w:rStyle w:val="cat-FIOgrp-13rplc-29"/>
        </w:rPr>
        <w:t>ФИО</w:t>
      </w:r>
      <w:r w:rsidRPr="00347B44">
        <w:t xml:space="preserve"> </w:t>
      </w:r>
      <w:r w:rsidRPr="00347B44" w:rsidR="00FE5FA8">
        <w:t>один</w:t>
      </w:r>
      <w:r w:rsidRPr="00347B44">
        <w:t xml:space="preserve"> удар </w:t>
      </w:r>
      <w:r w:rsidRPr="00347B44" w:rsidR="0067243A">
        <w:t>кулаком</w:t>
      </w:r>
      <w:r w:rsidRPr="00347B44" w:rsidR="0067243A">
        <w:t xml:space="preserve"> правой </w:t>
      </w:r>
      <w:r w:rsidRPr="00347B44">
        <w:t>рук</w:t>
      </w:r>
      <w:r w:rsidRPr="00347B44" w:rsidR="0067243A">
        <w:t>и</w:t>
      </w:r>
      <w:r w:rsidRPr="00347B44">
        <w:t xml:space="preserve"> в область лица</w:t>
      </w:r>
      <w:r w:rsidRPr="00347B44" w:rsidR="0067243A">
        <w:t xml:space="preserve">. От полученного удара </w:t>
      </w:r>
      <w:r w:rsidR="00347B44">
        <w:t>ФИО</w:t>
      </w:r>
      <w:r w:rsidRPr="00347B44" w:rsidR="0067243A">
        <w:t xml:space="preserve"> упал на </w:t>
      </w:r>
      <w:r w:rsidRPr="00347B44" w:rsidR="0067243A">
        <w:t>пол</w:t>
      </w:r>
      <w:r w:rsidRPr="00347B44" w:rsidR="0067243A">
        <w:t xml:space="preserve"> на спину. Далее </w:t>
      </w:r>
      <w:r w:rsidR="00347B44">
        <w:t>ФИО</w:t>
      </w:r>
      <w:r w:rsidRPr="00347B44" w:rsidR="0067243A">
        <w:t xml:space="preserve">, взяв </w:t>
      </w:r>
      <w:r w:rsidR="00347B44">
        <w:t>ФИО</w:t>
      </w:r>
      <w:r w:rsidRPr="00347B44" w:rsidR="0067243A">
        <w:t xml:space="preserve"> правой рукой за правую ногу, </w:t>
      </w:r>
      <w:r w:rsidRPr="00347B44" w:rsidR="0067243A">
        <w:t>выволок</w:t>
      </w:r>
      <w:r w:rsidRPr="00347B44" w:rsidR="0067243A">
        <w:t xml:space="preserve"> его на улицу и оставил вблизи входа в магазин, где, продолжая реализовывать свой преступный умысел, нанес последнему не менее трех ударов кулаком правой руки в область головы и лица.</w:t>
      </w:r>
      <w:r w:rsidRPr="00347B44">
        <w:t xml:space="preserve"> </w:t>
      </w:r>
      <w:r w:rsidRPr="00347B44" w:rsidR="0067243A">
        <w:t>Своими умышленными действиями</w:t>
      </w:r>
      <w:r w:rsidRPr="00347B44">
        <w:t xml:space="preserve"> причинил </w:t>
      </w:r>
      <w:r w:rsidR="00347B44">
        <w:rPr>
          <w:rStyle w:val="cat-FIOgrp-13rplc-30"/>
        </w:rPr>
        <w:t>ФИО</w:t>
      </w:r>
      <w:r w:rsidRPr="00347B44">
        <w:t xml:space="preserve"> согласно заключению эксперта № </w:t>
      </w:r>
      <w:r w:rsidR="00347B44">
        <w:t>…</w:t>
      </w:r>
      <w:r w:rsidRPr="00347B44">
        <w:t xml:space="preserve"> от </w:t>
      </w:r>
      <w:r w:rsidR="00347B44">
        <w:t xml:space="preserve">«дата» </w:t>
      </w:r>
      <w:r w:rsidRPr="00347B44">
        <w:t>телесные повреждения в виде: закрытая черепно-мозговая травма, в форме сотрясения головного мозга; закрытый</w:t>
      </w:r>
      <w:r w:rsidRPr="00347B44">
        <w:tab/>
        <w:t xml:space="preserve"> оскольчатый перелом наружной стенки правой орбиты со смещением отломков кнаружи; закрытый оскольчатый перелом передней, заднее-наружной, верхней стенок правой верхнечелюстной пазухи со смещением; закрытый оскольчатый перелом костей носа со смещением;</w:t>
      </w:r>
      <w:r w:rsidRPr="00347B44">
        <w:t xml:space="preserve"> закрытый перелом дуги скуловой кости справа без смещения; ушибы, ссадины мягких тканей лица; гематомы, ссадины, ушиб в области правого глаза; субконъюнктивальное кровоизлияние обоих глаз; </w:t>
      </w:r>
      <w:r w:rsidRPr="00347B44">
        <w:t xml:space="preserve">ушибленная рана в области левой брови, которые, учитывая локализацию, одну анатомическую зону (голова), </w:t>
      </w:r>
      <w:r w:rsidRPr="00347B44" w:rsidR="008B7F99">
        <w:t>оценены в совокупности, и квалифицированы как причинившие средней тяжести вред здоровью по квали</w:t>
      </w:r>
      <w:r w:rsidRPr="00347B44" w:rsidR="00312C4C">
        <w:t>фицирующему признаку длительного расстройства здоровья на срок более 21 дня (п. 7.1., п. 11.</w:t>
      </w:r>
      <w:r w:rsidRPr="00347B44" w:rsidR="00312C4C">
        <w:t xml:space="preserve"> </w:t>
      </w:r>
      <w:r w:rsidRPr="00347B44" w:rsidR="00312C4C">
        <w:t>Медицинских критериев определения степени тяжести вреда, причиненного здоровью человека – Приложение к приказу МЗ и соц. развития РФ от 24.04.2008г. № 194н).</w:t>
      </w:r>
    </w:p>
    <w:p w:rsidR="00962390" w:rsidRPr="00347B44" w:rsidP="00606AF8">
      <w:pPr>
        <w:ind w:firstLine="709"/>
        <w:jc w:val="both"/>
      </w:pPr>
      <w:r w:rsidRPr="00347B44">
        <w:t>До рассмотрения дела по существу</w:t>
      </w:r>
      <w:r w:rsidRPr="00347B44" w:rsidR="00312C4C">
        <w:t xml:space="preserve"> от потерпевшего </w:t>
      </w:r>
      <w:r w:rsidR="00347B44">
        <w:t>ФИО</w:t>
      </w:r>
      <w:r w:rsidRPr="00347B44" w:rsidR="00312C4C">
        <w:t xml:space="preserve"> по почте</w:t>
      </w:r>
      <w:r w:rsidRPr="00347B44" w:rsidR="00644B04">
        <w:t xml:space="preserve"> </w:t>
      </w:r>
      <w:r w:rsidRPr="00347B44" w:rsidR="00312C4C">
        <w:t>поступило</w:t>
      </w:r>
      <w:r w:rsidRPr="00347B44" w:rsidR="00644B04">
        <w:t xml:space="preserve"> ходатайство о прекращении уголовного дела в отношении </w:t>
      </w:r>
      <w:r w:rsidR="00347B44">
        <w:rPr>
          <w:rStyle w:val="cat-FIOgrp-14rplc-38"/>
        </w:rPr>
        <w:t>ФИО</w:t>
      </w:r>
      <w:r w:rsidRPr="00347B44" w:rsidR="00644B04">
        <w:t xml:space="preserve"> за примирением сторон, пояснив, что между сторонами достигнуто </w:t>
      </w:r>
      <w:r w:rsidRPr="00347B44" w:rsidR="00312C4C">
        <w:t>примирение</w:t>
      </w:r>
      <w:r w:rsidRPr="00347B44" w:rsidR="00644B04">
        <w:t xml:space="preserve">, </w:t>
      </w:r>
      <w:r w:rsidRPr="00347B44" w:rsidR="00312C4C">
        <w:t>причиненный вред заглажен в полном объеме путем принесения извинений, а также возмещения материального и морального вреда</w:t>
      </w:r>
      <w:r w:rsidRPr="00347B44" w:rsidR="00AC2FD3">
        <w:t>, которые им приняты и считаются достаточными,</w:t>
      </w:r>
      <w:r w:rsidRPr="00347B44" w:rsidR="00312C4C">
        <w:t xml:space="preserve"> </w:t>
      </w:r>
      <w:r w:rsidRPr="00347B44" w:rsidR="00644B04">
        <w:t>каких-либо претензий, в том числе</w:t>
      </w:r>
      <w:r w:rsidRPr="00347B44" w:rsidR="00312C4C">
        <w:t>,</w:t>
      </w:r>
      <w:r w:rsidRPr="00347B44" w:rsidR="00644B04">
        <w:t xml:space="preserve"> материального характера у не</w:t>
      </w:r>
      <w:r w:rsidRPr="00347B44" w:rsidR="00312C4C">
        <w:t>го</w:t>
      </w:r>
      <w:r w:rsidRPr="00347B44" w:rsidR="00644B04">
        <w:t xml:space="preserve"> к</w:t>
      </w:r>
      <w:r w:rsidRPr="00347B44" w:rsidR="00644B04">
        <w:t xml:space="preserve"> подсудимому не имеется. </w:t>
      </w:r>
      <w:r w:rsidRPr="00347B44" w:rsidR="00AC2FD3">
        <w:t xml:space="preserve">С учетом изложенных обстоятельств выражена просьба о прекращении уголовного дела в отношении </w:t>
      </w:r>
      <w:r w:rsidR="00347B44">
        <w:t>ФИО</w:t>
      </w:r>
      <w:r w:rsidRPr="00347B44" w:rsidR="00AC2FD3">
        <w:t xml:space="preserve"> и освобождении от уголовной ответственности. Дополнительно, вместе с ходатайством о прекращении уголовного дела от потерпевшего </w:t>
      </w:r>
      <w:r w:rsidR="00347B44">
        <w:t>ФИО</w:t>
      </w:r>
      <w:r w:rsidRPr="00347B44" w:rsidR="00AC2FD3">
        <w:t xml:space="preserve"> поступило заявление о проведении </w:t>
      </w:r>
      <w:r w:rsidRPr="00347B44" w:rsidR="00AC2FD3">
        <w:t>судебного разбирательства по уголовному делу в его отсутствие и поддержании ходатайства о прекращении уголовного дела.</w:t>
      </w:r>
    </w:p>
    <w:p w:rsidR="00962390" w:rsidRPr="00347B44" w:rsidP="00606AF8">
      <w:pPr>
        <w:ind w:firstLine="709"/>
        <w:jc w:val="both"/>
      </w:pPr>
      <w:r w:rsidRPr="00347B44">
        <w:t xml:space="preserve">Подсудимый </w:t>
      </w:r>
      <w:r w:rsidR="00347B44">
        <w:rPr>
          <w:rStyle w:val="cat-FIOgrp-18rplc-40"/>
        </w:rPr>
        <w:t xml:space="preserve">ФИО </w:t>
      </w:r>
      <w:r w:rsidRPr="00347B44">
        <w:t>поддержал ходатайство о прекращении уголовного дела в отношении него в св</w:t>
      </w:r>
      <w:r w:rsidRPr="00347B44" w:rsidR="00442ACB">
        <w:t>язи с примирением с потерпевшим и, в свою очередь, также заявил аналогичное ходатайство о прекращении уголовного дела.</w:t>
      </w:r>
    </w:p>
    <w:p w:rsidR="00962390" w:rsidRPr="00347B44" w:rsidP="00606AF8">
      <w:pPr>
        <w:ind w:firstLine="709"/>
        <w:jc w:val="both"/>
      </w:pPr>
      <w:r w:rsidRPr="00347B44">
        <w:t xml:space="preserve">Защитник </w:t>
      </w:r>
      <w:r w:rsidRPr="00347B44" w:rsidR="00AC2FD3">
        <w:t>–</w:t>
      </w:r>
      <w:r w:rsidRPr="00347B44">
        <w:t xml:space="preserve"> адвокат </w:t>
      </w:r>
      <w:r w:rsidR="00347B44">
        <w:rPr>
          <w:rStyle w:val="cat-FIOgrp-15rplc-10"/>
        </w:rPr>
        <w:t>ФИО</w:t>
      </w:r>
      <w:r w:rsidRPr="00347B44">
        <w:t xml:space="preserve"> </w:t>
      </w:r>
      <w:r w:rsidRPr="00347B44" w:rsidR="00667C88">
        <w:t xml:space="preserve">также </w:t>
      </w:r>
      <w:r w:rsidRPr="00347B44">
        <w:t>поддержал заявленн</w:t>
      </w:r>
      <w:r w:rsidRPr="00347B44" w:rsidR="00442ACB">
        <w:t>ы</w:t>
      </w:r>
      <w:r w:rsidRPr="00347B44">
        <w:t>е ходатайств</w:t>
      </w:r>
      <w:r w:rsidRPr="00347B44" w:rsidR="00442ACB">
        <w:t>а</w:t>
      </w:r>
      <w:r w:rsidRPr="00347B44">
        <w:t xml:space="preserve"> о прекращении уголовного дела в связи с примирением сторон.</w:t>
      </w:r>
      <w:r w:rsidRPr="00347B44" w:rsidR="00442ACB">
        <w:t xml:space="preserve"> Дополнительно заявил ходатайство о приобщении к материалам дела № 01-0002/15/2022 оригинала квитанции № </w:t>
      </w:r>
      <w:r w:rsidR="00347B44">
        <w:t>…</w:t>
      </w:r>
      <w:r w:rsidRPr="00347B44" w:rsidR="00442ACB">
        <w:t xml:space="preserve"> от </w:t>
      </w:r>
      <w:r w:rsidR="00347B44">
        <w:t xml:space="preserve">«дата» </w:t>
      </w:r>
      <w:r w:rsidRPr="00347B44" w:rsidR="00442ACB">
        <w:t>об оплате в полном объеме суммы требований гражданского иска, заявленного Территориальным фондом обязательного медицинского страхования Республики Крым по данному уголовному делу.</w:t>
      </w:r>
    </w:p>
    <w:p w:rsidR="00962390" w:rsidRPr="00347B44" w:rsidP="00606AF8">
      <w:pPr>
        <w:ind w:firstLine="709"/>
        <w:jc w:val="both"/>
      </w:pPr>
      <w:r w:rsidRPr="00347B44">
        <w:t xml:space="preserve">Государственный обвинитель </w:t>
      </w:r>
      <w:r w:rsidR="00347B44">
        <w:rPr>
          <w:rFonts w:eastAsia="Calibri"/>
        </w:rPr>
        <w:t>ФИО</w:t>
      </w:r>
      <w:r w:rsidRPr="00347B44">
        <w:t xml:space="preserve"> не возражал против прекращения уголовного дела.</w:t>
      </w:r>
    </w:p>
    <w:p w:rsidR="00962390" w:rsidRPr="00347B44" w:rsidP="00606AF8">
      <w:pPr>
        <w:ind w:firstLine="709"/>
        <w:jc w:val="both"/>
      </w:pPr>
      <w:r w:rsidRPr="00347B44">
        <w:t>Рассм</w:t>
      </w:r>
      <w:r w:rsidRPr="00347B44" w:rsidR="00442ACB">
        <w:t xml:space="preserve">отрев ходатайство потерпевшего и подсудимого, </w:t>
      </w:r>
      <w:r w:rsidRPr="00347B44">
        <w:t>выслушав мнение участников процесса, суд приходит к выводу о том, что он</w:t>
      </w:r>
      <w:r w:rsidRPr="00347B44" w:rsidR="00442ACB">
        <w:t>и</w:t>
      </w:r>
      <w:r w:rsidRPr="00347B44">
        <w:t xml:space="preserve"> подлеж</w:t>
      </w:r>
      <w:r w:rsidRPr="00347B44" w:rsidR="00442ACB">
        <w:t>а</w:t>
      </w:r>
      <w:r w:rsidRPr="00347B44">
        <w:t>т удовлетворению по следующим основаниям.</w:t>
      </w:r>
    </w:p>
    <w:p w:rsidR="00962390" w:rsidRPr="00347B44" w:rsidP="00606AF8">
      <w:pPr>
        <w:ind w:firstLine="709"/>
        <w:jc w:val="both"/>
      </w:pPr>
      <w:r w:rsidRPr="00347B44">
        <w:t>В соответствии со ст. 25 УПК РФ суд вправе на основании заявления потерпевшего или его законного представителя прекратить уголовное дело в отношении лица, обвиняемого в совершении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</w:t>
      </w:r>
    </w:p>
    <w:p w:rsidR="00CA089D" w:rsidRPr="00347B44" w:rsidP="00606AF8">
      <w:pPr>
        <w:ind w:firstLine="709"/>
        <w:jc w:val="both"/>
      </w:pPr>
      <w:r w:rsidRPr="00347B44">
        <w:t>Как усматривается из материалов уголовного дела</w:t>
      </w:r>
      <w:r w:rsidRPr="00347B44" w:rsidR="003A508A">
        <w:t>,</w:t>
      </w:r>
      <w:r w:rsidRPr="00347B44">
        <w:t xml:space="preserve"> </w:t>
      </w:r>
      <w:r w:rsidR="00347B44">
        <w:rPr>
          <w:rStyle w:val="cat-FIOgrp-18rplc-40"/>
        </w:rPr>
        <w:t>ФИО</w:t>
      </w:r>
      <w:r w:rsidRPr="00347B44">
        <w:t xml:space="preserve"> совершил преступление, относящееся в соответствии с положениями ст. 15 УК РФ, категории преступлений небольшой тяжести, ранее не судим, впервые совершил преступление небольшой тяжести, по месту жительства характеризуется </w:t>
      </w:r>
      <w:r w:rsidRPr="00347B44" w:rsidR="00AC2FD3">
        <w:t>удовлетворительно</w:t>
      </w:r>
      <w:r w:rsidRPr="00347B44">
        <w:t>.</w:t>
      </w:r>
      <w:r w:rsidRPr="00347B44" w:rsidR="003A508A">
        <w:t xml:space="preserve"> Из заявления потерпевшего следует, что примирение между сторонами достигнуто в добровольном порядке, претензий к подсудимому у потерпевшей стороны не имеется. Подсудимый </w:t>
      </w:r>
      <w:r w:rsidR="00347B44">
        <w:t>ФИО</w:t>
      </w:r>
      <w:r w:rsidRPr="00347B44" w:rsidR="003A508A">
        <w:t xml:space="preserve"> загладил вред, причиненный потерпевшему путем полного возмещения причиненного материального ущерба, и морального вреда</w:t>
      </w:r>
      <w:r w:rsidRPr="00347B44" w:rsidR="002E1000">
        <w:t xml:space="preserve">, о чем свидетельствует расписка </w:t>
      </w:r>
      <w:r w:rsidR="00347B44">
        <w:t>ФИО</w:t>
      </w:r>
      <w:r w:rsidRPr="00347B44" w:rsidR="002E1000">
        <w:t xml:space="preserve"> в получении денежных средств</w:t>
      </w:r>
      <w:r w:rsidRPr="00347B44" w:rsidR="003A508A">
        <w:t xml:space="preserve"> (л.д. </w:t>
      </w:r>
      <w:r w:rsidR="00347B44">
        <w:t>…</w:t>
      </w:r>
      <w:r w:rsidRPr="00347B44" w:rsidR="003A508A">
        <w:t>)</w:t>
      </w:r>
      <w:r w:rsidRPr="00347B44" w:rsidR="00442ACB">
        <w:t>, а также представлен оригинал квитанции об оплате в полном объеме суммы требований гражданского иска.</w:t>
      </w:r>
    </w:p>
    <w:p w:rsidR="004417E2" w:rsidRPr="00347B44" w:rsidP="00606AF8">
      <w:pPr>
        <w:ind w:firstLine="709"/>
        <w:jc w:val="both"/>
        <w:rPr>
          <w:color w:val="FF0000"/>
        </w:rPr>
      </w:pPr>
      <w:r w:rsidRPr="00347B44">
        <w:t>Вещественных доказательств по делу не имеется.</w:t>
      </w:r>
    </w:p>
    <w:p w:rsidR="00962390" w:rsidRPr="00347B44" w:rsidP="00606AF8">
      <w:pPr>
        <w:ind w:firstLine="709"/>
        <w:jc w:val="both"/>
      </w:pPr>
      <w:r w:rsidRPr="00347B44">
        <w:t>При таких обстоятельствах, учитывая, что уголовный закон, в частности положения ст. 76 УК РФ, и ст. 25 УПК РФ связывает возможность прекращения уголовного дела за примирением сторон с позицией потерпевшего, каких-либо препятствий к прекращению дела суд не усматривает.</w:t>
      </w:r>
    </w:p>
    <w:p w:rsidR="00962390" w:rsidRPr="00347B44" w:rsidP="00606AF8">
      <w:pPr>
        <w:ind w:firstLine="709"/>
      </w:pPr>
      <w:r w:rsidRPr="00347B44">
        <w:t>На основании изложенного, руководствуясь ст. 25, 239 УПК РФ, суд</w:t>
      </w:r>
    </w:p>
    <w:p w:rsidR="00962390" w:rsidRPr="00347B44" w:rsidP="00606AF8">
      <w:pPr>
        <w:jc w:val="center"/>
      </w:pPr>
      <w:r w:rsidRPr="00347B44">
        <w:rPr>
          <w:bCs/>
        </w:rPr>
        <w:t>ПОСТАНОВИЛ:</w:t>
      </w:r>
    </w:p>
    <w:p w:rsidR="00962390" w:rsidRPr="00347B44" w:rsidP="00606AF8">
      <w:pPr>
        <w:ind w:firstLine="709"/>
        <w:jc w:val="both"/>
      </w:pPr>
      <w:r w:rsidRPr="00347B44">
        <w:t xml:space="preserve">Прекратить уголовное дело в отношении </w:t>
      </w:r>
      <w:r w:rsidR="00347B44">
        <w:rPr>
          <w:color w:val="000000" w:themeColor="text1"/>
        </w:rPr>
        <w:t>ФИО</w:t>
      </w:r>
      <w:r w:rsidRPr="00347B44">
        <w:t>, обвиняемого в совершении преступления, предусмотренного ч. 1 ст. 112 УК РФ, в связи с примирением с потерпевшим в соответствии со ст. 25 УПК РФ.</w:t>
      </w:r>
    </w:p>
    <w:p w:rsidR="00962390" w:rsidRPr="00347B44" w:rsidP="00606AF8">
      <w:pPr>
        <w:ind w:firstLine="709"/>
        <w:jc w:val="both"/>
      </w:pPr>
      <w:r w:rsidRPr="00347B44">
        <w:t xml:space="preserve">Меру пресечения в отношении </w:t>
      </w:r>
      <w:r w:rsidR="00347B44">
        <w:t>ФИО</w:t>
      </w:r>
      <w:r w:rsidRPr="00347B44">
        <w:t xml:space="preserve"> в виде подписки о невыезде и надлежащем поведении отменить при вступлении постановления в законную силу.</w:t>
      </w:r>
    </w:p>
    <w:p w:rsidR="00962390" w:rsidRPr="00347B44" w:rsidP="00606AF8">
      <w:pPr>
        <w:ind w:firstLine="709"/>
        <w:jc w:val="both"/>
      </w:pPr>
      <w:r w:rsidRPr="00347B44">
        <w:t xml:space="preserve">Постановление </w:t>
      </w:r>
      <w:r w:rsidRPr="00347B44" w:rsidR="00606AF8">
        <w:t xml:space="preserve">может быть обжалована в апелляционном порядке в Киевский районный суд г. Симферополя Республики Крым через судебный участок № 15 </w:t>
      </w:r>
      <w:r w:rsidRPr="00347B44" w:rsidR="00606AF8">
        <w:rPr>
          <w:shd w:val="clear" w:color="auto" w:fill="FFFFFF"/>
        </w:rPr>
        <w:t>Киевского судебного района города Симферополь (Киевский район городского округа Симферополь) Республики Крым</w:t>
      </w:r>
      <w:r w:rsidRPr="00347B44" w:rsidR="00606AF8">
        <w:t xml:space="preserve"> в течение 10 суток со дня его провозглашения</w:t>
      </w:r>
      <w:r w:rsidRPr="00347B44">
        <w:t>.</w:t>
      </w:r>
    </w:p>
    <w:p w:rsidR="00962390" w:rsidRPr="00347B44">
      <w:pPr>
        <w:ind w:firstLine="567"/>
        <w:jc w:val="both"/>
      </w:pPr>
    </w:p>
    <w:p w:rsidR="00FE5F36" w:rsidRPr="00347B44" w:rsidP="00FE5F36">
      <w:pPr>
        <w:jc w:val="both"/>
      </w:pPr>
    </w:p>
    <w:p w:rsidR="00FE5F36" w:rsidRPr="00347B44" w:rsidP="00FE5F36">
      <w:pPr>
        <w:jc w:val="both"/>
      </w:pPr>
      <w:r w:rsidRPr="00347B44">
        <w:rPr>
          <w:rFonts w:eastAsia="Calibri"/>
        </w:rPr>
        <w:t>Председательствующий                                                              А.В. Пятниковский</w:t>
      </w:r>
    </w:p>
    <w:sectPr w:rsidSect="00AF06DD">
      <w:pgSz w:w="12240" w:h="15840"/>
      <w:pgMar w:top="993" w:right="758" w:bottom="993" w:left="1800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mirrorMargins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390"/>
    <w:rsid w:val="00026A1E"/>
    <w:rsid w:val="00253222"/>
    <w:rsid w:val="002E1000"/>
    <w:rsid w:val="00312C4C"/>
    <w:rsid w:val="003243F6"/>
    <w:rsid w:val="00347B44"/>
    <w:rsid w:val="003A508A"/>
    <w:rsid w:val="003B590D"/>
    <w:rsid w:val="003E190A"/>
    <w:rsid w:val="004417E2"/>
    <w:rsid w:val="00442ACB"/>
    <w:rsid w:val="00606AF8"/>
    <w:rsid w:val="00644B04"/>
    <w:rsid w:val="00667C88"/>
    <w:rsid w:val="0067243A"/>
    <w:rsid w:val="007D4E4A"/>
    <w:rsid w:val="00886E27"/>
    <w:rsid w:val="008B7F99"/>
    <w:rsid w:val="00962390"/>
    <w:rsid w:val="009B5FB1"/>
    <w:rsid w:val="00A70A1E"/>
    <w:rsid w:val="00AC2FD3"/>
    <w:rsid w:val="00AF06DD"/>
    <w:rsid w:val="00B4445A"/>
    <w:rsid w:val="00B9721B"/>
    <w:rsid w:val="00CA089D"/>
    <w:rsid w:val="00CE1CF6"/>
    <w:rsid w:val="00DA15FD"/>
    <w:rsid w:val="00DD643D"/>
    <w:rsid w:val="00FE5F36"/>
    <w:rsid w:val="00FE5F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Addressgrp-0rplc-0">
    <w:name w:val="cat-Address grp-0 rplc-0"/>
    <w:basedOn w:val="DefaultParagraphFont"/>
  </w:style>
  <w:style w:type="character" w:customStyle="1" w:styleId="cat-Dategrp-5rplc-1">
    <w:name w:val="cat-Date grp-5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0rplc-4">
    <w:name w:val="cat-FIO grp-10 rplc-4"/>
    <w:basedOn w:val="DefaultParagraphFont"/>
  </w:style>
  <w:style w:type="character" w:customStyle="1" w:styleId="cat-FIOgrp-11rplc-5">
    <w:name w:val="cat-FIO grp-11 rplc-5"/>
    <w:basedOn w:val="DefaultParagraphFont"/>
  </w:style>
  <w:style w:type="character" w:customStyle="1" w:styleId="cat-Addressgrp-0rplc-6">
    <w:name w:val="cat-Address grp-0 rplc-6"/>
    <w:basedOn w:val="DefaultParagraphFont"/>
  </w:style>
  <w:style w:type="character" w:customStyle="1" w:styleId="cat-FIOgrp-12rplc-7">
    <w:name w:val="cat-FIO grp-12 rplc-7"/>
    <w:basedOn w:val="DefaultParagraphFont"/>
  </w:style>
  <w:style w:type="character" w:customStyle="1" w:styleId="cat-FIOgrp-13rplc-8">
    <w:name w:val="cat-FIO grp-13 rplc-8"/>
    <w:basedOn w:val="DefaultParagraphFont"/>
  </w:style>
  <w:style w:type="character" w:customStyle="1" w:styleId="cat-FIOgrp-14rplc-9">
    <w:name w:val="cat-FIO grp-14 rplc-9"/>
    <w:basedOn w:val="DefaultParagraphFont"/>
  </w:style>
  <w:style w:type="character" w:customStyle="1" w:styleId="cat-FIOgrp-15rplc-10">
    <w:name w:val="cat-FIO grp-15 rplc-10"/>
    <w:basedOn w:val="DefaultParagraphFont"/>
  </w:style>
  <w:style w:type="character" w:customStyle="1" w:styleId="cat-Dategrp-6rplc-11">
    <w:name w:val="cat-Date grp-6 rplc-11"/>
    <w:basedOn w:val="DefaultParagraphFont"/>
  </w:style>
  <w:style w:type="character" w:customStyle="1" w:styleId="cat-FIOgrp-16rplc-12">
    <w:name w:val="cat-FIO grp-16 rplc-12"/>
    <w:basedOn w:val="DefaultParagraphFont"/>
  </w:style>
  <w:style w:type="character" w:customStyle="1" w:styleId="cat-ExternalSystemDefinedgrp-26rplc-13">
    <w:name w:val="cat-ExternalSystemDefined grp-26 rplc-13"/>
    <w:basedOn w:val="DefaultParagraphFont"/>
  </w:style>
  <w:style w:type="character" w:customStyle="1" w:styleId="cat-PassportDatagrp-21rplc-14">
    <w:name w:val="cat-PassportData grp-21 rplc-14"/>
    <w:basedOn w:val="DefaultParagraphFont"/>
  </w:style>
  <w:style w:type="character" w:customStyle="1" w:styleId="cat-PassportDatagrp-22rplc-15">
    <w:name w:val="cat-PassportData grp-22 rplc-15"/>
    <w:basedOn w:val="DefaultParagraphFont"/>
  </w:style>
  <w:style w:type="character" w:customStyle="1" w:styleId="cat-Addressgrp-2rplc-16">
    <w:name w:val="cat-Address grp-2 rplc-16"/>
    <w:basedOn w:val="DefaultParagraphFont"/>
  </w:style>
  <w:style w:type="character" w:customStyle="1" w:styleId="cat-Addressgrp-3rplc-17">
    <w:name w:val="cat-Address grp-3 rplc-17"/>
    <w:basedOn w:val="DefaultParagraphFont"/>
  </w:style>
  <w:style w:type="character" w:customStyle="1" w:styleId="cat-OrganizationNamegrp-23rplc-18">
    <w:name w:val="cat-OrganizationName grp-23 rplc-18"/>
    <w:basedOn w:val="DefaultParagraphFont"/>
  </w:style>
  <w:style w:type="character" w:customStyle="1" w:styleId="cat-FIOgrp-17rplc-19">
    <w:name w:val="cat-FIO grp-17 rplc-19"/>
    <w:basedOn w:val="DefaultParagraphFont"/>
  </w:style>
  <w:style w:type="character" w:customStyle="1" w:styleId="cat-FIOgrp-18rplc-20">
    <w:name w:val="cat-FIO grp-18 rplc-20"/>
    <w:basedOn w:val="DefaultParagraphFont"/>
  </w:style>
  <w:style w:type="character" w:customStyle="1" w:styleId="cat-Timegrp-24rplc-21">
    <w:name w:val="cat-Time grp-24 rplc-21"/>
    <w:basedOn w:val="DefaultParagraphFont"/>
  </w:style>
  <w:style w:type="character" w:customStyle="1" w:styleId="cat-Dategrp-7rplc-22">
    <w:name w:val="cat-Date grp-7 rplc-22"/>
    <w:basedOn w:val="DefaultParagraphFont"/>
  </w:style>
  <w:style w:type="character" w:customStyle="1" w:styleId="cat-Timegrp-25rplc-23">
    <w:name w:val="cat-Time grp-25 rplc-23"/>
    <w:basedOn w:val="DefaultParagraphFont"/>
  </w:style>
  <w:style w:type="character" w:customStyle="1" w:styleId="cat-Dategrp-8rplc-24">
    <w:name w:val="cat-Date grp-8 rplc-24"/>
    <w:basedOn w:val="DefaultParagraphFont"/>
  </w:style>
  <w:style w:type="character" w:customStyle="1" w:styleId="cat-Addressgrp-4rplc-25">
    <w:name w:val="cat-Address grp-4 rplc-25"/>
    <w:basedOn w:val="DefaultParagraphFont"/>
  </w:style>
  <w:style w:type="character" w:customStyle="1" w:styleId="cat-Addressgrp-0rplc-26">
    <w:name w:val="cat-Address grp-0 rplc-26"/>
    <w:basedOn w:val="DefaultParagraphFont"/>
  </w:style>
  <w:style w:type="character" w:customStyle="1" w:styleId="cat-FIOgrp-13rplc-27">
    <w:name w:val="cat-FIO grp-13 rplc-27"/>
    <w:basedOn w:val="DefaultParagraphFont"/>
  </w:style>
  <w:style w:type="character" w:customStyle="1" w:styleId="cat-FIOgrp-13rplc-28">
    <w:name w:val="cat-FIO grp-13 rplc-28"/>
    <w:basedOn w:val="DefaultParagraphFont"/>
  </w:style>
  <w:style w:type="character" w:customStyle="1" w:styleId="cat-FIOgrp-13rplc-29">
    <w:name w:val="cat-FIO grp-13 rplc-29"/>
    <w:basedOn w:val="DefaultParagraphFont"/>
  </w:style>
  <w:style w:type="character" w:customStyle="1" w:styleId="cat-FIOgrp-13rplc-30">
    <w:name w:val="cat-FIO grp-13 rplc-30"/>
    <w:basedOn w:val="DefaultParagraphFont"/>
  </w:style>
  <w:style w:type="character" w:customStyle="1" w:styleId="cat-Dategrp-9rplc-31">
    <w:name w:val="cat-Date grp-9 rplc-31"/>
    <w:basedOn w:val="DefaultParagraphFont"/>
  </w:style>
  <w:style w:type="character" w:customStyle="1" w:styleId="cat-FIOgrp-13rplc-32">
    <w:name w:val="cat-FIO grp-13 rplc-32"/>
    <w:basedOn w:val="DefaultParagraphFont"/>
  </w:style>
  <w:style w:type="character" w:customStyle="1" w:styleId="cat-FIOgrp-18rplc-33">
    <w:name w:val="cat-FIO grp-18 rplc-33"/>
    <w:basedOn w:val="DefaultParagraphFont"/>
  </w:style>
  <w:style w:type="character" w:customStyle="1" w:styleId="cat-FIOgrp-13rplc-34">
    <w:name w:val="cat-FIO grp-13 rplc-34"/>
    <w:basedOn w:val="DefaultParagraphFont"/>
  </w:style>
  <w:style w:type="character" w:customStyle="1" w:styleId="cat-FIOgrp-13rplc-35">
    <w:name w:val="cat-FIO grp-13 rplc-35"/>
    <w:basedOn w:val="DefaultParagraphFont"/>
  </w:style>
  <w:style w:type="character" w:customStyle="1" w:styleId="cat-Dategrp-9rplc-36">
    <w:name w:val="cat-Date grp-9 rplc-36"/>
    <w:basedOn w:val="DefaultParagraphFont"/>
  </w:style>
  <w:style w:type="character" w:customStyle="1" w:styleId="cat-FIOgrp-13rplc-37">
    <w:name w:val="cat-FIO grp-13 rplc-37"/>
    <w:basedOn w:val="DefaultParagraphFont"/>
  </w:style>
  <w:style w:type="character" w:customStyle="1" w:styleId="cat-FIOgrp-14rplc-38">
    <w:name w:val="cat-FIO grp-14 rplc-38"/>
    <w:basedOn w:val="DefaultParagraphFont"/>
  </w:style>
  <w:style w:type="character" w:customStyle="1" w:styleId="cat-FIOgrp-18rplc-39">
    <w:name w:val="cat-FIO grp-18 rplc-39"/>
    <w:basedOn w:val="DefaultParagraphFont"/>
  </w:style>
  <w:style w:type="character" w:customStyle="1" w:styleId="cat-FIOgrp-18rplc-40">
    <w:name w:val="cat-FIO grp-18 rplc-40"/>
    <w:basedOn w:val="DefaultParagraphFont"/>
  </w:style>
  <w:style w:type="character" w:customStyle="1" w:styleId="cat-FIOgrp-19rplc-41">
    <w:name w:val="cat-FIO grp-19 rplc-41"/>
    <w:basedOn w:val="DefaultParagraphFont"/>
  </w:style>
  <w:style w:type="character" w:customStyle="1" w:styleId="cat-FIOgrp-12rplc-42">
    <w:name w:val="cat-FIO grp-12 rplc-42"/>
    <w:basedOn w:val="DefaultParagraphFont"/>
  </w:style>
  <w:style w:type="character" w:customStyle="1" w:styleId="cat-FIOgrp-18rplc-43">
    <w:name w:val="cat-FIO grp-18 rplc-43"/>
    <w:basedOn w:val="DefaultParagraphFont"/>
  </w:style>
  <w:style w:type="character" w:customStyle="1" w:styleId="cat-FIOgrp-18rplc-44">
    <w:name w:val="cat-FIO grp-18 rplc-44"/>
    <w:basedOn w:val="DefaultParagraphFont"/>
  </w:style>
  <w:style w:type="character" w:customStyle="1" w:styleId="cat-FIOgrp-16rplc-45">
    <w:name w:val="cat-FIO grp-16 rplc-45"/>
    <w:basedOn w:val="DefaultParagraphFont"/>
  </w:style>
  <w:style w:type="character" w:customStyle="1" w:styleId="cat-FIOgrp-14rplc-46">
    <w:name w:val="cat-FIO grp-14 rplc-46"/>
    <w:basedOn w:val="DefaultParagraphFont"/>
  </w:style>
  <w:style w:type="character" w:customStyle="1" w:styleId="cat-Addressgrp-0rplc-47">
    <w:name w:val="cat-Address grp-0 rplc-47"/>
    <w:basedOn w:val="DefaultParagraphFont"/>
  </w:style>
  <w:style w:type="character" w:customStyle="1" w:styleId="cat-FIOgrp-20rplc-48">
    <w:name w:val="cat-FIO grp-20 rplc-48"/>
    <w:basedOn w:val="DefaultParagraphFont"/>
  </w:style>
  <w:style w:type="paragraph" w:styleId="Header">
    <w:name w:val="header"/>
    <w:basedOn w:val="Normal"/>
    <w:link w:val="a"/>
    <w:unhideWhenUsed/>
    <w:rsid w:val="003B590D"/>
    <w:pPr>
      <w:tabs>
        <w:tab w:val="center" w:pos="4677"/>
        <w:tab w:val="right" w:pos="9355"/>
      </w:tabs>
      <w:suppressAutoHyphens/>
      <w:autoSpaceDN w:val="0"/>
    </w:pPr>
    <w:rPr>
      <w:rFonts w:ascii="Calibri" w:hAnsi="Calibri"/>
      <w:kern w:val="3"/>
      <w:sz w:val="22"/>
      <w:szCs w:val="22"/>
      <w:lang w:eastAsia="zh-CN"/>
    </w:rPr>
  </w:style>
  <w:style w:type="character" w:customStyle="1" w:styleId="a">
    <w:name w:val="Верхний колонтитул Знак"/>
    <w:basedOn w:val="DefaultParagraphFont"/>
    <w:link w:val="Header"/>
    <w:rsid w:val="003B590D"/>
    <w:rPr>
      <w:rFonts w:ascii="Calibri" w:hAnsi="Calibri"/>
      <w:kern w:val="3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11F1422AD2276B8F0954B0FBA33D1740EA46F7A7FDC95177F27BFAB3B1AD2E50184B9ADE5E4EEC785263606BD479F7DAC3EC02A68BC0F6Fe5p1K" TargetMode="External" /><Relationship Id="rId5" Type="http://schemas.openxmlformats.org/officeDocument/2006/relationships/hyperlink" Target="consultantplus://offline/ref=A11F1422AD2276B8F0954B0FBA33D1740CAE67727ED895177F27BFAB3B1AD2E50184B9ADE5E4EBC283263606BD479F7DAC3EC02A68BC0F6Fe5p1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