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01-0003/16/2020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01-0030/16/2019)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DB" w:rsidRPr="00164921" w:rsidP="002268DB">
      <w:pPr>
        <w:widowControl w:val="0"/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«22» января 2020 года                                                         г. Симферополь</w:t>
      </w:r>
    </w:p>
    <w:p w:rsidR="002268DB" w:rsidRPr="00164921" w:rsidP="002268DB">
      <w:pPr>
        <w:widowControl w:val="0"/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2268DB" w:rsidRPr="00164921" w:rsidP="002268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секретаре - Алимовой Л.Р.,</w:t>
      </w:r>
    </w:p>
    <w:p w:rsidR="002268DB" w:rsidRPr="00164921" w:rsidP="002268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участием государственных обвинителей - Виноградова С.В.,</w:t>
      </w:r>
      <w:r w:rsidRPr="00164921" w:rsidR="00D4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Терентьева Ю.Ю.</w:t>
      </w:r>
    </w:p>
    <w:p w:rsidR="002268DB" w:rsidRPr="00164921" w:rsidP="002268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Бубновой В.В., представившей удостоверение </w:t>
      </w:r>
      <w:r w:rsidRPr="00003C16" w:rsidR="00003C1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03C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64921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Андрея Владимировича,</w:t>
      </w:r>
      <w:r w:rsidRPr="0016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судимого: 05 мая 2017 года Центральным районным судом г. Симферополя Республики Крым по ч. 1 ст. 161 УК РФ к 1 году 6 месяцам лишения свободы, с применением ст. 73 УК РФ, условно, с установлением испытательного срока 2 года; 26 октября 2018 года Центральным районным судом города Симферополя Республики Крым по п. «а» ч. 2 ст. 158 УК РФ к наказанию  в виде 1 года 4 месяцев лишения свободы. На основании ч. 4 ст. 74 УК РФ  отменено условное осуждение по приговору от 05 мая 2017 года, на основании ч. 1 ст. 70 УК РФ назначено наказание  в виде 1 года 7 месяцев лишения свободы в исправительной колонии  общего режима;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2018 года мировым судьей  судебного участка №16 Центрального судебного района г. Симферополь (Центральный район городского округа Симферополь) Республики Крым по ч. 3 ст. 30 УК РФ, ч. 1 ст. 158 УК РФ, ч. 1 ст. 158 УК РФ, ч. 2 ст. 69, ч. 5 ст. 69 УК РФ к наказанию в виде 1 года 8 месяцев лишения свободы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отбыванием наказания в колонии общего режима, постановлением Керченского городского суда от 29.08.2019 г. освобожден от дальнейшего отбывания наказания на основании ч. 2 ст. 81 УК РФ в связи с болезнью,</w:t>
      </w:r>
    </w:p>
    <w:p w:rsidR="00D4432F" w:rsidRPr="00164921" w:rsidP="002268DB">
      <w:pPr>
        <w:tabs>
          <w:tab w:val="left" w:pos="142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158 УК Российской Федерации,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 А.В. совершил преступление, предусмотренное ч. 1 ст. 158 УК Российской Федерации - кражу, то есть тайное хищение чужого имущества, при следующих обстоятельствах.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24.09.2019г. примерно в 19 часов 32 минуты находясь в магазине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 по адресу: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реализуя свой внезапно возникший преступный умысел, направленный на тайное хищение чужого имущества, из корыстных побуждений, убедившись, что за его действиями никто не наблюдает, тайно похитил с выставочного стеллажа принадлежащую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90E70"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акустическую колонку «Акустика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JBL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Boombox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black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серийный номер </w:t>
      </w:r>
      <w:r w:rsidRPr="00003C16" w:rsidR="00003C16">
        <w:rPr>
          <w:rFonts w:ascii="Times New Roman" w:hAnsi="Times New Roman" w:cs="Times New Roman"/>
          <w:sz w:val="28"/>
          <w:szCs w:val="28"/>
        </w:rPr>
        <w:t>«данные изъяты</w:t>
      </w:r>
      <w:r w:rsidRPr="00003C16" w:rsidR="00003C16">
        <w:rPr>
          <w:rFonts w:ascii="Times New Roman" w:hAnsi="Times New Roman" w:cs="Times New Roman"/>
          <w:sz w:val="28"/>
          <w:szCs w:val="28"/>
        </w:rPr>
        <w:t>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закупочной стоимостью 16241 рублей. Похищенную акустическую колонку Сапожников А.В. поместил под руку, после чего, удерживая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похищенное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себе, вышел из магазина, не заплатив за указанную продукцию. С похищенным Сапожников А.В. с места преступления скрылся, распорядившись им по собственному усмотрению, тем самым причинив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90E70"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незначительный материальный ущерб на общую сумму 16241 рубль 00 копеек.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По окончании предварительного расследования при ознакомлении с материалами уголовного дела Сапожников  А.В. в присутствии своего защитника заявил ходатайство  о рассмотрении уголовного дела в особом порядке.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164921">
        <w:rPr>
          <w:sz w:val="28"/>
          <w:szCs w:val="28"/>
        </w:rPr>
        <w:t>Предъявленное обвинение Сапожникову А.В.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судебном заседании защитник подсудимого - адвокат </w:t>
      </w:r>
      <w:r w:rsidRPr="00164921">
        <w:rPr>
          <w:sz w:val="28"/>
          <w:szCs w:val="28"/>
        </w:rPr>
        <w:t>Бубнова</w:t>
      </w:r>
      <w:r w:rsidRPr="00164921">
        <w:rPr>
          <w:sz w:val="28"/>
          <w:szCs w:val="28"/>
        </w:rPr>
        <w:t xml:space="preserve"> В.В. поддержала </w:t>
      </w:r>
      <w:r w:rsidR="00182DC3">
        <w:rPr>
          <w:sz w:val="28"/>
          <w:szCs w:val="28"/>
        </w:rPr>
        <w:t>ходатайство своего подзащитного</w:t>
      </w:r>
      <w:r w:rsidRPr="00164921">
        <w:rPr>
          <w:sz w:val="28"/>
          <w:szCs w:val="28"/>
        </w:rPr>
        <w:t xml:space="preserve">.   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судебном заседании государственный обвинитель не возражал против рассмотрения дела в особом порядке.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90E70"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представитель </w:t>
      </w:r>
      <w:r w:rsidRPr="00003C16" w:rsidR="00003C16">
        <w:rPr>
          <w:rFonts w:ascii="Times New Roman" w:hAnsi="Times New Roman" w:cs="Times New Roman"/>
          <w:sz w:val="28"/>
          <w:szCs w:val="28"/>
        </w:rPr>
        <w:t>«данные изъяты»</w:t>
      </w:r>
      <w:r w:rsidR="00003C16">
        <w:rPr>
          <w:rFonts w:ascii="Times New Roman" w:hAnsi="Times New Roman" w:cs="Times New Roman"/>
          <w:sz w:val="28"/>
          <w:szCs w:val="28"/>
        </w:rPr>
        <w:t xml:space="preserve"> </w:t>
      </w:r>
      <w:r w:rsidRPr="00164921">
        <w:rPr>
          <w:rFonts w:ascii="Times New Roman" w:hAnsi="Times New Roman" w:cs="Times New Roman"/>
          <w:sz w:val="28"/>
          <w:szCs w:val="28"/>
        </w:rPr>
        <w:t>в судебное заседание не явились, о дате, месте и времени судебного заседания извещены, подали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рассмотрении уголовного дела в их отсутствие, в которых также указывают, что не возражают против рассмотрения уголовного дела в особом порядке. Также указывают, что ущерб, причиненный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преступлением, возмещен в полном объеме, в связи с чем, претензий материального и морального характера к подсудимому не име</w:t>
      </w:r>
      <w:r w:rsidR="00182D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Обвинение Сапожникову А.В.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Предъявленное Сапожникову А.В.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Суд квалифицирует действия Сапожникова А.В. по ч. 1 ст. 158 УК РФ - как кража, то есть тайное хищение чужого имущества.</w:t>
      </w:r>
    </w:p>
    <w:p w:rsidR="002268DB" w:rsidRPr="00164921" w:rsidP="002268D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Сапожникова А.В. и признает его вменяемым,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А.В.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а также на условия жизни его семьи.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совершенное подсудимым Сапожниковым А.В., в соответствии со ст. 15 УК Российской Федерации, относится к категории небольшой тяжести.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Исследованием личности подсудимого судом установлено, что Сапожников А.В. на момент совершения умышленного преступления небольшой тяжести имеет неснятые и непогашенные судимости за умышленные преступления средней тяжести по приговору Центрального районного суда г. Симферополя Республики Крым от 05.05.2017 г. (ч. 1 ст. 161 УК РФ) и по приговору Центрального районного суда г. Симферополя Республики Крым от 26.10.2018 г. (п. «а» ч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158 УК РФ), а также за умышленное преступление небольшой тяжести по приговору мирового судьи судебного участка №16 Центрального судебного района г. Симферополь (Центральный район городского округа Симферополь) Республики Крым от 30.11.2018 года (ч. 3 ст. 30 УК РФ, ч. 1 ст. 158 УК РФ, ч. 1 ст. 158 УК РФ).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Керченского городского суда Республики Крым от 29.08.2019 года Сапожников А.В. освобожден из мест лишения свободы от дальнейшего отбывания наказания по приговору мирового судьи от 30.11.2018 года на основании ч. 2 ст. 81 УК РФ в связи с болезнью.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суд учитывает, что Сапожников А.В. по приговору мирового судьи от 30.11.2018 года был освобожден из мест лишения свободы в порядке, предусмотренном п. 6 ч. 1 ст. 397 УПК РФ,  таким образом, положения ч. 2          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86 УК РФ на него не распространяются, а срок погашения его судимости исчисляется в соответствии с положениями ч. 4 ст. 86 УК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в общем порядке, с момента фактического освобождения из мест лишения свободы.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характеризуется с посредственной стороны, официально не трудоустроен, холост, на учете у врача-психиатра  не состоит,  находится под диспансерным наблюдением в ГБУЗ РК «Крымский научно-практический центр наркологии» с диагнозом: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90E70"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Сапожников А.В. наркоманией не страдает, страдает </w:t>
      </w:r>
      <w:r w:rsidRPr="00003C16" w:rsidR="00003C1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заболевания: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 подсудимого имеет иные заболевания: </w:t>
      </w:r>
      <w:r w:rsidR="00C90E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32F" w:rsidRPr="00164921" w:rsidP="00D4432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подсудимого в соответствии с </w:t>
      </w:r>
      <w:r w:rsidRPr="00164921">
        <w:rPr>
          <w:rFonts w:ascii="Times New Roman" w:hAnsi="Times New Roman" w:cs="Times New Roman"/>
          <w:sz w:val="28"/>
          <w:szCs w:val="28"/>
        </w:rPr>
        <w:t>п.п</w:t>
      </w:r>
      <w:r w:rsidRPr="00164921">
        <w:rPr>
          <w:rFonts w:ascii="Times New Roman" w:hAnsi="Times New Roman" w:cs="Times New Roman"/>
          <w:sz w:val="28"/>
          <w:szCs w:val="28"/>
        </w:rPr>
        <w:t xml:space="preserve">. «и», «к» ч. 1 ст.61 УК РФ, суд считает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 w:rsidRPr="00164921">
        <w:rPr>
          <w:rFonts w:ascii="Times New Roman" w:hAnsi="Times New Roman" w:cs="Times New Roman"/>
          <w:sz w:val="28"/>
          <w:szCs w:val="28"/>
        </w:rPr>
        <w:t>Сапожникова А.В.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Сапожниковым А.В. как в ходе проведения расследования, так и в ходе рассмотрения дела в суде, что подтверждается фактом рассмотрения настоящего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в особом производстве, добровольное возмещение имущественного ущерба, причиненного в результате преступления.</w:t>
      </w:r>
    </w:p>
    <w:p w:rsidR="002268DB" w:rsidRPr="00164921" w:rsidP="00226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     ч. 2 ст. 61 УК РФ, учитывает признание подсудимым вины, раскаяние в содеянном, состояние здоровья и все имеющиеся у него заболевания на день постановления приговора.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</w:rPr>
        <w:t xml:space="preserve">В соответствии с  разъяснениями, содержащимся в </w:t>
      </w:r>
      <w:hyperlink r:id="rId4" w:history="1">
        <w:r w:rsidRPr="00164921">
          <w:rPr>
            <w:rFonts w:ascii="Times New Roman" w:hAnsi="Times New Roman" w:cs="Times New Roman"/>
            <w:sz w:val="28"/>
            <w:szCs w:val="28"/>
          </w:rPr>
          <w:t>абзаце 2 пункта 44</w:t>
        </w:r>
      </w:hyperlink>
      <w:r w:rsidRPr="00164921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22 декабря 2015 года № 58 «О практике назначения судами Российской Федерации уголовного наказания»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2268DB" w:rsidRPr="00164921" w:rsidP="002268DB">
      <w:pPr>
        <w:spacing w:after="0" w:line="240" w:lineRule="auto"/>
        <w:ind w:firstLine="540"/>
        <w:jc w:val="both"/>
      </w:pPr>
      <w:r w:rsidRPr="00164921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подсудимого Сапожникова А.В., в соответствии с п. «а» ч. 1 ст. 63 УК РФ, суд признает наличие в действиях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Сапожникова А.В. </w:t>
      </w:r>
      <w:r w:rsidRPr="00164921">
        <w:rPr>
          <w:rFonts w:ascii="Times New Roman" w:hAnsi="Times New Roman" w:cs="Times New Roman"/>
          <w:sz w:val="28"/>
          <w:szCs w:val="28"/>
        </w:rPr>
        <w:t xml:space="preserve">рецидива преступлений, предусмотренного ч. 1 ст. 18 УК РФ, поскольку он ранее судим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умышленных преступлений средней тяжести, как по приговору Центрального районного суда                                г. Симферополя Республики Крым от 05 мая 2017 года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 условное осуждение, назначенное Сапожникову А.В. по приговору Центрального районного суда г. Симферополя Республики Крым от 05.05.2017 года было отменено 26 октября 2018 года с направлением для отбытия наказания в места лишения свободы, т.е. до совершения преступления по настоящему делу, так и по приговору Центральным районным судом г. Симферополя Республики Крым от 26 октября 2018 года.</w:t>
      </w:r>
    </w:p>
    <w:p w:rsidR="002268DB" w:rsidRPr="00164921" w:rsidP="00226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921">
        <w:rPr>
          <w:rFonts w:ascii="Times New Roman" w:hAnsi="Times New Roman" w:cs="Times New Roman"/>
          <w:bCs/>
          <w:sz w:val="28"/>
          <w:szCs w:val="28"/>
        </w:rPr>
        <w:t xml:space="preserve">Наличие у подсудимого Сапожникова А.В. судимости по приговору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№16 Центрального судебного района г. Симферополь (Центральный район городского округа Симферополь)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от 30.11.2018 года </w:t>
      </w:r>
      <w:r w:rsidRPr="00164921">
        <w:rPr>
          <w:rFonts w:ascii="Times New Roman" w:hAnsi="Times New Roman" w:cs="Times New Roman"/>
          <w:bCs/>
          <w:sz w:val="28"/>
          <w:szCs w:val="28"/>
        </w:rPr>
        <w:t xml:space="preserve">за совершение преступлений, предусмотренных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30 УК РФ, ч. 1 ст. 158 УК РФ, ч. 1 ст. 158 УК РФ</w:t>
      </w:r>
      <w:r w:rsidRPr="00164921">
        <w:rPr>
          <w:rFonts w:ascii="Times New Roman" w:hAnsi="Times New Roman" w:cs="Times New Roman"/>
          <w:bCs/>
          <w:sz w:val="28"/>
          <w:szCs w:val="28"/>
        </w:rPr>
        <w:t xml:space="preserve">, не образует рецидив преступлений, поскольку на основании </w:t>
      </w:r>
      <w:hyperlink r:id="rId5" w:history="1">
        <w:r w:rsidRPr="00164921">
          <w:rPr>
            <w:rFonts w:ascii="Times New Roman" w:hAnsi="Times New Roman" w:cs="Times New Roman"/>
            <w:bCs/>
            <w:sz w:val="28"/>
            <w:szCs w:val="28"/>
          </w:rPr>
          <w:t>п. «а</w:t>
        </w:r>
        <w:r w:rsidRPr="00164921">
          <w:rPr>
            <w:rFonts w:ascii="Times New Roman" w:hAnsi="Times New Roman" w:cs="Times New Roman"/>
            <w:bCs/>
            <w:sz w:val="28"/>
            <w:szCs w:val="28"/>
          </w:rPr>
          <w:t>» ч. 4 ст. 18</w:t>
        </w:r>
      </w:hyperlink>
      <w:r w:rsidRPr="00164921">
        <w:rPr>
          <w:rFonts w:ascii="Times New Roman" w:hAnsi="Times New Roman" w:cs="Times New Roman"/>
          <w:bCs/>
          <w:sz w:val="28"/>
          <w:szCs w:val="28"/>
        </w:rPr>
        <w:t xml:space="preserve"> УК РФ при признании рецидива преступлений не учитываются судимости за умышленные преступления небольшой тяжести.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учитывает положения ч. 2 ст. 68 УК РФ, согласно которым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оснований для применения положений ч. 3 ст. 68 УК РФ и назначения Сапожникову А.В. менее одной третьей части максимального срока наиболее строгого вида наказания, предусмотренного за совершенное преступление, с учетом конкретных обстоятельств дела и личности подсудимого, суд не находит.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 делу имеется отягчающее обстоятельство, положения ч. 1 ст. 62 УК РФ не применяются.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Решая вопрос о виде наказания подсудимому,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учитывает, что наказание применяется в целях восстановления социальной справедливости, а также в целях исправления осужденного и предупреждения совершения им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новых преступлений.        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характер и степень общественной опасности преступления, данные о личности виновно</w:t>
      </w:r>
      <w:r w:rsidRPr="00164921" w:rsidR="00D443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164921" w:rsidR="00D44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А.В.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условия жизни </w:t>
      </w:r>
      <w:r w:rsidRPr="00164921" w:rsidR="00D4432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наличие смягчающих и отягчающего наказание обстоятельства в виде рецидива преступлений, исходя из требования закона о строго индивидуальном подходе к назначению наказания, суд считает необходимым назначить подсудимо</w:t>
      </w:r>
      <w:r w:rsidRPr="00164921" w:rsidR="00D44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лишения свободы, предусмотренное санкцией ч. 1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158 Уголовного кодекса Российской Федерации.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При этом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суд приходит к выводу о том, что альтернативные виды наказаний, указанные в санкции ч. 1 ст. 158 УК РФ, с учетом установленных обстоятельств дела, не обеспечат целей уголовного наказания, предусмотренных ст.43 УК РФ, а также не будут способствовать исправлению подсудимо</w:t>
      </w:r>
      <w:r w:rsidR="00182DC3">
        <w:rPr>
          <w:rFonts w:ascii="Times New Roman" w:eastAsia="SimSun" w:hAnsi="Times New Roman" w:cs="Times New Roman"/>
          <w:sz w:val="28"/>
          <w:szCs w:val="28"/>
          <w:lang w:eastAsia="ru-RU"/>
        </w:rPr>
        <w:t>го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принимая во внимание характер и степень общественной опасности совершенного преступления, личность подсудимого, наличие смягчающих наказание обстоятельств, суд считает, 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что исправление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А.В.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возможно без реального отбывания им наказания в виде лишения свободы, в 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связи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чем полагает возможным применить положения ст. 73 УК РФ с установлением испытательного срока, в течение которого условно осужденный должен своим поведением доказать своё исправление, с возложением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осужденного обязанностей в период испытательного срока не менять постоянное место жительства без уведомления уголовно-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инспекции, являться в уголовно-исполнительную инспекцию один раз в месяц для регистрации в дни, установленные инспекцией.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такое наказание, по мнению суда, будет полностью соответствовать целям и задачам наказания, предусмотренным ст. ст. 2, 43, 60 Уголовного кодекса Российской Федерации и в наибольшей мере влиять на исправление подсудимого.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2268DB" w:rsidRPr="00164921" w:rsidP="002268D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не находит достаточных оснований для применения к подсудимому статьи 64 УК РФ, предусматривающей назначение более мягкого наказания, чем предусмотрено за данное преступление, поскольку не усматривает исключительных и иных обстоятельств, наличие которых могло бы послужить основанием для принятия судом такого решения.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При определении срока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совершенные преступления, суд учитывает положения </w:t>
      </w:r>
      <w:r w:rsidRPr="00164921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5 ст. 62 УК РФ, 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164921">
        <w:rPr>
          <w:rFonts w:ascii="Times New Roman" w:eastAsia="SimSun" w:hAnsi="Times New Roman" w:cs="Times New Roman"/>
          <w:sz w:val="28"/>
          <w:szCs w:val="28"/>
          <w:lang w:eastAsia="ru-RU"/>
        </w:rPr>
        <w:t>2 ст. 68  УК РФ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2268DB" w:rsidRPr="00164921" w:rsidP="002268D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. 299, 303-304,307-309,</w:t>
      </w:r>
      <w:r w:rsidRPr="0016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-316 УПК РФ, мировой судья,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Сапожникова Андрея Владимировича виновным в совершении преступления, предусмотренного  ч. 1 ст. 158 Уголовного кодекса Российской Федерации  и назначить ему наказание в виде лишения свободы на срок </w:t>
      </w:r>
      <w:r w:rsid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  </w:t>
      </w:r>
    </w:p>
    <w:p w:rsidR="002268DB" w:rsidRPr="00164921" w:rsidP="002268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73 УК РФ назначенное Сапожникову А.В. наказание в виде лишения свободы считать условным, с испытательным сроком 2 (два) года.</w:t>
      </w:r>
    </w:p>
    <w:p w:rsidR="002268DB" w:rsidRPr="00164921" w:rsidP="00226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 срок исчислять с момента вступления приговора в законную силу. В</w:t>
      </w:r>
      <w:r w:rsidRPr="00164921">
        <w:rPr>
          <w:rFonts w:ascii="Times New Roman" w:hAnsi="Times New Roman" w:cs="Times New Roman"/>
          <w:sz w:val="28"/>
          <w:szCs w:val="28"/>
        </w:rPr>
        <w:t xml:space="preserve"> испытательный срок засчитать время, прошедшее со дня провозглашения приговора.</w:t>
      </w:r>
    </w:p>
    <w:p w:rsidR="002268DB" w:rsidRPr="00164921" w:rsidP="002268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Сапожникова А.В. в течение испытательного срока исполнение следующих обязанностей: не менять место жительства без уведомления уголовно-исполнительной инспекции, являться на регистрацию в этот орган один раз в месяц в установленные им дни.</w:t>
      </w:r>
    </w:p>
    <w:p w:rsidR="002268DB" w:rsidRPr="00164921" w:rsidP="002268DB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вступления приговора в законную силу меру пресечения Сапожникову Андрею Владимировичу в виде подписки о невыезде и надлежащем поведении оставить без изменения.</w:t>
      </w:r>
    </w:p>
    <w:p w:rsidR="002268DB" w:rsidRPr="00164921" w:rsidP="002268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921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  лазерный диск с видеозаписью с камер видеонаблюдения от 24.09.2019г. хранить при материалах уголовного дела</w:t>
      </w:r>
      <w:r w:rsidRPr="001649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соблюдением требований ст. 317 УПК РФ,  а осужденным, </w:t>
      </w:r>
      <w:r w:rsidRPr="00164921">
        <w:rPr>
          <w:rFonts w:ascii="Times New Roman" w:hAnsi="Times New Roman" w:cs="Times New Roman"/>
          <w:bCs/>
          <w:sz w:val="28"/>
          <w:szCs w:val="28"/>
        </w:rPr>
        <w:t>содержащимся  под стражей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тот же срок с момента вручения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копии приговора.  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64921">
        <w:rPr>
          <w:rFonts w:ascii="Times New Roman" w:hAnsi="Times New Roman" w:cs="Times New Roman"/>
          <w:sz w:val="28"/>
          <w:szCs w:val="28"/>
        </w:rPr>
        <w:tab/>
      </w:r>
      <w:r w:rsidRPr="00164921">
        <w:rPr>
          <w:rFonts w:ascii="Times New Roman" w:hAnsi="Times New Roman" w:cs="Times New Roman"/>
          <w:sz w:val="28"/>
          <w:szCs w:val="28"/>
        </w:rPr>
        <w:tab/>
      </w:r>
      <w:r w:rsidRPr="00164921">
        <w:rPr>
          <w:rFonts w:ascii="Times New Roman" w:hAnsi="Times New Roman" w:cs="Times New Roman"/>
          <w:sz w:val="28"/>
          <w:szCs w:val="28"/>
        </w:rPr>
        <w:tab/>
      </w:r>
      <w:r w:rsidRPr="00164921">
        <w:rPr>
          <w:rFonts w:ascii="Times New Roman" w:hAnsi="Times New Roman" w:cs="Times New Roman"/>
          <w:sz w:val="28"/>
          <w:szCs w:val="28"/>
        </w:rPr>
        <w:tab/>
      </w:r>
      <w:r w:rsidRPr="00164921">
        <w:rPr>
          <w:rFonts w:ascii="Times New Roman" w:hAnsi="Times New Roman" w:cs="Times New Roman"/>
          <w:sz w:val="28"/>
          <w:szCs w:val="28"/>
        </w:rPr>
        <w:tab/>
      </w:r>
      <w:r w:rsidRPr="00164921">
        <w:rPr>
          <w:rFonts w:ascii="Times New Roman" w:hAnsi="Times New Roman" w:cs="Times New Roman"/>
          <w:sz w:val="28"/>
          <w:szCs w:val="28"/>
        </w:rPr>
        <w:tab/>
        <w:t xml:space="preserve">           О.А. Чепиль</w:t>
      </w: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8DB" w:rsidRPr="00164921" w:rsidP="002268D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8DB" w:rsidRPr="00164921" w:rsidP="002268DB"/>
    <w:p w:rsidR="00340D55" w:rsidRPr="00164921"/>
    <w:sectPr w:rsidSect="00FD6DBA">
      <w:headerReference w:type="default" r:id="rId6"/>
      <w:headerReference w:type="first" r:id="rId7"/>
      <w:footerReference w:type="first" r:id="rId8"/>
      <w:pgSz w:w="11907" w:h="16839" w:code="9"/>
      <w:pgMar w:top="851" w:right="567" w:bottom="1440" w:left="1797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1727248"/>
      <w:docPartObj>
        <w:docPartGallery w:val="Page Numbers (Top of Page)"/>
        <w:docPartUnique/>
      </w:docPartObj>
    </w:sdtPr>
    <w:sdtContent>
      <w:p w:rsidR="00B37DC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16">
          <w:rPr>
            <w:noProof/>
          </w:rPr>
          <w:t>7</w:t>
        </w:r>
        <w:r>
          <w:fldChar w:fldCharType="end"/>
        </w:r>
      </w:p>
    </w:sdtContent>
  </w:sdt>
  <w:p w:rsidR="0026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4595511"/>
      <w:docPartObj>
        <w:docPartGallery w:val="Page Numbers (Top of Page)"/>
        <w:docPartUnique/>
      </w:docPartObj>
    </w:sdtPr>
    <w:sdtContent>
      <w:p w:rsidR="001269B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16">
          <w:rPr>
            <w:noProof/>
          </w:rPr>
          <w:t>1</w:t>
        </w:r>
        <w:r>
          <w:fldChar w:fldCharType="end"/>
        </w:r>
      </w:p>
    </w:sdtContent>
  </w:sdt>
  <w:p w:rsidR="00126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23"/>
    <w:rsid w:val="00003C16"/>
    <w:rsid w:val="00055A23"/>
    <w:rsid w:val="000C736C"/>
    <w:rsid w:val="001269B8"/>
    <w:rsid w:val="00164921"/>
    <w:rsid w:val="00182DC3"/>
    <w:rsid w:val="002268DB"/>
    <w:rsid w:val="00265D2B"/>
    <w:rsid w:val="00304C42"/>
    <w:rsid w:val="00340D55"/>
    <w:rsid w:val="003B7BFC"/>
    <w:rsid w:val="007967C4"/>
    <w:rsid w:val="00B37DC5"/>
    <w:rsid w:val="00C90E70"/>
    <w:rsid w:val="00D4432F"/>
    <w:rsid w:val="00D62366"/>
    <w:rsid w:val="00DF00BF"/>
    <w:rsid w:val="00F9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2268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2268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22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268DB"/>
  </w:style>
  <w:style w:type="paragraph" w:customStyle="1" w:styleId="p4">
    <w:name w:val="p4"/>
    <w:basedOn w:val="Normal"/>
    <w:rsid w:val="0022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2268DB"/>
  </w:style>
  <w:style w:type="paragraph" w:customStyle="1" w:styleId="p11">
    <w:name w:val="p11"/>
    <w:basedOn w:val="Normal"/>
    <w:rsid w:val="0022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62EA00B6B4C6F5E9BDA5CD26191245B73DEAD7D4D479911C4C774B451106ABF991027B85B76D66E4FBED8B8A7B6BCDF0B8DDF18DEC1ACAZFh2L" TargetMode="External" /><Relationship Id="rId5" Type="http://schemas.openxmlformats.org/officeDocument/2006/relationships/hyperlink" Target="consultantplus://offline/ref=E07CB4F3722D3C293BCE6DB2BD699FF6165AB651973C049DA3AA91E7B13524CB8DE30A59B550BEF52C5ABF11A41B1378FB945D68553862C2ZED2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