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19AB" w:rsidRPr="001A4DC1" w:rsidP="00FF515D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№01-00</w:t>
      </w:r>
      <w:r w:rsidR="00B01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44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 w:rsidR="00B01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C5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AC19AB" w:rsidRPr="001A4DC1" w:rsidP="00FF515D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AB" w:rsidP="00FF515D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C19AB" w:rsidRPr="001A4DC1" w:rsidP="00FF515D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AB" w:rsidRPr="001A4DC1" w:rsidP="00FF515D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 мая 202</w:t>
      </w:r>
      <w:r w:rsidR="000C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94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AC19AB" w:rsidRPr="001A4DC1" w:rsidP="00FF515D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 w:rsidR="001A17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 w:rsidR="00AB218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C5CAF"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825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 Д.Д.</w:t>
      </w:r>
      <w:r w:rsidR="00882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DB12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3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лименко М.Н.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744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В.А.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 уголовное дело  по обвинению:</w:t>
      </w:r>
    </w:p>
    <w:p w:rsidR="00AC19AB" w:rsidRPr="001A4DC1" w:rsidP="00FF515D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Валерия Александровича,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2F8">
        <w:rPr>
          <w:rFonts w:ascii="Times New Roman" w:hAnsi="Times New Roman"/>
          <w:sz w:val="28"/>
          <w:szCs w:val="28"/>
        </w:rPr>
        <w:t>«данные изъяты»</w:t>
      </w:r>
      <w:r w:rsidRPr="003550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ст.1</w:t>
      </w:r>
      <w:r w:rsidR="007443D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AC19AB" w:rsidP="00FF515D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C19AB" w:rsidP="00FF51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</w:t>
      </w:r>
      <w:r w:rsidR="00DE5DE6">
        <w:rPr>
          <w:rFonts w:ascii="Times New Roman" w:hAnsi="Times New Roman" w:cs="Times New Roman"/>
          <w:sz w:val="28"/>
          <w:szCs w:val="28"/>
          <w:lang w:eastAsia="ru-RU"/>
        </w:rPr>
        <w:t xml:space="preserve">дознания </w:t>
      </w:r>
      <w:r w:rsidR="0035505A">
        <w:rPr>
          <w:rFonts w:ascii="Times New Roman" w:hAnsi="Times New Roman" w:cs="Times New Roman"/>
          <w:sz w:val="28"/>
          <w:szCs w:val="28"/>
          <w:lang w:eastAsia="ru-RU"/>
        </w:rPr>
        <w:t xml:space="preserve">Михайлов В.А. </w:t>
      </w: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</w:t>
      </w:r>
      <w:r w:rsidR="0035505A">
        <w:rPr>
          <w:rFonts w:ascii="Times New Roman" w:hAnsi="Times New Roman" w:cs="Times New Roman"/>
          <w:sz w:val="28"/>
          <w:szCs w:val="28"/>
          <w:lang w:eastAsia="ru-RU"/>
        </w:rPr>
        <w:t xml:space="preserve">угрозе убийством, если имелись основания опасаться осуществления этой угрозы,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 w:rsidR="00DE5D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73CF" w:rsidP="00FF5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35505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55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A30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05A">
        <w:rPr>
          <w:rFonts w:ascii="Times New Roman" w:hAnsi="Times New Roman" w:cs="Times New Roman"/>
          <w:sz w:val="28"/>
          <w:szCs w:val="28"/>
        </w:rPr>
        <w:t xml:space="preserve">в 16 часов 30 минут, Михайлов В.А., находясь в состоянии алкогольного опьянения, по адресу: </w:t>
      </w:r>
      <w:r w:rsidRPr="00DB12F8" w:rsidR="00DB12F8">
        <w:rPr>
          <w:rFonts w:ascii="Times New Roman" w:hAnsi="Times New Roman" w:cs="Times New Roman"/>
          <w:sz w:val="28"/>
          <w:szCs w:val="28"/>
        </w:rPr>
        <w:t>«данные изъяты»</w:t>
      </w:r>
      <w:r w:rsidR="0035505A">
        <w:rPr>
          <w:rFonts w:ascii="Times New Roman" w:hAnsi="Times New Roman" w:cs="Times New Roman"/>
          <w:sz w:val="28"/>
          <w:szCs w:val="28"/>
        </w:rPr>
        <w:t xml:space="preserve">, возле входа в помещение квартиры №4, в результате внезапно возникшего конфликта, на фоне употребления алкогольных напитков, с </w:t>
      </w:r>
      <w:r w:rsidR="00DB12F8">
        <w:rPr>
          <w:rFonts w:ascii="Times New Roman" w:hAnsi="Times New Roman" w:cs="Times New Roman"/>
          <w:sz w:val="28"/>
          <w:szCs w:val="28"/>
        </w:rPr>
        <w:t>ФИО</w:t>
      </w:r>
      <w:r w:rsidR="00DB12F8">
        <w:rPr>
          <w:rFonts w:ascii="Times New Roman" w:hAnsi="Times New Roman" w:cs="Times New Roman"/>
          <w:sz w:val="28"/>
          <w:szCs w:val="28"/>
        </w:rPr>
        <w:t>1</w:t>
      </w:r>
      <w:r w:rsidR="0035505A">
        <w:rPr>
          <w:rFonts w:ascii="Times New Roman" w:hAnsi="Times New Roman" w:cs="Times New Roman"/>
          <w:sz w:val="28"/>
          <w:szCs w:val="28"/>
        </w:rPr>
        <w:t xml:space="preserve">, </w:t>
      </w:r>
      <w:r w:rsidRPr="00DB12F8" w:rsidR="00DB12F8">
        <w:rPr>
          <w:rFonts w:ascii="Times New Roman" w:hAnsi="Times New Roman" w:cs="Times New Roman"/>
          <w:sz w:val="28"/>
          <w:szCs w:val="28"/>
        </w:rPr>
        <w:t>«данные изъяты»</w:t>
      </w:r>
      <w:r w:rsidR="00DB12F8">
        <w:rPr>
          <w:rFonts w:ascii="Times New Roman" w:hAnsi="Times New Roman" w:cs="Times New Roman"/>
          <w:sz w:val="28"/>
          <w:szCs w:val="28"/>
        </w:rPr>
        <w:t xml:space="preserve"> </w:t>
      </w:r>
      <w:r w:rsidR="0035505A">
        <w:rPr>
          <w:rFonts w:ascii="Times New Roman" w:hAnsi="Times New Roman" w:cs="Times New Roman"/>
          <w:sz w:val="28"/>
          <w:szCs w:val="28"/>
        </w:rPr>
        <w:t xml:space="preserve">года рождения, действуя умышленно, находясь в непосредственной близости от </w:t>
      </w:r>
      <w:r w:rsidR="00DB12F8">
        <w:rPr>
          <w:rFonts w:ascii="Times New Roman" w:hAnsi="Times New Roman" w:cs="Times New Roman"/>
          <w:sz w:val="28"/>
          <w:szCs w:val="28"/>
        </w:rPr>
        <w:t>ФИО1</w:t>
      </w:r>
      <w:r w:rsidR="0035505A">
        <w:rPr>
          <w:rFonts w:ascii="Times New Roman" w:hAnsi="Times New Roman" w:cs="Times New Roman"/>
          <w:sz w:val="28"/>
          <w:szCs w:val="28"/>
        </w:rPr>
        <w:t xml:space="preserve">, схватил ее своей правой рукой за шею, сжимая пальцы рук, тем самым перекрывая дыхание </w:t>
      </w:r>
      <w:r w:rsidR="00DB12F8">
        <w:rPr>
          <w:rFonts w:ascii="Times New Roman" w:hAnsi="Times New Roman" w:cs="Times New Roman"/>
          <w:sz w:val="28"/>
          <w:szCs w:val="28"/>
        </w:rPr>
        <w:t>ФИО</w:t>
      </w:r>
      <w:r w:rsidR="00DB12F8">
        <w:rPr>
          <w:rFonts w:ascii="Times New Roman" w:hAnsi="Times New Roman" w:cs="Times New Roman"/>
          <w:sz w:val="28"/>
          <w:szCs w:val="28"/>
        </w:rPr>
        <w:t>1</w:t>
      </w:r>
      <w:r w:rsidR="0035505A">
        <w:rPr>
          <w:rFonts w:ascii="Times New Roman" w:hAnsi="Times New Roman" w:cs="Times New Roman"/>
          <w:sz w:val="28"/>
          <w:szCs w:val="28"/>
        </w:rPr>
        <w:t xml:space="preserve">, высказывая при этом в ее адрес угрозу убийством, </w:t>
      </w:r>
      <w:r>
        <w:rPr>
          <w:rFonts w:ascii="Times New Roman" w:hAnsi="Times New Roman" w:cs="Times New Roman"/>
          <w:sz w:val="28"/>
          <w:szCs w:val="28"/>
        </w:rPr>
        <w:t xml:space="preserve">употребляя в своем речевом обороте слово «Сдохни!». Данная угроза убийством со стороны Михайлова </w:t>
      </w:r>
      <w:r>
        <w:rPr>
          <w:rFonts w:ascii="Times New Roman" w:hAnsi="Times New Roman" w:cs="Times New Roman"/>
          <w:sz w:val="28"/>
          <w:szCs w:val="28"/>
        </w:rPr>
        <w:t xml:space="preserve">В.А. была воспринята потерпевшей реально, поскольку у нее имелись все основания опасаться осуществления данной угрозы, так как Михайлов В.А. находился в состоянии опьянения, вел себя агрессивно, схватил ее за шею, сжимая пальцы рук, перекрывая ей дыхание, </w:t>
      </w:r>
      <w:r>
        <w:rPr>
          <w:rFonts w:ascii="Times New Roman" w:hAnsi="Times New Roman" w:cs="Times New Roman"/>
          <w:sz w:val="28"/>
          <w:szCs w:val="28"/>
        </w:rPr>
        <w:t xml:space="preserve">тем самым создал у потерпевшей восприятие возможности осуществление данной угрозы. </w:t>
      </w:r>
    </w:p>
    <w:p w:rsidR="00D468EC" w:rsidP="00D468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Действия подсудимо</w:t>
      </w:r>
      <w:r w:rsidR="008202C0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C0">
        <w:rPr>
          <w:rFonts w:ascii="Times New Roman" w:eastAsia="Times New Roman" w:hAnsi="Times New Roman"/>
          <w:sz w:val="28"/>
          <w:szCs w:val="28"/>
        </w:rPr>
        <w:t>Михайлова В.А.</w:t>
      </w:r>
      <w:r>
        <w:rPr>
          <w:rFonts w:ascii="Times New Roman" w:eastAsia="Times New Roman" w:hAnsi="Times New Roman"/>
          <w:sz w:val="28"/>
          <w:szCs w:val="28"/>
        </w:rPr>
        <w:t xml:space="preserve"> органами дознания  квалифицированы по ч. 1 ст. 1</w:t>
      </w:r>
      <w:r w:rsidR="008202C0">
        <w:rPr>
          <w:rFonts w:ascii="Times New Roman" w:eastAsia="Times New Roman" w:hAnsi="Times New Roman"/>
          <w:sz w:val="28"/>
          <w:szCs w:val="28"/>
        </w:rPr>
        <w:t>19</w:t>
      </w:r>
      <w:r>
        <w:rPr>
          <w:rFonts w:ascii="Times New Roman" w:eastAsia="Times New Roman" w:hAnsi="Times New Roman"/>
          <w:sz w:val="28"/>
          <w:szCs w:val="28"/>
        </w:rPr>
        <w:t xml:space="preserve"> УК Российской Федерации </w:t>
      </w:r>
      <w:r w:rsidR="003F316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C0">
        <w:rPr>
          <w:rFonts w:ascii="Times New Roman" w:hAnsi="Times New Roman" w:cs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</w:t>
      </w:r>
      <w:r w:rsidR="003F3166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потерпевшей </w:t>
      </w:r>
      <w:r w:rsidR="00DB12F8">
        <w:rPr>
          <w:rFonts w:ascii="Times New Roman" w:hAnsi="Times New Roman"/>
          <w:sz w:val="28"/>
          <w:szCs w:val="28"/>
        </w:rPr>
        <w:t>ФИО</w:t>
      </w:r>
      <w:r w:rsidR="00DB12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заявлено ходатайство о прекращении уголовного дела на основании ст. 25 УПК РФ,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</w:t>
      </w:r>
      <w:r w:rsidR="008202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так как подсудим</w:t>
      </w:r>
      <w:r w:rsidR="008202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ладил в полном объеме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причиненный вред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претензий материального и морального характера потерпевшая к подсудимо</w:t>
      </w:r>
      <w:r w:rsidR="008202C0">
        <w:rPr>
          <w:rFonts w:ascii="Times New Roman" w:eastAsia="Times New Roman" w:hAnsi="Times New Roman"/>
          <w:sz w:val="28"/>
          <w:szCs w:val="28"/>
        </w:rPr>
        <w:t>му</w:t>
      </w:r>
      <w:r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Подсудим</w:t>
      </w:r>
      <w:r w:rsidR="008202C0">
        <w:rPr>
          <w:rFonts w:ascii="Times New Roman" w:eastAsia="MS Mincho" w:hAnsi="Times New Roman"/>
          <w:sz w:val="28"/>
          <w:szCs w:val="28"/>
        </w:rPr>
        <w:t xml:space="preserve">ый Михайлов В.А. </w:t>
      </w:r>
      <w:r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 w:rsidR="008202C0">
        <w:rPr>
          <w:rFonts w:ascii="Times New Roman" w:eastAsia="MS Mincho" w:hAnsi="Times New Roman"/>
          <w:sz w:val="28"/>
          <w:szCs w:val="28"/>
        </w:rPr>
        <w:t>ся</w:t>
      </w:r>
      <w:r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 прекратить уголовное дело в отношении не</w:t>
      </w:r>
      <w:r w:rsidR="008202C0">
        <w:rPr>
          <w:rFonts w:ascii="Times New Roman" w:eastAsia="MS Mincho" w:hAnsi="Times New Roman"/>
          <w:sz w:val="28"/>
          <w:szCs w:val="28"/>
        </w:rPr>
        <w:t>го</w:t>
      </w:r>
      <w:r>
        <w:rPr>
          <w:rFonts w:ascii="Times New Roman" w:eastAsia="MS Mincho" w:hAnsi="Times New Roman"/>
          <w:sz w:val="28"/>
          <w:szCs w:val="28"/>
        </w:rPr>
        <w:t>, предоставил, в свою очеред</w:t>
      </w:r>
      <w:r w:rsidR="00F8228D">
        <w:rPr>
          <w:rFonts w:ascii="Times New Roman" w:eastAsia="MS Mincho" w:hAnsi="Times New Roman"/>
          <w:sz w:val="28"/>
          <w:szCs w:val="28"/>
        </w:rPr>
        <w:t>ь</w:t>
      </w:r>
      <w:r>
        <w:rPr>
          <w:rFonts w:ascii="Times New Roman" w:eastAsia="MS Mincho" w:hAnsi="Times New Roman"/>
          <w:sz w:val="28"/>
          <w:szCs w:val="28"/>
        </w:rPr>
        <w:t>, ходатайство о прекращении уголовного дела в связи с примирением с потерпевшей, пояснив, что они примирились.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 w:rsidR="008202C0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F3166">
        <w:rPr>
          <w:rFonts w:ascii="Times New Roman" w:eastAsia="Times New Roman" w:hAnsi="Times New Roman"/>
          <w:sz w:val="28"/>
          <w:szCs w:val="28"/>
        </w:rPr>
        <w:t>К</w:t>
      </w:r>
      <w:r w:rsidR="008202C0">
        <w:rPr>
          <w:rFonts w:ascii="Times New Roman" w:eastAsia="Times New Roman" w:hAnsi="Times New Roman"/>
          <w:sz w:val="28"/>
          <w:szCs w:val="28"/>
        </w:rPr>
        <w:t>лименко М.Н.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поддержал</w:t>
      </w:r>
      <w:r w:rsidR="003F3166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заявленное ходатайство, п</w:t>
      </w:r>
      <w:r>
        <w:rPr>
          <w:rFonts w:ascii="Times New Roman" w:hAnsi="Times New Roman"/>
          <w:color w:val="000000"/>
          <w:sz w:val="28"/>
          <w:szCs w:val="28"/>
        </w:rPr>
        <w:t>росил</w:t>
      </w:r>
      <w:r w:rsidR="002B2B8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прекратить уголов</w:t>
      </w:r>
      <w:r>
        <w:rPr>
          <w:rFonts w:ascii="Times New Roman" w:hAnsi="Times New Roman"/>
          <w:color w:val="000000"/>
          <w:sz w:val="28"/>
          <w:szCs w:val="28"/>
        </w:rPr>
        <w:t xml:space="preserve">ное дело в отношении </w:t>
      </w:r>
      <w:r w:rsidR="008202C0">
        <w:rPr>
          <w:rFonts w:ascii="Times New Roman" w:hAnsi="Times New Roman"/>
          <w:color w:val="000000"/>
          <w:sz w:val="28"/>
          <w:szCs w:val="28"/>
        </w:rPr>
        <w:t>Михайлова В.А.</w:t>
      </w:r>
      <w:r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F25DD6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 г</w:t>
      </w:r>
      <w:r>
        <w:rPr>
          <w:color w:val="000000"/>
          <w:sz w:val="28"/>
          <w:szCs w:val="28"/>
        </w:rPr>
        <w:t xml:space="preserve">осударственный обвинитель </w:t>
      </w:r>
      <w:r w:rsidR="008202C0">
        <w:rPr>
          <w:color w:val="000000"/>
          <w:sz w:val="28"/>
          <w:szCs w:val="28"/>
        </w:rPr>
        <w:t xml:space="preserve">Сарбей Д.Д. </w:t>
      </w:r>
      <w:r>
        <w:rPr>
          <w:color w:val="000000"/>
          <w:sz w:val="28"/>
          <w:szCs w:val="28"/>
        </w:rPr>
        <w:t>возражал против прекращения уголовного дела в связи с примирением сторон</w:t>
      </w:r>
      <w:r w:rsidR="008202C0">
        <w:rPr>
          <w:color w:val="000000"/>
          <w:sz w:val="28"/>
          <w:szCs w:val="28"/>
        </w:rPr>
        <w:t xml:space="preserve"> в связи с тем, что подсудимый неоднократно совершал преступления в отношении потерпевшей, на путь исправления не стал, выводов о содеянном не сделал, что может повлечь за собой совершение подсудимым более тяжких преступлений</w:t>
      </w:r>
      <w:r>
        <w:rPr>
          <w:color w:val="000000"/>
          <w:sz w:val="28"/>
          <w:szCs w:val="28"/>
        </w:rPr>
        <w:t>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участников пр</w:t>
      </w:r>
      <w:r>
        <w:rPr>
          <w:color w:val="000000"/>
          <w:sz w:val="28"/>
          <w:szCs w:val="28"/>
        </w:rPr>
        <w:t>оцесса, исследовав материалы дела, суд приходит к следующему.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</w:t>
      </w:r>
      <w:r>
        <w:rPr>
          <w:color w:val="000000"/>
          <w:sz w:val="28"/>
          <w:szCs w:val="28"/>
        </w:rPr>
        <w:t>случаях, предусмотренных ст. 76 УК РФ.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</w:t>
      </w:r>
      <w:r>
        <w:rPr>
          <w:color w:val="000000"/>
          <w:sz w:val="28"/>
          <w:szCs w:val="28"/>
        </w:rPr>
        <w:t>ед.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в судебном заседании, подсудим</w:t>
      </w:r>
      <w:r w:rsidR="00C53DCA">
        <w:rPr>
          <w:rFonts w:ascii="Times New Roman" w:hAnsi="Times New Roman"/>
          <w:sz w:val="28"/>
          <w:szCs w:val="28"/>
        </w:rPr>
        <w:t xml:space="preserve">ый Михайлов В.А. ранее не судим, </w:t>
      </w:r>
      <w:r>
        <w:rPr>
          <w:rFonts w:ascii="Times New Roman" w:hAnsi="Times New Roman"/>
          <w:sz w:val="28"/>
          <w:szCs w:val="28"/>
        </w:rPr>
        <w:t>впервые совершил преступление небольшой тяжести, вину признал полностью, в содеянном раскаял</w:t>
      </w:r>
      <w:r w:rsidR="00C53DC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, примирил</w:t>
      </w:r>
      <w:r w:rsidR="00C53DC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с потерпевшей и загладил причиненный вред, </w:t>
      </w:r>
      <w:r w:rsidR="00C53DCA">
        <w:rPr>
          <w:rFonts w:ascii="Times New Roman" w:hAnsi="Times New Roman"/>
          <w:sz w:val="28"/>
          <w:szCs w:val="28"/>
        </w:rPr>
        <w:t xml:space="preserve">принес потерпевшей свои извинения, </w:t>
      </w:r>
      <w:r>
        <w:rPr>
          <w:rFonts w:ascii="Times New Roman" w:hAnsi="Times New Roman"/>
          <w:sz w:val="28"/>
          <w:szCs w:val="28"/>
        </w:rPr>
        <w:t xml:space="preserve">и потерпевшая </w:t>
      </w:r>
      <w:r w:rsidRPr="00DB12F8" w:rsidR="00DB12F8">
        <w:rPr>
          <w:rFonts w:ascii="Times New Roman" w:hAnsi="Times New Roman"/>
          <w:sz w:val="28"/>
          <w:szCs w:val="28"/>
        </w:rPr>
        <w:t>ФИО</w:t>
      </w:r>
      <w:r w:rsidRPr="00DB12F8" w:rsidR="00DB12F8">
        <w:rPr>
          <w:rFonts w:ascii="Times New Roman" w:hAnsi="Times New Roman"/>
          <w:sz w:val="28"/>
          <w:szCs w:val="28"/>
        </w:rPr>
        <w:t>1</w:t>
      </w:r>
      <w:r w:rsidR="00DB1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к не</w:t>
      </w:r>
      <w:r w:rsidR="00C53DCA">
        <w:rPr>
          <w:rFonts w:ascii="Times New Roman" w:eastAsia="MS Mincho" w:hAnsi="Times New Roman"/>
          <w:sz w:val="28"/>
          <w:szCs w:val="28"/>
        </w:rPr>
        <w:t>му не имеет претензий материального и морального хар</w:t>
      </w:r>
      <w:r w:rsidR="00B245A9">
        <w:rPr>
          <w:rFonts w:ascii="Times New Roman" w:eastAsia="MS Mincho" w:hAnsi="Times New Roman"/>
          <w:sz w:val="28"/>
          <w:szCs w:val="28"/>
        </w:rPr>
        <w:t>а</w:t>
      </w:r>
      <w:r w:rsidR="00C53DCA">
        <w:rPr>
          <w:rFonts w:ascii="Times New Roman" w:eastAsia="MS Mincho" w:hAnsi="Times New Roman"/>
          <w:sz w:val="28"/>
          <w:szCs w:val="28"/>
        </w:rPr>
        <w:t>ктера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54995" w:rsidP="000549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потерпевшей о е</w:t>
      </w:r>
      <w:r w:rsidR="002B2B89">
        <w:rPr>
          <w:rFonts w:ascii="Times New Roman" w:eastAsia="SimSun" w:hAnsi="Times New Roman"/>
          <w:sz w:val="28"/>
          <w:szCs w:val="28"/>
          <w:lang w:eastAsia="zh-CN"/>
        </w:rPr>
        <w:t>е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волеизъявлении к примирению выполнено. Суд убедился, что волеизъявление потерпевшей явл</w:t>
      </w:r>
      <w:r>
        <w:rPr>
          <w:rFonts w:ascii="Times New Roman" w:eastAsia="SimSun" w:hAnsi="Times New Roman"/>
          <w:sz w:val="28"/>
          <w:szCs w:val="28"/>
          <w:lang w:eastAsia="zh-CN"/>
        </w:rPr>
        <w:t>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054995" w:rsidRPr="00933875" w:rsidP="00054995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При этом, суд также учитывает </w:t>
      </w:r>
      <w:r>
        <w:rPr>
          <w:sz w:val="28"/>
          <w:szCs w:val="28"/>
        </w:rPr>
        <w:t xml:space="preserve">данные о личности </w:t>
      </w:r>
      <w:r w:rsidR="00C53DCA">
        <w:rPr>
          <w:sz w:val="28"/>
          <w:szCs w:val="28"/>
        </w:rPr>
        <w:t xml:space="preserve">Михайлова В.А., </w:t>
      </w:r>
      <w:r>
        <w:rPr>
          <w:sz w:val="28"/>
          <w:szCs w:val="28"/>
        </w:rPr>
        <w:t xml:space="preserve"> котор</w:t>
      </w:r>
      <w:r w:rsidR="00C53DCA">
        <w:rPr>
          <w:sz w:val="28"/>
          <w:szCs w:val="28"/>
        </w:rPr>
        <w:t>ый</w:t>
      </w:r>
      <w:r>
        <w:rPr>
          <w:sz w:val="28"/>
          <w:szCs w:val="28"/>
          <w:shd w:val="clear" w:color="auto" w:fill="FFFFFF"/>
        </w:rPr>
        <w:t xml:space="preserve"> по месту жительства характеризуется</w:t>
      </w:r>
      <w:r w:rsidR="00C53DC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</w:t>
      </w:r>
      <w:r w:rsidR="00C53DCA">
        <w:rPr>
          <w:sz w:val="28"/>
          <w:szCs w:val="28"/>
          <w:shd w:val="clear" w:color="auto" w:fill="FFFFFF"/>
        </w:rPr>
        <w:t xml:space="preserve">посредственной </w:t>
      </w:r>
      <w:r w:rsidR="003F3166">
        <w:rPr>
          <w:sz w:val="28"/>
          <w:szCs w:val="28"/>
          <w:shd w:val="clear" w:color="auto" w:fill="FFFFFF"/>
        </w:rPr>
        <w:t>стороны</w:t>
      </w:r>
      <w:r>
        <w:rPr>
          <w:sz w:val="28"/>
          <w:szCs w:val="28"/>
          <w:shd w:val="clear" w:color="auto" w:fill="FFFFFF"/>
        </w:rPr>
        <w:t>,</w:t>
      </w:r>
      <w:r w:rsidR="00B245A9">
        <w:rPr>
          <w:sz w:val="28"/>
          <w:szCs w:val="28"/>
          <w:shd w:val="clear" w:color="auto" w:fill="FFFFFF"/>
        </w:rPr>
        <w:t xml:space="preserve"> периодически допускает конфликты с потерпевшей на бытовой почве, спиртными напитками не злоупотребляет, </w:t>
      </w:r>
      <w:r>
        <w:rPr>
          <w:sz w:val="28"/>
          <w:szCs w:val="28"/>
          <w:shd w:val="clear" w:color="auto" w:fill="FFFFFF"/>
        </w:rPr>
        <w:t>на учете врачей психиатра и нарколога  не состоит, р</w:t>
      </w:r>
      <w:r w:rsidRPr="00933875">
        <w:rPr>
          <w:sz w:val="28"/>
          <w:szCs w:val="28"/>
          <w:shd w:val="clear" w:color="auto" w:fill="FFFFFF"/>
        </w:rPr>
        <w:t>анее</w:t>
      </w:r>
      <w:r w:rsidR="00090C22">
        <w:rPr>
          <w:sz w:val="28"/>
          <w:szCs w:val="28"/>
          <w:shd w:val="clear" w:color="auto" w:fill="FFFFFF"/>
        </w:rPr>
        <w:t xml:space="preserve"> не судим. </w:t>
      </w:r>
    </w:p>
    <w:p w:rsidR="00054995" w:rsidP="0005499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отягча</w:t>
      </w:r>
      <w:r>
        <w:rPr>
          <w:rFonts w:ascii="Times New Roman" w:hAnsi="Times New Roman"/>
          <w:sz w:val="28"/>
          <w:szCs w:val="28"/>
        </w:rPr>
        <w:t>ющих ответственность, судом не установлено.</w:t>
      </w:r>
    </w:p>
    <w:p w:rsidR="00054995" w:rsidP="000549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</w:t>
      </w:r>
      <w:r w:rsidR="00A5641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котор</w:t>
      </w:r>
      <w:r w:rsidR="00A5641C">
        <w:rPr>
          <w:rFonts w:ascii="Times New Roman" w:hAnsi="Times New Roman"/>
          <w:sz w:val="28"/>
          <w:szCs w:val="28"/>
        </w:rPr>
        <w:t>ый</w:t>
      </w:r>
      <w:r w:rsidR="00090C22">
        <w:rPr>
          <w:rFonts w:ascii="Times New Roman" w:hAnsi="Times New Roman"/>
          <w:sz w:val="28"/>
          <w:szCs w:val="28"/>
        </w:rPr>
        <w:t xml:space="preserve"> ранее </w:t>
      </w:r>
      <w:r>
        <w:rPr>
          <w:rFonts w:ascii="Times New Roman" w:hAnsi="Times New Roman"/>
          <w:sz w:val="28"/>
          <w:szCs w:val="28"/>
        </w:rPr>
        <w:t xml:space="preserve"> не судим,</w:t>
      </w:r>
      <w:r w:rsidR="00F210A0">
        <w:rPr>
          <w:rFonts w:ascii="Times New Roman" w:hAnsi="Times New Roman"/>
          <w:sz w:val="28"/>
          <w:szCs w:val="28"/>
        </w:rPr>
        <w:t xml:space="preserve"> по месту жительства характеризуется с </w:t>
      </w:r>
      <w:r w:rsidR="00A5641C">
        <w:rPr>
          <w:rFonts w:ascii="Times New Roman" w:hAnsi="Times New Roman"/>
          <w:sz w:val="28"/>
          <w:szCs w:val="28"/>
        </w:rPr>
        <w:t xml:space="preserve">посредственной стороны,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совершенное </w:t>
      </w:r>
      <w:r w:rsidR="00A5641C"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тяжести, </w:t>
      </w:r>
      <w:r>
        <w:rPr>
          <w:rFonts w:ascii="Times New Roman" w:eastAsia="Times New Roman" w:hAnsi="Times New Roman"/>
          <w:sz w:val="28"/>
          <w:szCs w:val="28"/>
        </w:rPr>
        <w:t>полностью загладил причиненный потерпевше</w:t>
      </w:r>
      <w:r w:rsidR="00090C22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вред и примирил</w:t>
      </w:r>
      <w:r w:rsidR="00A5641C">
        <w:rPr>
          <w:rFonts w:ascii="Times New Roman" w:eastAsia="Times New Roman" w:hAnsi="Times New Roman"/>
          <w:sz w:val="28"/>
          <w:szCs w:val="28"/>
        </w:rPr>
        <w:t>ся</w:t>
      </w:r>
      <w:r w:rsidR="00090C2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 н</w:t>
      </w:r>
      <w:r w:rsidR="00090C22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</w:t>
      </w:r>
      <w:r>
        <w:rPr>
          <w:rFonts w:ascii="Times New Roman" w:eastAsia="Times New Roman" w:hAnsi="Times New Roman"/>
          <w:sz w:val="28"/>
          <w:szCs w:val="28"/>
        </w:rPr>
        <w:t xml:space="preserve">дело в отношении </w:t>
      </w:r>
      <w:r w:rsidR="00A5641C">
        <w:rPr>
          <w:rFonts w:ascii="Times New Roman" w:eastAsia="Times New Roman" w:hAnsi="Times New Roman"/>
          <w:sz w:val="28"/>
          <w:szCs w:val="28"/>
        </w:rPr>
        <w:t xml:space="preserve">Михайлова В.А. </w:t>
      </w:r>
      <w:r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 сторон, с освобождением е</w:t>
      </w:r>
      <w:r w:rsidR="00A5641C">
        <w:rPr>
          <w:rFonts w:ascii="Times New Roman" w:hAnsi="Times New Roman"/>
          <w:color w:val="000000"/>
          <w:sz w:val="28"/>
          <w:szCs w:val="28"/>
        </w:rPr>
        <w:t>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уголовной ответственности на основании ст. 76 УК РФ, поскольку обстоятельств, препятствующих этому, не имеется.</w:t>
      </w:r>
    </w:p>
    <w:p w:rsidR="00054995" w:rsidP="00054995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</w:t>
      </w:r>
      <w:r>
        <w:rPr>
          <w:sz w:val="28"/>
          <w:szCs w:val="28"/>
        </w:rPr>
        <w:t xml:space="preserve"> заявлен.</w:t>
      </w:r>
    </w:p>
    <w:p w:rsidR="00054995" w:rsidP="0005499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="00A5641C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пресечения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подсудимо</w:t>
      </w:r>
      <w:r w:rsidR="00A5641C">
        <w:rPr>
          <w:rFonts w:ascii="Times New Roman" w:eastAsia="Times New Roman" w:hAnsi="Times New Roman"/>
          <w:sz w:val="28"/>
          <w:szCs w:val="28"/>
          <w:lang w:eastAsia="ru-RU"/>
        </w:rPr>
        <w:t xml:space="preserve">го Михайлова В.А.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виде</w:t>
      </w:r>
      <w:r w:rsidR="00A5641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подписки о невыезде и надлежащем поведении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отменить по вступлении постановления в законную силу. </w:t>
      </w:r>
    </w:p>
    <w:p w:rsidR="00054995" w:rsidP="00054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ч.10 ст.316 УПК Российской Федерации, процессуальные  издержки по делу,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ст.131 УПК Российской Федерации,  взысканию с подсудимо</w:t>
      </w:r>
      <w:r w:rsidR="00A5641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F8228D" w:rsidP="0005499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>ст.ст.25,254 УПК Российской Федерации, мировой судья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</w:p>
    <w:p w:rsidR="00054995" w:rsidP="0005499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054995" w:rsidRPr="0088255E" w:rsidP="00580082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88255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82B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Валерия Александровича</w:t>
      </w:r>
      <w:r w:rsidRPr="0088255E" w:rsidR="00082B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255E">
        <w:rPr>
          <w:rFonts w:ascii="Times New Roman" w:eastAsia="Times New Roman" w:hAnsi="Times New Roman"/>
          <w:sz w:val="28"/>
          <w:szCs w:val="28"/>
        </w:rPr>
        <w:t>по ч.1 ст.1</w:t>
      </w:r>
      <w:r w:rsidR="00082B14">
        <w:rPr>
          <w:rFonts w:ascii="Times New Roman" w:eastAsia="Times New Roman" w:hAnsi="Times New Roman"/>
          <w:sz w:val="28"/>
          <w:szCs w:val="28"/>
        </w:rPr>
        <w:t>19</w:t>
      </w:r>
      <w:r w:rsidR="005800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255E">
        <w:rPr>
          <w:rFonts w:ascii="Times New Roman" w:eastAsia="Times New Roman" w:hAnsi="Times New Roman"/>
          <w:sz w:val="28"/>
          <w:szCs w:val="28"/>
        </w:rPr>
        <w:t>УК Российской Федерации 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 w:rsidR="002508B8">
        <w:rPr>
          <w:rFonts w:ascii="Times New Roman" w:hAnsi="Times New Roman"/>
          <w:sz w:val="28"/>
          <w:szCs w:val="28"/>
        </w:rPr>
        <w:br/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с освобождением е</w:t>
      </w:r>
      <w:r w:rsidR="00082B1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="002508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ей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54995" w:rsidRPr="008A21E8" w:rsidP="000549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 w:rsidR="00082B14">
        <w:rPr>
          <w:rFonts w:ascii="Times New Roman" w:eastAsia="Times New Roman" w:hAnsi="Times New Roman"/>
          <w:sz w:val="28"/>
          <w:szCs w:val="28"/>
        </w:rPr>
        <w:t xml:space="preserve">пресечения в отношении Михайлова В.А. в виде подписки о невыезде и надлежащем поведении 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8A21E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 xml:space="preserve">Процессуальные издержки подлежат возмещению за счет </w:t>
      </w:r>
      <w:r w:rsidRPr="008A21E8">
        <w:rPr>
          <w:rFonts w:ascii="Times New Roman" w:hAnsi="Times New Roman"/>
          <w:sz w:val="28"/>
          <w:szCs w:val="28"/>
        </w:rPr>
        <w:t>средств федерального бюджета.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3046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</w:t>
      </w:r>
      <w:r>
        <w:rPr>
          <w:rFonts w:ascii="Times New Roman" w:hAnsi="Times New Roman"/>
          <w:sz w:val="28"/>
          <w:szCs w:val="28"/>
        </w:rPr>
        <w:t>а Симферополь) Республики Крым в течение 15 суток со дня его вынесения.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52D57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C640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090C2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="00090C2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090C22">
        <w:rPr>
          <w:rFonts w:ascii="Times New Roman" w:hAnsi="Times New Roman"/>
          <w:sz w:val="28"/>
          <w:szCs w:val="28"/>
        </w:rPr>
        <w:t>Ильгова</w:t>
      </w:r>
    </w:p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79532"/>
      <w:docPartObj>
        <w:docPartGallery w:val="Page Numbers (Top of Page)"/>
        <w:docPartUnique/>
      </w:docPartObj>
    </w:sdtPr>
    <w:sdtContent>
      <w:p w:rsidR="00A06AD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F8">
          <w:rPr>
            <w:noProof/>
          </w:rPr>
          <w:t>3</w:t>
        </w:r>
        <w:r>
          <w:fldChar w:fldCharType="end"/>
        </w:r>
      </w:p>
    </w:sdtContent>
  </w:sdt>
  <w:p w:rsidR="00A06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605C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F8"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7"/>
    <w:rsid w:val="00000710"/>
    <w:rsid w:val="00014FFC"/>
    <w:rsid w:val="00030EC9"/>
    <w:rsid w:val="00054995"/>
    <w:rsid w:val="00082B14"/>
    <w:rsid w:val="000848D9"/>
    <w:rsid w:val="000873CF"/>
    <w:rsid w:val="0009035B"/>
    <w:rsid w:val="00090C22"/>
    <w:rsid w:val="00094C3E"/>
    <w:rsid w:val="000C5CAF"/>
    <w:rsid w:val="00104F27"/>
    <w:rsid w:val="00151597"/>
    <w:rsid w:val="00182D84"/>
    <w:rsid w:val="001A172F"/>
    <w:rsid w:val="001A4DC1"/>
    <w:rsid w:val="001F0AA3"/>
    <w:rsid w:val="002508B8"/>
    <w:rsid w:val="002B2B89"/>
    <w:rsid w:val="002C5939"/>
    <w:rsid w:val="003046DD"/>
    <w:rsid w:val="00320005"/>
    <w:rsid w:val="0035505A"/>
    <w:rsid w:val="003954D8"/>
    <w:rsid w:val="003D489C"/>
    <w:rsid w:val="003F3166"/>
    <w:rsid w:val="00403D34"/>
    <w:rsid w:val="004F2139"/>
    <w:rsid w:val="005208C1"/>
    <w:rsid w:val="00546840"/>
    <w:rsid w:val="00552D57"/>
    <w:rsid w:val="00580082"/>
    <w:rsid w:val="005E593F"/>
    <w:rsid w:val="00605C55"/>
    <w:rsid w:val="006C620D"/>
    <w:rsid w:val="006E1032"/>
    <w:rsid w:val="007443D3"/>
    <w:rsid w:val="00757769"/>
    <w:rsid w:val="00791DCA"/>
    <w:rsid w:val="00793F40"/>
    <w:rsid w:val="007B02FA"/>
    <w:rsid w:val="008202C0"/>
    <w:rsid w:val="00830583"/>
    <w:rsid w:val="0088255E"/>
    <w:rsid w:val="008965F5"/>
    <w:rsid w:val="008A21E8"/>
    <w:rsid w:val="008B00BF"/>
    <w:rsid w:val="009249A1"/>
    <w:rsid w:val="009309D9"/>
    <w:rsid w:val="00933875"/>
    <w:rsid w:val="00941653"/>
    <w:rsid w:val="00960113"/>
    <w:rsid w:val="009D1960"/>
    <w:rsid w:val="009D2F7A"/>
    <w:rsid w:val="009D549F"/>
    <w:rsid w:val="009D7892"/>
    <w:rsid w:val="00A06AD1"/>
    <w:rsid w:val="00A5641C"/>
    <w:rsid w:val="00A61D01"/>
    <w:rsid w:val="00A94344"/>
    <w:rsid w:val="00AB2180"/>
    <w:rsid w:val="00AC19AB"/>
    <w:rsid w:val="00AD45D0"/>
    <w:rsid w:val="00B014E3"/>
    <w:rsid w:val="00B17844"/>
    <w:rsid w:val="00B245A9"/>
    <w:rsid w:val="00B66657"/>
    <w:rsid w:val="00BC6406"/>
    <w:rsid w:val="00C0143B"/>
    <w:rsid w:val="00C16028"/>
    <w:rsid w:val="00C26E04"/>
    <w:rsid w:val="00C53DCA"/>
    <w:rsid w:val="00C917A3"/>
    <w:rsid w:val="00C9211D"/>
    <w:rsid w:val="00CB5C66"/>
    <w:rsid w:val="00CE56C8"/>
    <w:rsid w:val="00D468EC"/>
    <w:rsid w:val="00DA71CC"/>
    <w:rsid w:val="00DB12F8"/>
    <w:rsid w:val="00DE5DE6"/>
    <w:rsid w:val="00E14858"/>
    <w:rsid w:val="00E162E0"/>
    <w:rsid w:val="00E76BF3"/>
    <w:rsid w:val="00E84565"/>
    <w:rsid w:val="00EA3092"/>
    <w:rsid w:val="00EB42D3"/>
    <w:rsid w:val="00F210A0"/>
    <w:rsid w:val="00F25DD6"/>
    <w:rsid w:val="00F8228D"/>
    <w:rsid w:val="00FA7B01"/>
    <w:rsid w:val="00FC26BB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DB67-765A-4A77-AB4B-23380315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