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4A26" w:rsidRPr="001A4DC1" w:rsidP="00434A26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:rsidR="00434A26" w:rsidRPr="001A4DC1" w:rsidP="00434A26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A26" w:rsidP="00434A26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34A26" w:rsidRPr="001A4DC1" w:rsidP="00434A26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A26" w:rsidRPr="001A4DC1" w:rsidP="00434A26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 августа 2021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г. Симферополь</w:t>
      </w:r>
    </w:p>
    <w:p w:rsidR="00434A26" w:rsidRPr="001A4DC1" w:rsidP="00434A26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4A26" w:rsidRPr="001A4DC1" w:rsidP="00434A26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434A26" w:rsidRPr="001A4DC1" w:rsidP="00434A26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протокола и аудиозаписи судебного заседания помощником мирового судьи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Юриной В.О.,</w:t>
      </w:r>
    </w:p>
    <w:p w:rsidR="00434A26" w:rsidP="00434A26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4A26" w:rsidP="00434A26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4A26" w:rsidP="00434A26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Голдобина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В.Л.,</w:t>
      </w:r>
    </w:p>
    <w:p w:rsidR="00434A26" w:rsidRPr="001A4DC1" w:rsidP="00434A26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М.А.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4A26" w:rsidRPr="001A4DC1" w:rsidP="00434A26">
      <w:pPr>
        <w:spacing w:after="0" w:line="240" w:lineRule="auto"/>
        <w:ind w:left="1276" w:right="-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34A26" w:rsidRPr="001A4DC1" w:rsidP="00434A26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особом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 уголовное дело  по обвинению:</w:t>
      </w:r>
    </w:p>
    <w:p w:rsidR="00434A26" w:rsidRPr="001A4DC1" w:rsidP="00434A26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A26" w:rsidRPr="001A4DC1" w:rsidP="00434A26">
      <w:pPr>
        <w:spacing w:after="0" w:line="240" w:lineRule="auto"/>
        <w:ind w:left="3119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 /изъято/,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имеющего 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имеющего на иждивении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/изъято/,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/изъято/, зарегистрированного по адресу: /изъято/,  фактически проживающего по адресу: /изъято/, 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 не 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4A26" w:rsidRPr="001A4DC1" w:rsidP="00434A26">
      <w:pPr>
        <w:spacing w:after="0" w:line="240" w:lineRule="auto"/>
        <w:ind w:left="1701" w:right="-405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34A26" w:rsidRPr="001A4DC1" w:rsidP="00434A26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434A26" w:rsidP="00434A26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34A26" w:rsidRPr="003B6D3C" w:rsidP="00434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следствия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Куликов М.А.</w:t>
      </w: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 обвиняется в совершении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причинения тяжкого вреда здоровью по неосторожности, </w:t>
      </w: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Pr="003B6D3C">
        <w:rPr>
          <w:rFonts w:ascii="Times New Roman" w:hAnsi="Times New Roman" w:cs="Times New Roman"/>
          <w:sz w:val="28"/>
          <w:szCs w:val="28"/>
          <w:lang w:eastAsia="ru-RU"/>
        </w:rPr>
        <w:t>следующих обстоятельствах:</w:t>
      </w:r>
    </w:p>
    <w:p w:rsidR="00434A26" w:rsidRPr="003B6D3C" w:rsidP="00434A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D3C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D3C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B6D3C">
        <w:rPr>
          <w:rFonts w:ascii="Times New Roman" w:hAnsi="Times New Roman" w:cs="Times New Roman"/>
          <w:sz w:val="28"/>
          <w:szCs w:val="28"/>
          <w:lang w:eastAsia="ru-RU"/>
        </w:rPr>
        <w:t xml:space="preserve">, более точное время в ходе предварительного следствия не установлено, ранее  незнакомые Куликов М.А.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B6D3C">
        <w:rPr>
          <w:rFonts w:ascii="Times New Roman" w:hAnsi="Times New Roman" w:cs="Times New Roman"/>
          <w:sz w:val="28"/>
          <w:szCs w:val="28"/>
          <w:lang w:eastAsia="ru-RU"/>
        </w:rPr>
        <w:t xml:space="preserve">, будучи в состоянии алкогольного опьянения, находились около входа в </w:t>
      </w:r>
      <w:r w:rsidRPr="003B6D3C">
        <w:rPr>
          <w:rFonts w:ascii="Times New Roman" w:hAnsi="Times New Roman" w:cs="Times New Roman"/>
          <w:sz w:val="28"/>
          <w:szCs w:val="28"/>
        </w:rPr>
        <w:t xml:space="preserve">ночной клуб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B6D3C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B6D3C">
        <w:rPr>
          <w:rFonts w:ascii="Times New Roman" w:hAnsi="Times New Roman" w:cs="Times New Roman"/>
          <w:sz w:val="28"/>
          <w:szCs w:val="28"/>
        </w:rPr>
        <w:t xml:space="preserve">. В указанное время и в месте между Куликовым М.А.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B6D3C">
        <w:rPr>
          <w:rFonts w:ascii="Times New Roman" w:hAnsi="Times New Roman" w:cs="Times New Roman"/>
          <w:sz w:val="28"/>
          <w:szCs w:val="28"/>
        </w:rPr>
        <w:t>., на почве внезапно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D3C">
        <w:rPr>
          <w:rFonts w:ascii="Times New Roman" w:hAnsi="Times New Roman" w:cs="Times New Roman"/>
          <w:sz w:val="28"/>
          <w:szCs w:val="28"/>
        </w:rPr>
        <w:t>возникших личных неприязненных отношений, вызванных</w:t>
      </w:r>
      <w:r w:rsidRPr="003B6D3C">
        <w:rPr>
          <w:rFonts w:ascii="Times New Roman" w:hAnsi="Times New Roman" w:cs="Times New Roman"/>
          <w:sz w:val="28"/>
          <w:szCs w:val="28"/>
        </w:rPr>
        <w:t xml:space="preserve"> оскорбительными высказываниями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B6D3C">
        <w:rPr>
          <w:rFonts w:ascii="Times New Roman" w:hAnsi="Times New Roman" w:cs="Times New Roman"/>
          <w:sz w:val="28"/>
          <w:szCs w:val="28"/>
        </w:rPr>
        <w:t>в адрес Куликова М.А</w:t>
      </w:r>
      <w:r>
        <w:rPr>
          <w:rFonts w:ascii="Times New Roman" w:hAnsi="Times New Roman" w:cs="Times New Roman"/>
          <w:sz w:val="28"/>
          <w:szCs w:val="28"/>
        </w:rPr>
        <w:t xml:space="preserve">., произошел словесный конфликт, в ходе которого, </w:t>
      </w:r>
      <w:r w:rsidRPr="003B6D3C">
        <w:rPr>
          <w:rFonts w:ascii="Times New Roman" w:hAnsi="Times New Roman" w:cs="Times New Roman"/>
          <w:sz w:val="28"/>
          <w:szCs w:val="28"/>
        </w:rPr>
        <w:t xml:space="preserve">Куликов М.А., действуя по преступной небрежности, не предвидя возможности наступления общественно </w:t>
      </w:r>
      <w:r w:rsidRPr="003B6D3C">
        <w:rPr>
          <w:rFonts w:ascii="Times New Roman" w:hAnsi="Times New Roman" w:cs="Times New Roman"/>
          <w:sz w:val="28"/>
          <w:szCs w:val="28"/>
        </w:rPr>
        <w:t xml:space="preserve">опасных последствий своих действий в виде причинения тяжкого вреда здоровью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B6D3C">
        <w:rPr>
          <w:rFonts w:ascii="Times New Roman" w:hAnsi="Times New Roman" w:cs="Times New Roman"/>
          <w:sz w:val="28"/>
          <w:szCs w:val="28"/>
        </w:rPr>
        <w:t xml:space="preserve">вследствие его падения из </w:t>
      </w:r>
      <w:r w:rsidRPr="003B6D3C">
        <w:rPr>
          <w:rFonts w:ascii="Times New Roman" w:hAnsi="Times New Roman" w:cs="Times New Roman"/>
          <w:sz w:val="28"/>
          <w:szCs w:val="28"/>
        </w:rPr>
        <w:t>положения</w:t>
      </w:r>
      <w:r w:rsidRPr="003B6D3C">
        <w:rPr>
          <w:rFonts w:ascii="Times New Roman" w:hAnsi="Times New Roman" w:cs="Times New Roman"/>
          <w:sz w:val="28"/>
          <w:szCs w:val="28"/>
        </w:rPr>
        <w:t xml:space="preserve"> стоя, с последующим ударом головой об дорожное покрытие, хотя при необходимой внимательности и предусмотрительности должен был и мог предвидеть эти последствия, так как толчок в туловище может нарушить координацию движений, с достаточной силой своей правой рукой толкнул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B6D3C">
        <w:rPr>
          <w:rFonts w:ascii="Times New Roman" w:hAnsi="Times New Roman" w:cs="Times New Roman"/>
          <w:sz w:val="28"/>
          <w:szCs w:val="28"/>
        </w:rPr>
        <w:t xml:space="preserve">в область грудной клетки, в результате чего тот упал из </w:t>
      </w:r>
      <w:r w:rsidRPr="003B6D3C">
        <w:rPr>
          <w:rFonts w:ascii="Times New Roman" w:hAnsi="Times New Roman" w:cs="Times New Roman"/>
          <w:sz w:val="28"/>
          <w:szCs w:val="28"/>
        </w:rPr>
        <w:t>положе</w:t>
      </w:r>
      <w:r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стоя, ударившись головой о </w:t>
      </w:r>
      <w:r w:rsidRPr="003B6D3C">
        <w:rPr>
          <w:rFonts w:ascii="Times New Roman" w:hAnsi="Times New Roman" w:cs="Times New Roman"/>
          <w:sz w:val="28"/>
          <w:szCs w:val="28"/>
        </w:rPr>
        <w:t>дорожное покрытие.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D3C">
        <w:rPr>
          <w:rFonts w:ascii="Times New Roman" w:hAnsi="Times New Roman" w:cs="Times New Roman"/>
          <w:sz w:val="28"/>
          <w:szCs w:val="28"/>
        </w:rPr>
        <w:t xml:space="preserve">В результате неосторожных действий Куликова М.А. потерпевшему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B6D3C">
        <w:rPr>
          <w:rFonts w:ascii="Times New Roman" w:hAnsi="Times New Roman" w:cs="Times New Roman"/>
          <w:sz w:val="28"/>
          <w:szCs w:val="28"/>
        </w:rPr>
        <w:t xml:space="preserve"> были причин</w:t>
      </w:r>
      <w:r>
        <w:rPr>
          <w:rFonts w:ascii="Times New Roman" w:hAnsi="Times New Roman" w:cs="Times New Roman"/>
          <w:sz w:val="28"/>
          <w:szCs w:val="28"/>
        </w:rPr>
        <w:t xml:space="preserve">ены телесные повреждения: </w:t>
      </w:r>
      <w:r w:rsidRPr="003B6D3C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B6D3C">
        <w:rPr>
          <w:rFonts w:ascii="Times New Roman" w:hAnsi="Times New Roman" w:cs="Times New Roman"/>
          <w:sz w:val="28"/>
          <w:szCs w:val="28"/>
        </w:rPr>
        <w:t xml:space="preserve"> </w:t>
      </w:r>
      <w:r w:rsidRPr="003B6D3C">
        <w:rPr>
          <w:rFonts w:ascii="Times New Roman" w:hAnsi="Times New Roman" w:cs="Times New Roman"/>
          <w:sz w:val="28"/>
          <w:szCs w:val="28"/>
        </w:rPr>
        <w:t>черепно</w:t>
      </w:r>
      <w:r w:rsidRPr="003B6D3C">
        <w:rPr>
          <w:rFonts w:ascii="Times New Roman" w:hAnsi="Times New Roman" w:cs="Times New Roman"/>
          <w:sz w:val="28"/>
          <w:szCs w:val="28"/>
        </w:rPr>
        <w:t xml:space="preserve"> - мозгов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B6D3C">
        <w:rPr>
          <w:rFonts w:ascii="Times New Roman" w:hAnsi="Times New Roman" w:cs="Times New Roman"/>
          <w:sz w:val="28"/>
          <w:szCs w:val="28"/>
        </w:rPr>
        <w:t xml:space="preserve"> травм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6D3C">
        <w:rPr>
          <w:rFonts w:ascii="Times New Roman" w:hAnsi="Times New Roman" w:cs="Times New Roman"/>
          <w:sz w:val="28"/>
          <w:szCs w:val="28"/>
        </w:rPr>
        <w:t xml:space="preserve"> в форме ушиба головного мозга средней степени с очагами ушиба в обеих височных долях, пластинчатым </w:t>
      </w:r>
      <w:r w:rsidRPr="003B6D3C">
        <w:rPr>
          <w:rFonts w:ascii="Times New Roman" w:hAnsi="Times New Roman" w:cs="Times New Roman"/>
          <w:sz w:val="28"/>
          <w:szCs w:val="28"/>
        </w:rPr>
        <w:t>субдуральным</w:t>
      </w:r>
      <w:r w:rsidRPr="003B6D3C">
        <w:rPr>
          <w:rFonts w:ascii="Times New Roman" w:hAnsi="Times New Roman" w:cs="Times New Roman"/>
          <w:sz w:val="28"/>
          <w:szCs w:val="28"/>
        </w:rPr>
        <w:t xml:space="preserve"> кровоизлиянием в левой</w:t>
      </w:r>
      <w:r>
        <w:rPr>
          <w:rFonts w:ascii="Times New Roman" w:hAnsi="Times New Roman" w:cs="Times New Roman"/>
          <w:sz w:val="28"/>
          <w:szCs w:val="28"/>
        </w:rPr>
        <w:t xml:space="preserve"> височной области, субарахноидал</w:t>
      </w:r>
      <w:r w:rsidRPr="003B6D3C"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B6D3C">
        <w:rPr>
          <w:rFonts w:ascii="Times New Roman" w:hAnsi="Times New Roman" w:cs="Times New Roman"/>
          <w:sz w:val="28"/>
          <w:szCs w:val="28"/>
        </w:rPr>
        <w:t xml:space="preserve"> кровоизлияние, </w:t>
      </w:r>
      <w:r w:rsidRPr="003B6D3C">
        <w:rPr>
          <w:rFonts w:ascii="Times New Roman" w:hAnsi="Times New Roman" w:cs="Times New Roman"/>
          <w:sz w:val="28"/>
          <w:szCs w:val="28"/>
        </w:rPr>
        <w:t>оскольчат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B6D3C">
        <w:rPr>
          <w:rFonts w:ascii="Times New Roman" w:hAnsi="Times New Roman" w:cs="Times New Roman"/>
          <w:sz w:val="28"/>
          <w:szCs w:val="28"/>
        </w:rPr>
        <w:t xml:space="preserve"> перелом правой височной кости с переходом нескольких линий перелома на пирамидку височной кости, крышу правого височно-нижнечелюстного сустава, дно средней черепной ямки справа, литеральную и нижнюю стенки правой половины основной пазухи и нижние отделы теменной кости, </w:t>
      </w:r>
      <w:r w:rsidRPr="003B6D3C">
        <w:rPr>
          <w:rFonts w:ascii="Times New Roman" w:hAnsi="Times New Roman" w:cs="Times New Roman"/>
          <w:sz w:val="28"/>
          <w:szCs w:val="28"/>
        </w:rPr>
        <w:t>пневмоцефалия</w:t>
      </w:r>
      <w:r w:rsidRPr="003B6D3C">
        <w:rPr>
          <w:rFonts w:ascii="Times New Roman" w:hAnsi="Times New Roman" w:cs="Times New Roman"/>
          <w:sz w:val="28"/>
          <w:szCs w:val="28"/>
        </w:rPr>
        <w:t xml:space="preserve">, </w:t>
      </w:r>
      <w:r w:rsidRPr="003B6D3C">
        <w:rPr>
          <w:rFonts w:ascii="Times New Roman" w:hAnsi="Times New Roman" w:cs="Times New Roman"/>
          <w:sz w:val="28"/>
          <w:szCs w:val="28"/>
        </w:rPr>
        <w:t>гемосинус</w:t>
      </w:r>
      <w:r w:rsidRPr="003B6D3C">
        <w:rPr>
          <w:rFonts w:ascii="Times New Roman" w:hAnsi="Times New Roman" w:cs="Times New Roman"/>
          <w:sz w:val="28"/>
          <w:szCs w:val="28"/>
        </w:rPr>
        <w:t xml:space="preserve"> правой основной и левой верхне-челюстной пазух, ушибы мягких тканей, ссадины головы, лица. </w:t>
      </w:r>
      <w:r w:rsidRPr="003B6D3C">
        <w:rPr>
          <w:rFonts w:ascii="Times New Roman" w:hAnsi="Times New Roman" w:cs="Times New Roman"/>
          <w:sz w:val="28"/>
          <w:szCs w:val="28"/>
        </w:rPr>
        <w:t xml:space="preserve">Данные телесные повреждения повлекли </w:t>
      </w:r>
      <w:r>
        <w:rPr>
          <w:rFonts w:ascii="Times New Roman" w:hAnsi="Times New Roman" w:cs="Times New Roman"/>
          <w:sz w:val="28"/>
          <w:szCs w:val="28"/>
        </w:rPr>
        <w:t>тяжкий</w:t>
      </w:r>
      <w:r w:rsidRPr="003B6D3C">
        <w:rPr>
          <w:rFonts w:ascii="Times New Roman" w:hAnsi="Times New Roman" w:cs="Times New Roman"/>
          <w:sz w:val="28"/>
          <w:szCs w:val="28"/>
        </w:rPr>
        <w:t xml:space="preserve"> вред здоровью, по критерию опасности для жизни, согласно п. 6.1.2, п. 11 «Медицинских критериев определения степени тяжести причиненного здоровью человека», утвержденных приказом Министерства здравоохранения и социального развития РФ № 194н от 24.04.2008, п. 4а «Правил определения степени тяжести вреда, причиненного здоровью человека», утвержденных постановлением правительства Российской Федерации от 17.08.2017 № 522.</w:t>
      </w:r>
    </w:p>
    <w:p w:rsidR="00434A26" w:rsidP="00434A26">
      <w:pPr>
        <w:spacing w:after="0" w:line="240" w:lineRule="auto"/>
        <w:ind w:right="-405" w:firstLine="567"/>
        <w:jc w:val="both"/>
        <w:rPr>
          <w:rStyle w:val="FontStyle11"/>
          <w:sz w:val="28"/>
          <w:szCs w:val="28"/>
        </w:rPr>
      </w:pP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Куликова М.А.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квалифицированы по ч.1 ст.1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Российской Федерации - </w:t>
      </w:r>
      <w:r w:rsidRPr="001A4DC1">
        <w:rPr>
          <w:rStyle w:val="FontStyle11"/>
          <w:sz w:val="28"/>
          <w:szCs w:val="28"/>
        </w:rPr>
        <w:t xml:space="preserve">как </w:t>
      </w:r>
      <w:r>
        <w:rPr>
          <w:rStyle w:val="FontStyle11"/>
          <w:sz w:val="28"/>
          <w:szCs w:val="28"/>
        </w:rPr>
        <w:t>причинение тяжкого вреда здоровью по неосторожности.</w:t>
      </w:r>
    </w:p>
    <w:p w:rsidR="00434A26" w:rsidRPr="006F71ED" w:rsidP="00434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1ED">
        <w:rPr>
          <w:rFonts w:ascii="Times New Roman" w:eastAsia="Calibri" w:hAnsi="Times New Roman" w:cs="Times New Roman"/>
          <w:sz w:val="28"/>
          <w:szCs w:val="28"/>
        </w:rPr>
        <w:t>В судебном заседании потерпевш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6F7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1ED">
        <w:rPr>
          <w:rFonts w:ascii="Times New Roman" w:eastAsia="Calibri" w:hAnsi="Times New Roman" w:cs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6F71E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примирением</w:t>
      </w:r>
      <w:r w:rsidRPr="006F71ED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подсудим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так как подсудим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возместил в полном объеме причиненный 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6F71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F7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6F71ED">
        <w:rPr>
          <w:rFonts w:ascii="Times New Roman" w:hAnsi="Times New Roman" w:cs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приняты, претензий материального и морального характера он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не имеет.</w:t>
      </w:r>
    </w:p>
    <w:p w:rsidR="00434A26" w:rsidRPr="006F71ED" w:rsidP="00434A26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F71ED">
        <w:rPr>
          <w:rFonts w:ascii="Times New Roman" w:eastAsia="MS Mincho" w:hAnsi="Times New Roman" w:cs="Times New Roman"/>
          <w:sz w:val="28"/>
          <w:szCs w:val="28"/>
        </w:rPr>
        <w:t>Подсудим</w:t>
      </w:r>
      <w:r>
        <w:rPr>
          <w:rFonts w:ascii="Times New Roman" w:eastAsia="MS Mincho" w:hAnsi="Times New Roman" w:cs="Times New Roman"/>
          <w:sz w:val="28"/>
          <w:szCs w:val="28"/>
        </w:rPr>
        <w:t>ый Куликов М.А.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1ED">
        <w:rPr>
          <w:rFonts w:ascii="Times New Roman" w:eastAsia="MS Mincho" w:hAnsi="Times New Roman" w:cs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 w:cs="Times New Roman"/>
          <w:sz w:val="28"/>
          <w:szCs w:val="28"/>
        </w:rPr>
        <w:t>ся</w:t>
      </w:r>
      <w:r w:rsidRPr="006F71ED">
        <w:rPr>
          <w:rFonts w:ascii="Times New Roman" w:eastAsia="MS Mincho" w:hAnsi="Times New Roman" w:cs="Times New Roman"/>
          <w:sz w:val="28"/>
          <w:szCs w:val="28"/>
        </w:rPr>
        <w:t xml:space="preserve"> с заявленным ходатайством, просил прекратить уголовное дело в отношении не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Pr="006F71ED">
        <w:rPr>
          <w:rFonts w:ascii="Times New Roman" w:eastAsia="MS Mincho" w:hAnsi="Times New Roman" w:cs="Times New Roman"/>
          <w:sz w:val="28"/>
          <w:szCs w:val="28"/>
        </w:rPr>
        <w:t xml:space="preserve">, предоставил, в свою очередь ходатайство о </w:t>
      </w:r>
      <w:r w:rsidRPr="006F71ED">
        <w:rPr>
          <w:rFonts w:ascii="Times New Roman" w:eastAsia="MS Mincho" w:hAnsi="Times New Roman" w:cs="Times New Roman"/>
          <w:sz w:val="28"/>
          <w:szCs w:val="28"/>
        </w:rPr>
        <w:t>прекращении уголовного дела в связи с примирением с потерпевш</w:t>
      </w:r>
      <w:r>
        <w:rPr>
          <w:rFonts w:ascii="Times New Roman" w:eastAsia="MS Mincho" w:hAnsi="Times New Roman" w:cs="Times New Roman"/>
          <w:sz w:val="28"/>
          <w:szCs w:val="28"/>
        </w:rPr>
        <w:t>им</w:t>
      </w:r>
      <w:r w:rsidRPr="006F71ED">
        <w:rPr>
          <w:rFonts w:ascii="Times New Roman" w:eastAsia="MS Mincho" w:hAnsi="Times New Roman" w:cs="Times New Roman"/>
          <w:sz w:val="28"/>
          <w:szCs w:val="28"/>
        </w:rPr>
        <w:t>, пояснив, что они примирились.</w:t>
      </w:r>
    </w:p>
    <w:p w:rsidR="00434A26" w:rsidRPr="006F71ED" w:rsidP="00434A2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71ED">
        <w:rPr>
          <w:rFonts w:ascii="Times New Roman" w:eastAsia="Times New Roman" w:hAnsi="Times New Roman" w:cs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Голдобин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</w:t>
      </w: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>поддержал заявленное ходатайство,  п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Куликова М.А.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>связи с примирением сторон.</w:t>
      </w:r>
    </w:p>
    <w:p w:rsidR="00434A26" w:rsidRPr="006F71ED" w:rsidP="00434A2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г</w:t>
      </w:r>
      <w:r w:rsidRPr="006F7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осударственный обвинитель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Сарбей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Д.Д. </w:t>
      </w:r>
      <w:r w:rsidRPr="006F7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возражал против прекращения уголовного дела в связи с примирением сторон.</w:t>
      </w:r>
    </w:p>
    <w:p w:rsidR="00434A26" w:rsidRPr="006F71ED" w:rsidP="00434A2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мнения участников процесса, исследовав материалы дела, суд приходит к следующему.</w:t>
      </w:r>
    </w:p>
    <w:p w:rsidR="00434A26" w:rsidRPr="00A60E27" w:rsidP="00434A26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434A26" w:rsidRPr="00A60E27" w:rsidP="00434A26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34A26" w:rsidP="00434A2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</w:rPr>
        <w:t>Куликов М.А.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118</w:t>
      </w:r>
      <w:r w:rsidRPr="00A60E27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загладил причиненный преступлением потерпевше</w:t>
      </w:r>
      <w:r>
        <w:rPr>
          <w:rFonts w:ascii="Times New Roman" w:hAnsi="Times New Roman"/>
          <w:sz w:val="28"/>
          <w:szCs w:val="28"/>
        </w:rPr>
        <w:t>му</w:t>
      </w:r>
      <w:r w:rsidRPr="00A60E27">
        <w:rPr>
          <w:rFonts w:ascii="Times New Roman" w:hAnsi="Times New Roman"/>
          <w:sz w:val="28"/>
          <w:szCs w:val="28"/>
        </w:rPr>
        <w:t xml:space="preserve"> вред, и они примирились.</w:t>
      </w:r>
    </w:p>
    <w:p w:rsidR="00434A26" w:rsidRPr="00F06E87" w:rsidP="00434A2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</w:pP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обстоятельства данного уголовного дела, принимая во внимание, что заявление о примирении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осознанно и добровольно,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совершил преступление небольшой тяжести, примирил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им,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Куликова М.А.</w:t>
      </w:r>
      <w:r w:rsidRPr="006F71E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в силу ст. 25 УПК РФ, в связи с примирением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сторон, с освобождением </w:t>
      </w:r>
      <w:r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его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от уголовной ответственности на основании ст. 76 УК РФ.</w:t>
      </w:r>
    </w:p>
    <w:p w:rsidR="00434A26" w:rsidP="00434A26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7285">
        <w:rPr>
          <w:sz w:val="28"/>
          <w:szCs w:val="28"/>
        </w:rPr>
        <w:t>Гражданский иск по делу не заявлен.</w:t>
      </w:r>
    </w:p>
    <w:p w:rsidR="00434A26" w:rsidRPr="00A60E27" w:rsidP="00434A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подсудимому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Куликову М.А.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- в виде подписки о невыезде и надлежащем поведении - отменить по вступлении постановления в законную силу. </w:t>
      </w:r>
    </w:p>
    <w:p w:rsidR="00434A26" w:rsidRPr="005F3D0E" w:rsidP="00434A26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434A26" w:rsidRPr="005F3D0E" w:rsidP="00434A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 и принимаются на счет государства. </w:t>
      </w:r>
    </w:p>
    <w:p w:rsidR="00434A26" w:rsidRPr="002853E9" w:rsidP="00434A26">
      <w:pPr>
        <w:autoSpaceDE w:val="0"/>
        <w:autoSpaceDN w:val="0"/>
        <w:adjustRightInd w:val="0"/>
        <w:spacing w:after="0" w:line="240" w:lineRule="auto"/>
        <w:ind w:right="-405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статьями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ст.76 УК </w:t>
      </w:r>
      <w:r w:rsidRPr="006F71ED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>ст.ст.25,27,239,254 УПК Российской</w:t>
      </w:r>
      <w:r w:rsidRPr="002853E9">
        <w:rPr>
          <w:rFonts w:ascii="Times New Roman" w:eastAsia="Times New Roman" w:hAnsi="Times New Roman" w:cs="Times New Roman"/>
          <w:sz w:val="28"/>
          <w:szCs w:val="28"/>
        </w:rPr>
        <w:t xml:space="preserve"> Федерации, 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8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A26" w:rsidRPr="001A4DC1" w:rsidP="00434A26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53E9"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4A26" w:rsidP="00434A26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</w:t>
      </w:r>
      <w:r w:rsidRPr="001A4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по ч.1 ст.1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A4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прекратить на основании ст.25 У</w:t>
      </w:r>
      <w:r w:rsidRPr="001A4DC1">
        <w:rPr>
          <w:rFonts w:ascii="Times New Roman" w:hAnsi="Times New Roman" w:cs="Times New Roman"/>
          <w:sz w:val="28"/>
          <w:szCs w:val="28"/>
        </w:rPr>
        <w:t xml:space="preserve">ПК 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освобождением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F0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</w:t>
      </w:r>
      <w:r w:rsidRPr="00F0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34A26" w:rsidP="00434A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уликова М.А.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отменить 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434A26" w:rsidRPr="00F969D9" w:rsidP="00434A26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Веще</w:t>
      </w:r>
      <w:r>
        <w:rPr>
          <w:rFonts w:ascii="Times New Roman" w:hAnsi="Times New Roman"/>
          <w:sz w:val="28"/>
          <w:szCs w:val="28"/>
        </w:rPr>
        <w:t xml:space="preserve">ственные доказательства по делу: </w:t>
      </w:r>
      <w:r w:rsidRPr="005F3D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-диск на котором содержится информация с результатами КТ исследования черепа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, смыв вещества бурого цвета, изъятого в ходе осмотра места происшествия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г. по адресу: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69D9">
        <w:rPr>
          <w:rFonts w:ascii="Times New Roman" w:hAnsi="Times New Roman" w:cs="Times New Roman"/>
          <w:sz w:val="28"/>
          <w:szCs w:val="28"/>
        </w:rPr>
        <w:t>хранящи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969D9">
        <w:rPr>
          <w:rFonts w:ascii="Times New Roman" w:hAnsi="Times New Roman" w:cs="Times New Roman"/>
          <w:sz w:val="28"/>
          <w:szCs w:val="28"/>
        </w:rPr>
        <w:t xml:space="preserve">ся в материалах уголовного дела - </w:t>
      </w:r>
      <w:r w:rsidRPr="00F9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 w:rsidRPr="00F969D9">
        <w:rPr>
          <w:rFonts w:ascii="Times New Roman" w:hAnsi="Times New Roman" w:cs="Times New Roman"/>
          <w:sz w:val="28"/>
          <w:szCs w:val="28"/>
        </w:rPr>
        <w:t>.</w:t>
      </w:r>
    </w:p>
    <w:p w:rsidR="00434A26" w:rsidRPr="00A60E27" w:rsidP="00434A2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434A26" w:rsidP="00434A2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434A26" w:rsidP="00434A2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34A26" w:rsidP="00434A2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34A26" w:rsidRPr="00A60E27" w:rsidP="00434A26">
      <w:pPr>
        <w:ind w:firstLine="567"/>
        <w:rPr>
          <w:rFonts w:ascii="Times New Roman" w:hAnsi="Times New Roman"/>
          <w:sz w:val="28"/>
          <w:szCs w:val="28"/>
        </w:rPr>
      </w:pPr>
      <w:r w:rsidRPr="00B57F09">
        <w:rPr>
          <w:rFonts w:ascii="Times New Roman" w:hAnsi="Times New Roman" w:cs="Times New Roman"/>
          <w:sz w:val="28"/>
          <w:szCs w:val="28"/>
        </w:rPr>
        <w:t>Мировой судья</w:t>
      </w:r>
      <w:r w:rsidRPr="00B57F09">
        <w:rPr>
          <w:rFonts w:ascii="Times New Roman" w:hAnsi="Times New Roman" w:cs="Times New Roman"/>
          <w:sz w:val="28"/>
          <w:szCs w:val="28"/>
        </w:rPr>
        <w:tab/>
      </w:r>
      <w:r w:rsidRPr="00B57F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7F09">
        <w:rPr>
          <w:rFonts w:ascii="Times New Roman" w:hAnsi="Times New Roman" w:cs="Times New Roman"/>
          <w:sz w:val="28"/>
          <w:szCs w:val="28"/>
        </w:rPr>
        <w:tab/>
      </w:r>
      <w:r w:rsidRPr="00B57F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7F09">
        <w:rPr>
          <w:rFonts w:ascii="Times New Roman" w:hAnsi="Times New Roman" w:cs="Times New Roman"/>
          <w:sz w:val="28"/>
          <w:szCs w:val="28"/>
        </w:rPr>
        <w:t>Чепи</w:t>
      </w:r>
      <w:r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C520DE"/>
    <w:sectPr w:rsidSect="00873407">
      <w:headerReference w:type="first" r:id="rId4"/>
      <w:footerReference w:type="first" r:id="rId5"/>
      <w:pgSz w:w="11907" w:h="16839"/>
      <w:pgMar w:top="993" w:right="1440" w:bottom="1440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605C5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2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98"/>
    <w:rsid w:val="00014FFC"/>
    <w:rsid w:val="001A4DC1"/>
    <w:rsid w:val="002853E9"/>
    <w:rsid w:val="003B6D3C"/>
    <w:rsid w:val="00434A26"/>
    <w:rsid w:val="004F2139"/>
    <w:rsid w:val="00592398"/>
    <w:rsid w:val="005F3D0E"/>
    <w:rsid w:val="00605C55"/>
    <w:rsid w:val="006F71ED"/>
    <w:rsid w:val="009D2F7A"/>
    <w:rsid w:val="00A60E27"/>
    <w:rsid w:val="00B57F09"/>
    <w:rsid w:val="00B97285"/>
    <w:rsid w:val="00C520DE"/>
    <w:rsid w:val="00F06E87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3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34A26"/>
  </w:style>
  <w:style w:type="paragraph" w:styleId="Title">
    <w:name w:val="Title"/>
    <w:basedOn w:val="Normal"/>
    <w:next w:val="Normal"/>
    <w:link w:val="a0"/>
    <w:uiPriority w:val="10"/>
    <w:qFormat/>
    <w:rsid w:val="00434A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434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434A26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43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43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34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