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51353" w:rsidRPr="000D2E0D" w:rsidP="00651353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6"/>
          <w:szCs w:val="26"/>
        </w:rPr>
      </w:pPr>
      <w:r w:rsidRPr="000D2E0D">
        <w:rPr>
          <w:rFonts w:ascii="Times New Roman" w:eastAsia="Times New Roman" w:hAnsi="Times New Roman"/>
          <w:sz w:val="26"/>
          <w:szCs w:val="26"/>
        </w:rPr>
        <w:t>Дело №01-0034/17/2018</w:t>
      </w:r>
    </w:p>
    <w:p w:rsidR="00651353" w:rsidRPr="000D2E0D" w:rsidP="00651353">
      <w:pPr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</w:rPr>
      </w:pPr>
      <w:r w:rsidRPr="000D2E0D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</w:t>
      </w:r>
    </w:p>
    <w:p w:rsidR="00651353" w:rsidRPr="000D2E0D" w:rsidP="00651353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6"/>
          <w:szCs w:val="26"/>
        </w:rPr>
      </w:pPr>
      <w:r w:rsidRPr="000D2E0D">
        <w:rPr>
          <w:rFonts w:ascii="Times New Roman" w:eastAsia="Times New Roman" w:hAnsi="Times New Roman"/>
          <w:sz w:val="26"/>
          <w:szCs w:val="26"/>
        </w:rPr>
        <w:t>ПОСТАНОВЛЕНИЕ</w:t>
      </w:r>
    </w:p>
    <w:p w:rsidR="00651353" w:rsidRPr="000D2E0D" w:rsidP="00651353">
      <w:pPr>
        <w:spacing w:after="0" w:line="240" w:lineRule="auto"/>
        <w:ind w:right="-1" w:firstLine="851"/>
        <w:rPr>
          <w:rFonts w:ascii="Times New Roman" w:eastAsia="Times New Roman" w:hAnsi="Times New Roman"/>
          <w:sz w:val="26"/>
          <w:szCs w:val="26"/>
        </w:rPr>
      </w:pPr>
      <w:r w:rsidRPr="000D2E0D">
        <w:rPr>
          <w:rFonts w:ascii="Times New Roman" w:eastAsia="Times New Roman" w:hAnsi="Times New Roman"/>
          <w:sz w:val="26"/>
          <w:szCs w:val="26"/>
        </w:rPr>
        <w:t>15 ноября 2018 года                                                          г. Симферополь</w:t>
      </w:r>
    </w:p>
    <w:p w:rsidR="00651353" w:rsidRPr="000D2E0D" w:rsidP="0065135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</w:rPr>
      </w:pPr>
    </w:p>
    <w:p w:rsidR="00651353" w:rsidRPr="000D2E0D" w:rsidP="0065135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0D2E0D">
        <w:rPr>
          <w:rFonts w:ascii="Times New Roman" w:eastAsia="Times New Roman" w:hAnsi="Times New Roman"/>
          <w:sz w:val="26"/>
          <w:szCs w:val="26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651353" w:rsidRPr="000D2E0D" w:rsidP="0065135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0D2E0D">
        <w:rPr>
          <w:rFonts w:ascii="Times New Roman" w:eastAsia="Times New Roman" w:hAnsi="Times New Roman"/>
          <w:sz w:val="26"/>
          <w:szCs w:val="26"/>
        </w:rPr>
        <w:t>при ведении протокола судебного заседания секретарем –Музаффаровой Д.М.,</w:t>
      </w:r>
    </w:p>
    <w:p w:rsidR="00651353" w:rsidRPr="000D2E0D" w:rsidP="0065135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0D2E0D">
        <w:rPr>
          <w:rFonts w:ascii="Times New Roman" w:eastAsia="Times New Roman" w:hAnsi="Times New Roman"/>
          <w:sz w:val="26"/>
          <w:szCs w:val="26"/>
        </w:rPr>
        <w:t>с участием государ</w:t>
      </w:r>
      <w:r w:rsidRPr="000D2E0D">
        <w:rPr>
          <w:rFonts w:ascii="Times New Roman" w:eastAsia="Times New Roman" w:hAnsi="Times New Roman"/>
          <w:sz w:val="26"/>
          <w:szCs w:val="26"/>
        </w:rPr>
        <w:t>ственного обвинителя – помощника прокурора Центрального района г. Симферополя Республики Крым Шевцовой А.В.,</w:t>
      </w:r>
    </w:p>
    <w:p w:rsidR="00651353" w:rsidRPr="000D2E0D" w:rsidP="0065135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0D2E0D">
        <w:rPr>
          <w:rFonts w:ascii="Times New Roman" w:eastAsia="Times New Roman" w:hAnsi="Times New Roman"/>
          <w:sz w:val="26"/>
          <w:szCs w:val="26"/>
        </w:rPr>
        <w:t xml:space="preserve">потерпевшей - </w:t>
      </w:r>
      <w:r w:rsidRPr="000D2E0D">
        <w:rPr>
          <w:rFonts w:ascii="Times New Roman" w:hAnsi="Times New Roman"/>
          <w:sz w:val="26"/>
          <w:szCs w:val="26"/>
        </w:rPr>
        <w:t>Кабко С.Г.,</w:t>
      </w:r>
    </w:p>
    <w:p w:rsidR="00651353" w:rsidRPr="000D2E0D" w:rsidP="0065135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0D2E0D">
        <w:rPr>
          <w:rFonts w:ascii="Times New Roman" w:eastAsia="Times New Roman" w:hAnsi="Times New Roman"/>
          <w:sz w:val="26"/>
          <w:szCs w:val="26"/>
        </w:rPr>
        <w:t xml:space="preserve">подсудимой Наторовой С.В. и ее защитника – адвоката Ганжа В.В. </w:t>
      </w:r>
      <w:r w:rsidR="000D2E0D">
        <w:rPr>
          <w:rFonts w:ascii="Times New Roman" w:eastAsia="Times New Roman" w:hAnsi="Times New Roman"/>
          <w:sz w:val="26"/>
          <w:szCs w:val="26"/>
        </w:rPr>
        <w:t>(</w:t>
      </w:r>
      <w:r w:rsidRPr="000D2E0D">
        <w:rPr>
          <w:rFonts w:ascii="Times New Roman" w:eastAsia="Times New Roman" w:hAnsi="Times New Roman"/>
          <w:sz w:val="26"/>
          <w:szCs w:val="26"/>
        </w:rPr>
        <w:t>удостоверение №1671 от 29.03.2018, ордер №463 от 08.11.20</w:t>
      </w:r>
      <w:r w:rsidRPr="000D2E0D">
        <w:rPr>
          <w:rFonts w:ascii="Times New Roman" w:eastAsia="Times New Roman" w:hAnsi="Times New Roman"/>
          <w:sz w:val="26"/>
          <w:szCs w:val="26"/>
        </w:rPr>
        <w:t xml:space="preserve">18),       </w:t>
      </w:r>
    </w:p>
    <w:p w:rsidR="00651353" w:rsidRPr="000D2E0D" w:rsidP="0065135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0D2E0D">
        <w:rPr>
          <w:rFonts w:ascii="Times New Roman" w:eastAsia="Times New Roman" w:hAnsi="Times New Roman"/>
          <w:sz w:val="26"/>
          <w:szCs w:val="26"/>
        </w:rPr>
        <w:t>рассмотрев в открытом судебном заседании в особом порядке  уголовное дело  по обвинению:</w:t>
      </w:r>
    </w:p>
    <w:p w:rsidR="00651353" w:rsidRPr="000D2E0D" w:rsidP="00651353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6"/>
          <w:szCs w:val="26"/>
        </w:rPr>
      </w:pPr>
      <w:r w:rsidRPr="000D2E0D">
        <w:rPr>
          <w:rFonts w:ascii="Times New Roman" w:eastAsia="Times New Roman" w:hAnsi="Times New Roman"/>
          <w:sz w:val="26"/>
          <w:szCs w:val="26"/>
        </w:rPr>
        <w:t>Наторовой</w:t>
      </w:r>
      <w:r w:rsidRPr="000D2E0D">
        <w:rPr>
          <w:rFonts w:ascii="Times New Roman" w:eastAsia="Times New Roman" w:hAnsi="Times New Roman"/>
          <w:sz w:val="26"/>
          <w:szCs w:val="26"/>
        </w:rPr>
        <w:t xml:space="preserve"> </w:t>
      </w:r>
      <w:r w:rsidR="00756AAD">
        <w:rPr>
          <w:rFonts w:ascii="Times New Roman" w:eastAsia="Times New Roman" w:hAnsi="Times New Roman"/>
          <w:sz w:val="26"/>
          <w:szCs w:val="26"/>
        </w:rPr>
        <w:t>С.В.</w:t>
      </w:r>
      <w:r w:rsidRPr="000D2E0D">
        <w:rPr>
          <w:rFonts w:ascii="Times New Roman" w:eastAsia="Times New Roman" w:hAnsi="Times New Roman"/>
          <w:sz w:val="26"/>
          <w:szCs w:val="26"/>
        </w:rPr>
        <w:t xml:space="preserve">, </w:t>
      </w:r>
      <w:r w:rsidR="00756AAD">
        <w:rPr>
          <w:rFonts w:ascii="Times New Roman" w:hAnsi="Times New Roman"/>
          <w:sz w:val="26"/>
          <w:szCs w:val="26"/>
        </w:rPr>
        <w:t>«данные изъяты»</w:t>
      </w:r>
      <w:r w:rsidRPr="000D2E0D">
        <w:rPr>
          <w:rFonts w:ascii="Times New Roman" w:eastAsia="Times New Roman" w:hAnsi="Times New Roman"/>
          <w:sz w:val="26"/>
          <w:szCs w:val="26"/>
        </w:rPr>
        <w:t>,</w:t>
      </w:r>
    </w:p>
    <w:p w:rsidR="00651353" w:rsidRPr="000D2E0D" w:rsidP="0065135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0D2E0D">
        <w:rPr>
          <w:rFonts w:ascii="Times New Roman" w:eastAsia="Times New Roman" w:hAnsi="Times New Roman"/>
          <w:sz w:val="26"/>
          <w:szCs w:val="26"/>
        </w:rPr>
        <w:t>в совершении преступления, предусмотренного ч. 1 ст.158 Уголовного кодекса Российской Федерации,</w:t>
      </w:r>
    </w:p>
    <w:p w:rsidR="00651353" w:rsidRPr="000D2E0D" w:rsidP="00651353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6"/>
          <w:szCs w:val="26"/>
        </w:rPr>
      </w:pPr>
      <w:r w:rsidRPr="000D2E0D">
        <w:rPr>
          <w:rFonts w:ascii="Times New Roman" w:eastAsia="Times New Roman" w:hAnsi="Times New Roman"/>
          <w:sz w:val="26"/>
          <w:szCs w:val="26"/>
        </w:rPr>
        <w:t>УСТАНОВИЛ:</w:t>
      </w:r>
    </w:p>
    <w:p w:rsidR="00651353" w:rsidRPr="000D2E0D" w:rsidP="0065135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0D2E0D">
        <w:rPr>
          <w:rFonts w:ascii="Times New Roman" w:eastAsia="Times New Roman" w:hAnsi="Times New Roman"/>
          <w:sz w:val="26"/>
          <w:szCs w:val="26"/>
        </w:rPr>
        <w:t>Наторова</w:t>
      </w:r>
      <w:r w:rsidRPr="000D2E0D">
        <w:rPr>
          <w:rFonts w:ascii="Times New Roman" w:eastAsia="Times New Roman" w:hAnsi="Times New Roman"/>
          <w:sz w:val="26"/>
          <w:szCs w:val="26"/>
        </w:rPr>
        <w:t xml:space="preserve"> </w:t>
      </w:r>
      <w:r w:rsidR="00756AAD">
        <w:rPr>
          <w:rFonts w:ascii="Times New Roman" w:eastAsia="Times New Roman" w:hAnsi="Times New Roman"/>
          <w:sz w:val="26"/>
          <w:szCs w:val="26"/>
        </w:rPr>
        <w:t>С.В.</w:t>
      </w:r>
      <w:r w:rsidRPr="000D2E0D">
        <w:rPr>
          <w:rFonts w:ascii="Times New Roman" w:eastAsia="Times New Roman" w:hAnsi="Times New Roman"/>
          <w:sz w:val="26"/>
          <w:szCs w:val="26"/>
        </w:rPr>
        <w:t xml:space="preserve">, </w:t>
      </w:r>
      <w:r w:rsidR="00756AAD">
        <w:rPr>
          <w:rFonts w:ascii="Times New Roman" w:hAnsi="Times New Roman"/>
          <w:sz w:val="26"/>
          <w:szCs w:val="26"/>
        </w:rPr>
        <w:t>«данные изъяты»</w:t>
      </w:r>
      <w:r w:rsidR="00756AAD">
        <w:rPr>
          <w:rFonts w:ascii="Times New Roman" w:hAnsi="Times New Roman"/>
          <w:sz w:val="26"/>
          <w:szCs w:val="26"/>
        </w:rPr>
        <w:t xml:space="preserve"> </w:t>
      </w:r>
      <w:r w:rsidRPr="000D2E0D">
        <w:rPr>
          <w:rFonts w:ascii="Times New Roman" w:eastAsia="Times New Roman" w:hAnsi="Times New Roman"/>
          <w:sz w:val="26"/>
          <w:szCs w:val="26"/>
        </w:rPr>
        <w:t>года рождения, органом предварит</w:t>
      </w:r>
      <w:r w:rsidRPr="000D2E0D">
        <w:rPr>
          <w:rFonts w:ascii="Times New Roman" w:eastAsia="Times New Roman" w:hAnsi="Times New Roman"/>
          <w:sz w:val="26"/>
          <w:szCs w:val="26"/>
        </w:rPr>
        <w:t>ельного расследования обвиняется в краже, то есть тайном хищении чужого имущества, при следующих обстоятельствах.</w:t>
      </w:r>
    </w:p>
    <w:p w:rsidR="00651353" w:rsidRPr="000D2E0D" w:rsidP="0065135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0D2E0D">
        <w:rPr>
          <w:rFonts w:ascii="Times New Roman" w:eastAsia="Times New Roman" w:hAnsi="Times New Roman"/>
          <w:sz w:val="26"/>
          <w:szCs w:val="26"/>
        </w:rPr>
        <w:t xml:space="preserve">18 августа 2008 года, в дневное время, точное время в ходе предварительного следствия не установлено, </w:t>
      </w:r>
      <w:r w:rsidRPr="000D2E0D">
        <w:rPr>
          <w:rFonts w:ascii="Times New Roman" w:eastAsia="Times New Roman" w:hAnsi="Times New Roman"/>
          <w:sz w:val="26"/>
          <w:szCs w:val="26"/>
        </w:rPr>
        <w:t>Наторова</w:t>
      </w:r>
      <w:r w:rsidRPr="000D2E0D">
        <w:rPr>
          <w:rFonts w:ascii="Times New Roman" w:eastAsia="Times New Roman" w:hAnsi="Times New Roman"/>
          <w:sz w:val="26"/>
          <w:szCs w:val="26"/>
        </w:rPr>
        <w:t xml:space="preserve"> </w:t>
      </w:r>
      <w:r w:rsidR="00756AAD">
        <w:rPr>
          <w:rFonts w:ascii="Times New Roman" w:eastAsia="Times New Roman" w:hAnsi="Times New Roman"/>
          <w:sz w:val="26"/>
          <w:szCs w:val="26"/>
        </w:rPr>
        <w:t>С.В.</w:t>
      </w:r>
      <w:r w:rsidRPr="000D2E0D">
        <w:rPr>
          <w:rFonts w:ascii="Times New Roman" w:eastAsia="Times New Roman" w:hAnsi="Times New Roman"/>
          <w:sz w:val="26"/>
          <w:szCs w:val="26"/>
        </w:rPr>
        <w:t xml:space="preserve">, находясь по адресу: </w:t>
      </w:r>
      <w:r w:rsidR="00756AAD">
        <w:rPr>
          <w:rFonts w:ascii="Times New Roman" w:hAnsi="Times New Roman"/>
          <w:sz w:val="26"/>
          <w:szCs w:val="26"/>
        </w:rPr>
        <w:t>«данные изъяты»</w:t>
      </w:r>
      <w:r w:rsidRPr="000D2E0D">
        <w:rPr>
          <w:rFonts w:ascii="Times New Roman" w:eastAsia="Times New Roman" w:hAnsi="Times New Roman"/>
          <w:sz w:val="26"/>
          <w:szCs w:val="26"/>
        </w:rPr>
        <w:t xml:space="preserve">, а именно: в помещении кухни, обратила внимание на золотое кольцо, находящееся на полке, расположенной там же, реализуя свой внезапно возникший преступный умысел, направленный на </w:t>
      </w:r>
      <w:r w:rsidRPr="000D2E0D">
        <w:rPr>
          <w:rFonts w:ascii="Times New Roman" w:eastAsia="Times New Roman" w:hAnsi="Times New Roman"/>
          <w:sz w:val="26"/>
          <w:szCs w:val="26"/>
        </w:rPr>
        <w:t>тайное хищение чужого имущества, действуя умышленно, из корыстных побуждений, с целью личного обогащения</w:t>
      </w:r>
      <w:r w:rsidRPr="000D2E0D">
        <w:rPr>
          <w:rFonts w:ascii="Times New Roman" w:eastAsia="Times New Roman" w:hAnsi="Times New Roman"/>
          <w:sz w:val="26"/>
          <w:szCs w:val="26"/>
        </w:rPr>
        <w:t xml:space="preserve">, </w:t>
      </w:r>
      <w:r w:rsidRPr="000D2E0D">
        <w:rPr>
          <w:rFonts w:ascii="Times New Roman" w:eastAsia="Times New Roman" w:hAnsi="Times New Roman"/>
          <w:sz w:val="26"/>
          <w:szCs w:val="26"/>
        </w:rPr>
        <w:t xml:space="preserve">предвидя наступление общественно опасных последствий в виде причинения имущественного вреда потерпевшей и желая их наступления, убедившись, что за ее </w:t>
      </w:r>
      <w:r w:rsidRPr="000D2E0D">
        <w:rPr>
          <w:rFonts w:ascii="Times New Roman" w:eastAsia="Times New Roman" w:hAnsi="Times New Roman"/>
          <w:sz w:val="26"/>
          <w:szCs w:val="26"/>
        </w:rPr>
        <w:t>действиями никто не наблюдает, путем свободного доступа, тайно похитила золотое кольцо со вставкой из камня зеленого цвета, весом 2,08 гр., принадлежащее Кабко С.Г., согласно справке о стоимости от 22 августа 2018 года, стоимостью 3952 рублей.</w:t>
      </w:r>
      <w:r w:rsidRPr="000D2E0D">
        <w:rPr>
          <w:rFonts w:ascii="Times New Roman" w:eastAsia="Times New Roman" w:hAnsi="Times New Roman"/>
          <w:sz w:val="26"/>
          <w:szCs w:val="26"/>
        </w:rPr>
        <w:t xml:space="preserve"> С похищенным</w:t>
      </w:r>
      <w:r w:rsidRPr="000D2E0D">
        <w:rPr>
          <w:rFonts w:ascii="Times New Roman" w:eastAsia="Times New Roman" w:hAnsi="Times New Roman"/>
          <w:sz w:val="26"/>
          <w:szCs w:val="26"/>
        </w:rPr>
        <w:t xml:space="preserve"> Наторова С.В. с места совершения преступления скрылась, распорядившись им по собственному усмотрению, тем самым причинив Кабко С.Г. незначительный материальный ущерб на сумму 3952 рублей.</w:t>
      </w:r>
    </w:p>
    <w:p w:rsidR="00651353" w:rsidRPr="000D2E0D" w:rsidP="00651353">
      <w:pPr>
        <w:spacing w:after="0" w:line="240" w:lineRule="auto"/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0D2E0D">
        <w:rPr>
          <w:rFonts w:ascii="Times New Roman" w:hAnsi="Times New Roman"/>
          <w:sz w:val="26"/>
          <w:szCs w:val="26"/>
        </w:rPr>
        <w:t>Указанные действия квалифицированы органом предварительного расслед</w:t>
      </w:r>
      <w:r w:rsidRPr="000D2E0D">
        <w:rPr>
          <w:rFonts w:ascii="Times New Roman" w:hAnsi="Times New Roman"/>
          <w:sz w:val="26"/>
          <w:szCs w:val="26"/>
        </w:rPr>
        <w:t>ования по признакам преступления, предусмотренного ч. 1 ст. 158 Уголовного кодекса Российской Федерации.</w:t>
      </w:r>
    </w:p>
    <w:p w:rsidR="00651353" w:rsidRPr="000D2E0D" w:rsidP="00651353">
      <w:pPr>
        <w:spacing w:after="0" w:line="240" w:lineRule="auto"/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0D2E0D">
        <w:rPr>
          <w:rFonts w:ascii="Times New Roman" w:hAnsi="Times New Roman"/>
          <w:sz w:val="26"/>
          <w:szCs w:val="26"/>
        </w:rPr>
        <w:t>В ходе рассмотрения уголовного дела в судебном заседании потерпевшая заявила ходатайство о прекращении уголовного дела в отношении подсудимой в соответ</w:t>
      </w:r>
      <w:r w:rsidRPr="000D2E0D">
        <w:rPr>
          <w:rFonts w:ascii="Times New Roman" w:hAnsi="Times New Roman"/>
          <w:sz w:val="26"/>
          <w:szCs w:val="26"/>
        </w:rPr>
        <w:t>ствии со ст. 25 Уголовно-процессуального кодекса Российской Федерации и ст. 76 Уголовного кодекса Российской Федерации в связи с примирением сторон и заглаживанием подсудимой причиненного потерпевшей вреда. Подсудимая ходатайство потерпевшей поддержала, пр</w:t>
      </w:r>
      <w:r w:rsidRPr="000D2E0D">
        <w:rPr>
          <w:rFonts w:ascii="Times New Roman" w:hAnsi="Times New Roman"/>
          <w:sz w:val="26"/>
          <w:szCs w:val="26"/>
        </w:rPr>
        <w:t xml:space="preserve">осила прекратить уголовное дело в связи с примирением с потерпевшей и заглаживанием причиненного вреда,  указав, что ей </w:t>
      </w:r>
      <w:r w:rsidRPr="000D2E0D">
        <w:rPr>
          <w:rFonts w:ascii="Times New Roman" w:hAnsi="Times New Roman"/>
          <w:sz w:val="26"/>
          <w:szCs w:val="26"/>
        </w:rPr>
        <w:t>понятн</w:t>
      </w:r>
      <w:r w:rsidR="000D2E0D">
        <w:rPr>
          <w:rFonts w:ascii="Times New Roman" w:hAnsi="Times New Roman"/>
          <w:sz w:val="26"/>
          <w:szCs w:val="26"/>
        </w:rPr>
        <w:t>о</w:t>
      </w:r>
      <w:r w:rsidRPr="000D2E0D">
        <w:rPr>
          <w:rFonts w:ascii="Times New Roman" w:hAnsi="Times New Roman"/>
          <w:sz w:val="26"/>
          <w:szCs w:val="26"/>
        </w:rPr>
        <w:t xml:space="preserve"> основани</w:t>
      </w:r>
      <w:r w:rsidR="000D2E0D">
        <w:rPr>
          <w:rFonts w:ascii="Times New Roman" w:hAnsi="Times New Roman"/>
          <w:sz w:val="26"/>
          <w:szCs w:val="26"/>
        </w:rPr>
        <w:t>е</w:t>
      </w:r>
      <w:r w:rsidRPr="000D2E0D">
        <w:rPr>
          <w:rFonts w:ascii="Times New Roman" w:hAnsi="Times New Roman"/>
          <w:sz w:val="26"/>
          <w:szCs w:val="26"/>
        </w:rPr>
        <w:t xml:space="preserve"> и последстви</w:t>
      </w:r>
      <w:r w:rsidR="000D2E0D">
        <w:rPr>
          <w:rFonts w:ascii="Times New Roman" w:hAnsi="Times New Roman"/>
          <w:sz w:val="26"/>
          <w:szCs w:val="26"/>
        </w:rPr>
        <w:t>е</w:t>
      </w:r>
      <w:r w:rsidRPr="000D2E0D">
        <w:rPr>
          <w:rFonts w:ascii="Times New Roman" w:hAnsi="Times New Roman"/>
          <w:sz w:val="26"/>
          <w:szCs w:val="26"/>
        </w:rPr>
        <w:t xml:space="preserve"> прекращения уголовного дела в связи с примирением сторон, которое не является реабилитирующим.</w:t>
      </w:r>
    </w:p>
    <w:p w:rsidR="00651353" w:rsidRPr="000D2E0D" w:rsidP="000C7CE6">
      <w:pPr>
        <w:spacing w:after="0" w:line="240" w:lineRule="auto"/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0D2E0D">
        <w:rPr>
          <w:rFonts w:ascii="Times New Roman" w:hAnsi="Times New Roman"/>
          <w:sz w:val="26"/>
          <w:szCs w:val="26"/>
        </w:rPr>
        <w:t xml:space="preserve">Защитник </w:t>
      </w:r>
      <w:r w:rsidRPr="000D2E0D">
        <w:rPr>
          <w:rFonts w:ascii="Times New Roman" w:hAnsi="Times New Roman"/>
          <w:sz w:val="26"/>
          <w:szCs w:val="26"/>
        </w:rPr>
        <w:t>просил заявленное ходатайство потерпевшей удовлетворить</w:t>
      </w:r>
      <w:r w:rsidRPr="000D2E0D" w:rsidR="000C7CE6">
        <w:rPr>
          <w:rFonts w:ascii="Times New Roman" w:hAnsi="Times New Roman"/>
          <w:sz w:val="26"/>
          <w:szCs w:val="26"/>
        </w:rPr>
        <w:t>, производство по уголовному делу прекратить в связи с примирением сторон в силу ст. 25 Уголовно-процессуального кодекса Российской Федерации, на основании ст. 76 Уголовного кодекса Российской Федерации освободить подсудимую от уголовной ответственности</w:t>
      </w:r>
      <w:r w:rsidRPr="000D2E0D">
        <w:rPr>
          <w:rFonts w:ascii="Times New Roman" w:hAnsi="Times New Roman"/>
          <w:sz w:val="26"/>
          <w:szCs w:val="26"/>
        </w:rPr>
        <w:t>.</w:t>
      </w:r>
    </w:p>
    <w:p w:rsidR="00651353" w:rsidRPr="000D2E0D" w:rsidP="00651353">
      <w:pPr>
        <w:spacing w:after="0" w:line="240" w:lineRule="auto"/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0D2E0D">
        <w:rPr>
          <w:rFonts w:ascii="Times New Roman" w:hAnsi="Times New Roman"/>
          <w:sz w:val="26"/>
          <w:szCs w:val="26"/>
        </w:rPr>
        <w:t>Государственный обвинитель не возражала против удовлетворения ходатайства потерпевше</w:t>
      </w:r>
      <w:r w:rsidRPr="000D2E0D" w:rsidR="000C7CE6">
        <w:rPr>
          <w:rFonts w:ascii="Times New Roman" w:hAnsi="Times New Roman"/>
          <w:sz w:val="26"/>
          <w:szCs w:val="26"/>
        </w:rPr>
        <w:t>й</w:t>
      </w:r>
      <w:r w:rsidRPr="000D2E0D">
        <w:rPr>
          <w:rFonts w:ascii="Times New Roman" w:hAnsi="Times New Roman"/>
          <w:sz w:val="26"/>
          <w:szCs w:val="26"/>
        </w:rPr>
        <w:t xml:space="preserve"> и прекращения уголовного дела в связи с примирением сторон.</w:t>
      </w:r>
    </w:p>
    <w:p w:rsidR="00651353" w:rsidRPr="000D2E0D" w:rsidP="00651353">
      <w:pPr>
        <w:spacing w:after="0" w:line="240" w:lineRule="auto"/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0D2E0D">
        <w:rPr>
          <w:rFonts w:ascii="Times New Roman" w:hAnsi="Times New Roman"/>
          <w:sz w:val="26"/>
          <w:szCs w:val="26"/>
        </w:rPr>
        <w:t>Выслушав участников процесса, исследовав материалы дела,</w:t>
      </w:r>
      <w:r w:rsidRPr="000D2E0D">
        <w:rPr>
          <w:rFonts w:ascii="Times New Roman" w:hAnsi="Times New Roman"/>
          <w:sz w:val="26"/>
          <w:szCs w:val="26"/>
        </w:rPr>
        <w:t xml:space="preserve"> суд приходит к следующему.</w:t>
      </w:r>
    </w:p>
    <w:p w:rsidR="00651353" w:rsidRPr="000D2E0D" w:rsidP="00651353">
      <w:pPr>
        <w:spacing w:after="0" w:line="240" w:lineRule="auto"/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0D2E0D">
        <w:rPr>
          <w:rFonts w:ascii="Times New Roman" w:hAnsi="Times New Roman"/>
          <w:sz w:val="26"/>
          <w:szCs w:val="26"/>
        </w:rPr>
        <w:t>В соответствии со ст. 25 Уголовно-процессуального кодекса Российской Федерации, суд вправе на основании заявления потерпевшего прекратить уголовное дело в отношении лица, обвиняемого в совершении преступления небольшой или средн</w:t>
      </w:r>
      <w:r w:rsidRPr="000D2E0D">
        <w:rPr>
          <w:rFonts w:ascii="Times New Roman" w:hAnsi="Times New Roman"/>
          <w:sz w:val="26"/>
          <w:szCs w:val="26"/>
        </w:rPr>
        <w:t>ей тяжести, в случаях, предусмотренных ст. 76 Уголовного кодекса Российской Федерации.</w:t>
      </w:r>
    </w:p>
    <w:p w:rsidR="00651353" w:rsidRPr="000D2E0D" w:rsidP="00651353">
      <w:pPr>
        <w:spacing w:after="0" w:line="240" w:lineRule="auto"/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0D2E0D">
        <w:rPr>
          <w:rFonts w:ascii="Times New Roman" w:hAnsi="Times New Roman"/>
          <w:sz w:val="26"/>
          <w:szCs w:val="26"/>
        </w:rPr>
        <w:t>В силу ст. 76 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</w:t>
      </w:r>
      <w:r w:rsidRPr="000D2E0D">
        <w:rPr>
          <w:rFonts w:ascii="Times New Roman" w:hAnsi="Times New Roman"/>
          <w:sz w:val="26"/>
          <w:szCs w:val="26"/>
        </w:rPr>
        <w:t>енности, если оно примирилось с потерпевшим и загладило причиненный потерпевшей вред.</w:t>
      </w:r>
    </w:p>
    <w:p w:rsidR="00651353" w:rsidRPr="000D2E0D" w:rsidP="00651353">
      <w:pPr>
        <w:spacing w:after="0" w:line="240" w:lineRule="auto"/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0D2E0D">
        <w:rPr>
          <w:rFonts w:ascii="Times New Roman" w:hAnsi="Times New Roman"/>
          <w:sz w:val="26"/>
          <w:szCs w:val="26"/>
        </w:rPr>
        <w:t>Согласно п. 12 Постановления Пленума Верховного Суда Российской Федерации от 05 декабря 2006 года №60 «О применении судами особого порядка судебного разбирательства уголо</w:t>
      </w:r>
      <w:r w:rsidRPr="000D2E0D">
        <w:rPr>
          <w:rFonts w:ascii="Times New Roman" w:hAnsi="Times New Roman"/>
          <w:sz w:val="26"/>
          <w:szCs w:val="26"/>
        </w:rPr>
        <w:t>вных дел», глава 40 УПК РФ не содержит норм, запрещающих принимать по делу, рассматриваемому в особом порядке, иные, кроме обвинительного приговора, судебные решения, в частности, содеянное обвиняемым может быть переквалифицировано, а само уголовное дело п</w:t>
      </w:r>
      <w:r w:rsidRPr="000D2E0D">
        <w:rPr>
          <w:rFonts w:ascii="Times New Roman" w:hAnsi="Times New Roman"/>
          <w:sz w:val="26"/>
          <w:szCs w:val="26"/>
        </w:rPr>
        <w:t>рекращено (например, в связи с истечением сроков давности, изменением уголовного закона, примирением с потерпевшим, амнистией, отказом государственного обвинителя от обвинения) и т.д., если для этого не требуется исследования собранных по делу доказательст</w:t>
      </w:r>
      <w:r w:rsidRPr="000D2E0D">
        <w:rPr>
          <w:rFonts w:ascii="Times New Roman" w:hAnsi="Times New Roman"/>
          <w:sz w:val="26"/>
          <w:szCs w:val="26"/>
        </w:rPr>
        <w:t>в и фактические обстоятельства при этом не изменяются.</w:t>
      </w:r>
    </w:p>
    <w:p w:rsidR="00651353" w:rsidRPr="000D2E0D" w:rsidP="00651353">
      <w:pPr>
        <w:spacing w:after="0" w:line="240" w:lineRule="auto"/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0D2E0D">
        <w:rPr>
          <w:rFonts w:ascii="Times New Roman" w:hAnsi="Times New Roman"/>
          <w:sz w:val="26"/>
          <w:szCs w:val="26"/>
        </w:rPr>
        <w:t xml:space="preserve">Судом установлено, что </w:t>
      </w:r>
      <w:r w:rsidRPr="000D2E0D" w:rsidR="000C7CE6">
        <w:rPr>
          <w:rFonts w:ascii="Times New Roman" w:hAnsi="Times New Roman"/>
          <w:sz w:val="26"/>
          <w:szCs w:val="26"/>
        </w:rPr>
        <w:t xml:space="preserve">Наторова С.В. </w:t>
      </w:r>
      <w:r w:rsidRPr="000D2E0D">
        <w:rPr>
          <w:rFonts w:ascii="Times New Roman" w:hAnsi="Times New Roman"/>
          <w:sz w:val="26"/>
          <w:szCs w:val="26"/>
        </w:rPr>
        <w:t xml:space="preserve">обвиняется в совершении преступления, предусмотренного ч. 1 ст. </w:t>
      </w:r>
      <w:r w:rsidRPr="000D2E0D" w:rsidR="000C7CE6">
        <w:rPr>
          <w:rFonts w:ascii="Times New Roman" w:hAnsi="Times New Roman"/>
          <w:sz w:val="26"/>
          <w:szCs w:val="26"/>
        </w:rPr>
        <w:t>158</w:t>
      </w:r>
      <w:r w:rsidRPr="000D2E0D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относящегося к преступным деяниям небольшой тяжести, ранее не судим</w:t>
      </w:r>
      <w:r w:rsidRPr="000D2E0D" w:rsidR="000C7CE6">
        <w:rPr>
          <w:rFonts w:ascii="Times New Roman" w:hAnsi="Times New Roman"/>
          <w:sz w:val="26"/>
          <w:szCs w:val="26"/>
        </w:rPr>
        <w:t>а</w:t>
      </w:r>
      <w:r w:rsidRPr="000D2E0D">
        <w:rPr>
          <w:rFonts w:ascii="Times New Roman" w:hAnsi="Times New Roman"/>
          <w:sz w:val="26"/>
          <w:szCs w:val="26"/>
        </w:rPr>
        <w:t>, загладил</w:t>
      </w:r>
      <w:r w:rsidR="000D2E0D">
        <w:rPr>
          <w:rFonts w:ascii="Times New Roman" w:hAnsi="Times New Roman"/>
          <w:sz w:val="26"/>
          <w:szCs w:val="26"/>
        </w:rPr>
        <w:t>а</w:t>
      </w:r>
      <w:r w:rsidRPr="000D2E0D">
        <w:rPr>
          <w:rFonts w:ascii="Times New Roman" w:hAnsi="Times New Roman"/>
          <w:sz w:val="26"/>
          <w:szCs w:val="26"/>
        </w:rPr>
        <w:t xml:space="preserve"> причиненный преступлением потерпевше</w:t>
      </w:r>
      <w:r w:rsidRPr="000D2E0D" w:rsidR="000C7CE6">
        <w:rPr>
          <w:rFonts w:ascii="Times New Roman" w:hAnsi="Times New Roman"/>
          <w:sz w:val="26"/>
          <w:szCs w:val="26"/>
        </w:rPr>
        <w:t>й</w:t>
      </w:r>
      <w:r w:rsidRPr="000D2E0D">
        <w:rPr>
          <w:rFonts w:ascii="Times New Roman" w:hAnsi="Times New Roman"/>
          <w:sz w:val="26"/>
          <w:szCs w:val="26"/>
        </w:rPr>
        <w:t xml:space="preserve"> вред</w:t>
      </w:r>
      <w:r w:rsidRPr="000D2E0D" w:rsidR="000C7CE6">
        <w:rPr>
          <w:rFonts w:ascii="Times New Roman" w:hAnsi="Times New Roman"/>
          <w:sz w:val="26"/>
          <w:szCs w:val="26"/>
        </w:rPr>
        <w:t xml:space="preserve"> </w:t>
      </w:r>
      <w:r w:rsidRPr="000D2E0D">
        <w:rPr>
          <w:rFonts w:ascii="Times New Roman" w:hAnsi="Times New Roman"/>
          <w:sz w:val="26"/>
          <w:szCs w:val="26"/>
        </w:rPr>
        <w:t>и они примирились.</w:t>
      </w:r>
    </w:p>
    <w:p w:rsidR="00651353" w:rsidRPr="000D2E0D" w:rsidP="00651353">
      <w:pPr>
        <w:spacing w:after="0" w:line="240" w:lineRule="auto"/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0D2E0D">
        <w:rPr>
          <w:rFonts w:ascii="Times New Roman" w:hAnsi="Times New Roman"/>
          <w:sz w:val="26"/>
          <w:szCs w:val="26"/>
        </w:rPr>
        <w:t>Согласно п. 9 Постановление Пленума Верховного Суда Российской Федерации</w:t>
      </w:r>
      <w:r w:rsidRPr="000D2E0D">
        <w:rPr>
          <w:rFonts w:ascii="Times New Roman" w:hAnsi="Times New Roman"/>
          <w:sz w:val="26"/>
          <w:szCs w:val="26"/>
        </w:rPr>
        <w:t xml:space="preserve"> от 27.06.2013 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</w:t>
      </w:r>
      <w:r w:rsidRPr="000D2E0D">
        <w:rPr>
          <w:rFonts w:ascii="Times New Roman" w:hAnsi="Times New Roman"/>
          <w:sz w:val="26"/>
          <w:szCs w:val="26"/>
        </w:rPr>
        <w:t>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</w:t>
      </w:r>
      <w:r w:rsidRPr="000D2E0D">
        <w:rPr>
          <w:rFonts w:ascii="Times New Roman" w:hAnsi="Times New Roman"/>
          <w:sz w:val="26"/>
          <w:szCs w:val="26"/>
        </w:rPr>
        <w:t>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</w:t>
      </w:r>
      <w:r w:rsidRPr="000D2E0D">
        <w:rPr>
          <w:rFonts w:ascii="Times New Roman" w:hAnsi="Times New Roman"/>
          <w:sz w:val="26"/>
          <w:szCs w:val="26"/>
        </w:rPr>
        <w:t xml:space="preserve">имирения с </w:t>
      </w:r>
      <w:r w:rsidRPr="000D2E0D">
        <w:rPr>
          <w:rFonts w:ascii="Times New Roman" w:hAnsi="Times New Roman"/>
          <w:sz w:val="26"/>
          <w:szCs w:val="26"/>
        </w:rPr>
        <w:t>потерпевшим, личность совершившего преступление, обстоятельства, смягчающие и отягчающие наказание.</w:t>
      </w:r>
    </w:p>
    <w:p w:rsidR="00651353" w:rsidRPr="000D2E0D" w:rsidP="00651353">
      <w:pPr>
        <w:spacing w:after="0" w:line="240" w:lineRule="auto"/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0D2E0D">
        <w:rPr>
          <w:rFonts w:ascii="Times New Roman" w:hAnsi="Times New Roman"/>
          <w:sz w:val="26"/>
          <w:szCs w:val="26"/>
        </w:rPr>
        <w:t>В п. 10 данного Постановления также указано, что под заглаживанием вреда для целей статьи 76 УК РФ следует понимать возмещение ущерба, а также ин</w:t>
      </w:r>
      <w:r w:rsidRPr="000D2E0D">
        <w:rPr>
          <w:rFonts w:ascii="Times New Roman" w:hAnsi="Times New Roman"/>
          <w:sz w:val="26"/>
          <w:szCs w:val="26"/>
        </w:rPr>
        <w:t>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</w:t>
      </w:r>
      <w:r w:rsidRPr="000D2E0D">
        <w:rPr>
          <w:rFonts w:ascii="Times New Roman" w:hAnsi="Times New Roman"/>
          <w:sz w:val="26"/>
          <w:szCs w:val="26"/>
        </w:rPr>
        <w:t>вшим.</w:t>
      </w:r>
    </w:p>
    <w:p w:rsidR="00651353" w:rsidRPr="000D2E0D" w:rsidP="00651353">
      <w:pPr>
        <w:spacing w:after="0" w:line="240" w:lineRule="auto"/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0D2E0D">
        <w:rPr>
          <w:rFonts w:ascii="Times New Roman" w:hAnsi="Times New Roman"/>
          <w:sz w:val="26"/>
          <w:szCs w:val="26"/>
        </w:rPr>
        <w:t>В соответствии с разъяснениями, изложенными в 3 Постановления Пленума Верховного Суда РФ от 27.06.2013 №19 «О применении судами законодательства, регламентирующего основания и порядок освобождения от уголовной ответственности» возмещение ущерба и (ил</w:t>
      </w:r>
      <w:r w:rsidRPr="000D2E0D">
        <w:rPr>
          <w:rFonts w:ascii="Times New Roman" w:hAnsi="Times New Roman"/>
          <w:sz w:val="26"/>
          <w:szCs w:val="26"/>
        </w:rPr>
        <w:t>и) заглаживание вреда (статьи 75 - 76.2 УК РФ) могут быть произведены не только лицом, совершившим преступление, но и по его просьбе (с его согласия) другими лицами.</w:t>
      </w:r>
    </w:p>
    <w:p w:rsidR="00651353" w:rsidRPr="000D2E0D" w:rsidP="00651353">
      <w:pPr>
        <w:spacing w:after="0" w:line="240" w:lineRule="auto"/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0D2E0D">
        <w:rPr>
          <w:rFonts w:ascii="Times New Roman" w:hAnsi="Times New Roman"/>
          <w:sz w:val="26"/>
          <w:szCs w:val="26"/>
        </w:rPr>
        <w:t>Из положений уголовного закона в их системном единстве следует, что под заглаживанием вред</w:t>
      </w:r>
      <w:r w:rsidRPr="000D2E0D">
        <w:rPr>
          <w:rFonts w:ascii="Times New Roman" w:hAnsi="Times New Roman"/>
          <w:sz w:val="26"/>
          <w:szCs w:val="26"/>
        </w:rPr>
        <w:t>а, причиненного преступлением,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</w:t>
      </w:r>
      <w:r w:rsidRPr="000D2E0D">
        <w:rPr>
          <w:rFonts w:ascii="Times New Roman" w:hAnsi="Times New Roman"/>
          <w:sz w:val="26"/>
          <w:szCs w:val="26"/>
        </w:rPr>
        <w:t xml:space="preserve">е преступления прав потерпевшего, законных интересов личности, общества и государства.  </w:t>
      </w:r>
    </w:p>
    <w:p w:rsidR="000C7CE6" w:rsidRPr="000D2E0D" w:rsidP="00651353">
      <w:pPr>
        <w:spacing w:after="0" w:line="240" w:lineRule="auto"/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0D2E0D">
        <w:rPr>
          <w:rFonts w:ascii="Times New Roman" w:hAnsi="Times New Roman"/>
          <w:sz w:val="26"/>
          <w:szCs w:val="26"/>
        </w:rPr>
        <w:t xml:space="preserve">Материалы дела свидетельствуют, что имущественный ущерб, причиненный потерпевшей, возмещен подсудимой, </w:t>
      </w:r>
      <w:r w:rsidR="000D2E0D">
        <w:rPr>
          <w:rFonts w:ascii="Times New Roman" w:hAnsi="Times New Roman"/>
          <w:sz w:val="26"/>
          <w:szCs w:val="26"/>
        </w:rPr>
        <w:t>что подтверждается</w:t>
      </w:r>
      <w:r w:rsidRPr="000D2E0D">
        <w:rPr>
          <w:rFonts w:ascii="Times New Roman" w:hAnsi="Times New Roman"/>
          <w:sz w:val="26"/>
          <w:szCs w:val="26"/>
        </w:rPr>
        <w:t xml:space="preserve"> письменн</w:t>
      </w:r>
      <w:r w:rsidR="000D2E0D">
        <w:rPr>
          <w:rFonts w:ascii="Times New Roman" w:hAnsi="Times New Roman"/>
          <w:sz w:val="26"/>
          <w:szCs w:val="26"/>
        </w:rPr>
        <w:t>ым</w:t>
      </w:r>
      <w:r w:rsidRPr="000D2E0D">
        <w:rPr>
          <w:rFonts w:ascii="Times New Roman" w:hAnsi="Times New Roman"/>
          <w:sz w:val="26"/>
          <w:szCs w:val="26"/>
        </w:rPr>
        <w:t xml:space="preserve"> ходатайство</w:t>
      </w:r>
      <w:r w:rsidR="000D2E0D">
        <w:rPr>
          <w:rFonts w:ascii="Times New Roman" w:hAnsi="Times New Roman"/>
          <w:sz w:val="26"/>
          <w:szCs w:val="26"/>
        </w:rPr>
        <w:t>м</w:t>
      </w:r>
      <w:r w:rsidRPr="000D2E0D">
        <w:rPr>
          <w:rFonts w:ascii="Times New Roman" w:hAnsi="Times New Roman"/>
          <w:sz w:val="26"/>
          <w:szCs w:val="26"/>
        </w:rPr>
        <w:t xml:space="preserve"> потерпевшей, а также </w:t>
      </w:r>
      <w:r w:rsidRPr="000D2E0D">
        <w:rPr>
          <w:rFonts w:ascii="Times New Roman" w:hAnsi="Times New Roman"/>
          <w:sz w:val="26"/>
          <w:szCs w:val="26"/>
        </w:rPr>
        <w:t>пояснения</w:t>
      </w:r>
      <w:r w:rsidR="000D2E0D">
        <w:rPr>
          <w:rFonts w:ascii="Times New Roman" w:hAnsi="Times New Roman"/>
          <w:sz w:val="26"/>
          <w:szCs w:val="26"/>
        </w:rPr>
        <w:t>ми, данными ею</w:t>
      </w:r>
      <w:r w:rsidRPr="000D2E0D">
        <w:rPr>
          <w:rFonts w:ascii="Times New Roman" w:hAnsi="Times New Roman"/>
          <w:sz w:val="26"/>
          <w:szCs w:val="26"/>
        </w:rPr>
        <w:t xml:space="preserve"> в судебном заседании, согласно которым </w:t>
      </w:r>
      <w:r w:rsidR="007209B6">
        <w:rPr>
          <w:rFonts w:ascii="Times New Roman" w:hAnsi="Times New Roman"/>
          <w:sz w:val="26"/>
          <w:szCs w:val="26"/>
        </w:rPr>
        <w:t xml:space="preserve"> </w:t>
      </w:r>
      <w:r w:rsidRPr="000D2E0D">
        <w:rPr>
          <w:rFonts w:ascii="Times New Roman" w:hAnsi="Times New Roman"/>
          <w:sz w:val="26"/>
          <w:szCs w:val="26"/>
        </w:rPr>
        <w:t xml:space="preserve">претензий материального и морального характера потерпевшая к подсудимой не имеет, с ней примирилась. </w:t>
      </w:r>
    </w:p>
    <w:p w:rsidR="00651353" w:rsidRPr="000D2E0D" w:rsidP="00651353">
      <w:pPr>
        <w:spacing w:after="0" w:line="240" w:lineRule="auto"/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0D2E0D">
        <w:rPr>
          <w:rFonts w:ascii="Times New Roman" w:hAnsi="Times New Roman"/>
          <w:sz w:val="26"/>
          <w:szCs w:val="26"/>
        </w:rPr>
        <w:t>В силу ч. 2 ст. 239 Уголовно-процессуального кодекса Российской Федерации, судья может так</w:t>
      </w:r>
      <w:r w:rsidRPr="000D2E0D">
        <w:rPr>
          <w:rFonts w:ascii="Times New Roman" w:hAnsi="Times New Roman"/>
          <w:sz w:val="26"/>
          <w:szCs w:val="26"/>
        </w:rPr>
        <w:t xml:space="preserve">же прекратить уголовное дело при наличии оснований, предусмотренных статьями 25 и 28 настоящего Кодекса, по ходатайству одной из сторон. </w:t>
      </w:r>
    </w:p>
    <w:p w:rsidR="00651353" w:rsidRPr="000D2E0D" w:rsidP="00651353">
      <w:pPr>
        <w:spacing w:after="0" w:line="240" w:lineRule="auto"/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0D2E0D">
        <w:rPr>
          <w:rFonts w:ascii="Times New Roman" w:hAnsi="Times New Roman"/>
          <w:sz w:val="26"/>
          <w:szCs w:val="26"/>
        </w:rPr>
        <w:t>Согласно п. 2 ч. 1 ст. 254 Уголовно-процессуального кодекса Российской Федерации, суд прекращает уголовное дело в суде</w:t>
      </w:r>
      <w:r w:rsidRPr="000D2E0D">
        <w:rPr>
          <w:rFonts w:ascii="Times New Roman" w:hAnsi="Times New Roman"/>
          <w:sz w:val="26"/>
          <w:szCs w:val="26"/>
        </w:rPr>
        <w:t>бном заседании в случаях, предусмотренных статьями 25 и 28 настоящего Кодекса.</w:t>
      </w:r>
    </w:p>
    <w:p w:rsidR="00651353" w:rsidRPr="000D2E0D" w:rsidP="00651353">
      <w:pPr>
        <w:spacing w:after="0" w:line="240" w:lineRule="auto"/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0D2E0D">
        <w:rPr>
          <w:rFonts w:ascii="Times New Roman" w:hAnsi="Times New Roman"/>
          <w:sz w:val="26"/>
          <w:szCs w:val="26"/>
        </w:rPr>
        <w:t>Учитывая положения ст. 25 Уголовно-процессуального кодекса Российской Федерации и ст. 76 Уголовного кодекса Российской Федерации, принимая во внимание установленные по делу обст</w:t>
      </w:r>
      <w:r w:rsidRPr="000D2E0D">
        <w:rPr>
          <w:rFonts w:ascii="Times New Roman" w:hAnsi="Times New Roman"/>
          <w:sz w:val="26"/>
          <w:szCs w:val="26"/>
        </w:rPr>
        <w:t xml:space="preserve">оятельства, включая особенности объекта преступного посягательства, наличие свободно выраженного волеизъявления </w:t>
      </w:r>
      <w:r w:rsidRPr="000D2E0D" w:rsidR="000C7CE6">
        <w:rPr>
          <w:rFonts w:ascii="Times New Roman" w:hAnsi="Times New Roman"/>
          <w:sz w:val="26"/>
          <w:szCs w:val="26"/>
        </w:rPr>
        <w:t>потерпевшей</w:t>
      </w:r>
      <w:r w:rsidRPr="000D2E0D">
        <w:rPr>
          <w:rFonts w:ascii="Times New Roman" w:hAnsi="Times New Roman"/>
          <w:sz w:val="26"/>
          <w:szCs w:val="26"/>
        </w:rPr>
        <w:t xml:space="preserve"> в части заглаживания подсудим</w:t>
      </w:r>
      <w:r w:rsidRPr="000D2E0D" w:rsidR="000C7CE6">
        <w:rPr>
          <w:rFonts w:ascii="Times New Roman" w:hAnsi="Times New Roman"/>
          <w:sz w:val="26"/>
          <w:szCs w:val="26"/>
        </w:rPr>
        <w:t>ой</w:t>
      </w:r>
      <w:r w:rsidRPr="000D2E0D">
        <w:rPr>
          <w:rFonts w:ascii="Times New Roman" w:hAnsi="Times New Roman"/>
          <w:sz w:val="26"/>
          <w:szCs w:val="26"/>
        </w:rPr>
        <w:t xml:space="preserve"> причиненного вреда, возмещения имущественного ущерба, причиненного преступлением, и примирения с под</w:t>
      </w:r>
      <w:r w:rsidRPr="000D2E0D">
        <w:rPr>
          <w:rFonts w:ascii="Times New Roman" w:hAnsi="Times New Roman"/>
          <w:sz w:val="26"/>
          <w:szCs w:val="26"/>
        </w:rPr>
        <w:t>судим</w:t>
      </w:r>
      <w:r w:rsidRPr="000D2E0D" w:rsidR="000C7CE6">
        <w:rPr>
          <w:rFonts w:ascii="Times New Roman" w:hAnsi="Times New Roman"/>
          <w:sz w:val="26"/>
          <w:szCs w:val="26"/>
        </w:rPr>
        <w:t>ой</w:t>
      </w:r>
      <w:r w:rsidRPr="000D2E0D">
        <w:rPr>
          <w:rFonts w:ascii="Times New Roman" w:hAnsi="Times New Roman"/>
          <w:sz w:val="26"/>
          <w:szCs w:val="26"/>
        </w:rPr>
        <w:t xml:space="preserve">, то обстоятельство, что </w:t>
      </w:r>
      <w:r w:rsidRPr="000D2E0D" w:rsidR="000C7CE6">
        <w:rPr>
          <w:rFonts w:ascii="Times New Roman" w:eastAsia="Times New Roman" w:hAnsi="Times New Roman"/>
          <w:sz w:val="26"/>
          <w:szCs w:val="26"/>
        </w:rPr>
        <w:t>Наторова С.В.</w:t>
      </w:r>
      <w:r w:rsidRPr="000D2E0D">
        <w:rPr>
          <w:rFonts w:ascii="Times New Roman" w:hAnsi="Times New Roman"/>
          <w:sz w:val="26"/>
          <w:szCs w:val="26"/>
        </w:rPr>
        <w:t xml:space="preserve"> ранее не судим</w:t>
      </w:r>
      <w:r w:rsidRPr="000D2E0D" w:rsidR="000C7CE6">
        <w:rPr>
          <w:rFonts w:ascii="Times New Roman" w:hAnsi="Times New Roman"/>
          <w:sz w:val="26"/>
          <w:szCs w:val="26"/>
        </w:rPr>
        <w:t>а</w:t>
      </w:r>
      <w:r w:rsidRPr="000D2E0D">
        <w:rPr>
          <w:rFonts w:ascii="Times New Roman" w:hAnsi="Times New Roman"/>
          <w:sz w:val="26"/>
          <w:szCs w:val="26"/>
        </w:rPr>
        <w:t>, на учете у врача-психиатра и врача-нарколога не состоит, по месту жительства характеризуется удовлетворительно, обвиняется в совершении преступления небольшой тяжести, вину признал</w:t>
      </w:r>
      <w:r w:rsidRPr="000D2E0D" w:rsidR="000C7CE6">
        <w:rPr>
          <w:rFonts w:ascii="Times New Roman" w:hAnsi="Times New Roman"/>
          <w:sz w:val="26"/>
          <w:szCs w:val="26"/>
        </w:rPr>
        <w:t xml:space="preserve">а, </w:t>
      </w:r>
      <w:r w:rsidRPr="000D2E0D">
        <w:rPr>
          <w:rFonts w:ascii="Times New Roman" w:hAnsi="Times New Roman"/>
          <w:sz w:val="26"/>
          <w:szCs w:val="26"/>
        </w:rPr>
        <w:t>раскаял</w:t>
      </w:r>
      <w:r w:rsidRPr="000D2E0D" w:rsidR="000C7CE6">
        <w:rPr>
          <w:rFonts w:ascii="Times New Roman" w:hAnsi="Times New Roman"/>
          <w:sz w:val="26"/>
          <w:szCs w:val="26"/>
        </w:rPr>
        <w:t>ась</w:t>
      </w:r>
      <w:r w:rsidRPr="000D2E0D">
        <w:rPr>
          <w:rFonts w:ascii="Times New Roman" w:hAnsi="Times New Roman"/>
          <w:sz w:val="26"/>
          <w:szCs w:val="26"/>
        </w:rPr>
        <w:t xml:space="preserve"> в содеянном, загладил</w:t>
      </w:r>
      <w:r w:rsidRPr="000D2E0D" w:rsidR="000C7CE6">
        <w:rPr>
          <w:rFonts w:ascii="Times New Roman" w:hAnsi="Times New Roman"/>
          <w:sz w:val="26"/>
          <w:szCs w:val="26"/>
        </w:rPr>
        <w:t>а</w:t>
      </w:r>
      <w:r w:rsidRPr="000D2E0D">
        <w:rPr>
          <w:rFonts w:ascii="Times New Roman" w:hAnsi="Times New Roman"/>
          <w:sz w:val="26"/>
          <w:szCs w:val="26"/>
        </w:rPr>
        <w:t xml:space="preserve"> причиненный преступлением потерпевше</w:t>
      </w:r>
      <w:r w:rsidRPr="000D2E0D" w:rsidR="000C7CE6">
        <w:rPr>
          <w:rFonts w:ascii="Times New Roman" w:hAnsi="Times New Roman"/>
          <w:sz w:val="26"/>
          <w:szCs w:val="26"/>
        </w:rPr>
        <w:t>й</w:t>
      </w:r>
      <w:r w:rsidRPr="000D2E0D">
        <w:rPr>
          <w:rFonts w:ascii="Times New Roman" w:hAnsi="Times New Roman"/>
          <w:sz w:val="26"/>
          <w:szCs w:val="26"/>
        </w:rPr>
        <w:t xml:space="preserve"> вред, против прекращения уголовного дела по указанным основаниям не возражал</w:t>
      </w:r>
      <w:r w:rsidRPr="000D2E0D" w:rsidR="000C7CE6">
        <w:rPr>
          <w:rFonts w:ascii="Times New Roman" w:hAnsi="Times New Roman"/>
          <w:sz w:val="26"/>
          <w:szCs w:val="26"/>
        </w:rPr>
        <w:t>а</w:t>
      </w:r>
      <w:r w:rsidRPr="000D2E0D">
        <w:rPr>
          <w:rFonts w:ascii="Times New Roman" w:hAnsi="Times New Roman"/>
          <w:sz w:val="26"/>
          <w:szCs w:val="26"/>
        </w:rPr>
        <w:t>, е</w:t>
      </w:r>
      <w:r w:rsidRPr="000D2E0D" w:rsidR="000C7CE6">
        <w:rPr>
          <w:rFonts w:ascii="Times New Roman" w:hAnsi="Times New Roman"/>
          <w:sz w:val="26"/>
          <w:szCs w:val="26"/>
        </w:rPr>
        <w:t>й</w:t>
      </w:r>
      <w:r w:rsidRPr="000D2E0D">
        <w:rPr>
          <w:rFonts w:ascii="Times New Roman" w:hAnsi="Times New Roman"/>
          <w:sz w:val="26"/>
          <w:szCs w:val="26"/>
        </w:rPr>
        <w:t xml:space="preserve"> были разъяснены последствия прекращения уголовного дела по данному основанию, суд приходит к выводу о наличии ос</w:t>
      </w:r>
      <w:r w:rsidRPr="000D2E0D">
        <w:rPr>
          <w:rFonts w:ascii="Times New Roman" w:hAnsi="Times New Roman"/>
          <w:sz w:val="26"/>
          <w:szCs w:val="26"/>
        </w:rPr>
        <w:t xml:space="preserve">нований для прекращения уголовного дела в отношении </w:t>
      </w:r>
      <w:r w:rsidRPr="000D2E0D" w:rsidR="000C7CE6">
        <w:rPr>
          <w:rFonts w:ascii="Times New Roman" w:hAnsi="Times New Roman"/>
          <w:sz w:val="26"/>
          <w:szCs w:val="26"/>
        </w:rPr>
        <w:t xml:space="preserve">Наторовой С.В. </w:t>
      </w:r>
      <w:r w:rsidRPr="000D2E0D">
        <w:rPr>
          <w:rFonts w:ascii="Times New Roman" w:hAnsi="Times New Roman"/>
          <w:sz w:val="26"/>
          <w:szCs w:val="26"/>
        </w:rPr>
        <w:t xml:space="preserve">в силу ст. 25 Уголовно-процессуального кодекса Российской Федерации, в связи с примирением сторон, с освобождением </w:t>
      </w:r>
      <w:r w:rsidRPr="000D2E0D" w:rsidR="000C7CE6">
        <w:rPr>
          <w:rFonts w:ascii="Times New Roman" w:hAnsi="Times New Roman"/>
          <w:sz w:val="26"/>
          <w:szCs w:val="26"/>
        </w:rPr>
        <w:t xml:space="preserve">Наторовой С.В. </w:t>
      </w:r>
      <w:r w:rsidRPr="000D2E0D">
        <w:rPr>
          <w:rFonts w:ascii="Times New Roman" w:hAnsi="Times New Roman"/>
          <w:sz w:val="26"/>
          <w:szCs w:val="26"/>
        </w:rPr>
        <w:t xml:space="preserve">от уголовной ответственности на основании ст. 76 </w:t>
      </w:r>
      <w:r w:rsidRPr="000D2E0D">
        <w:rPr>
          <w:rFonts w:ascii="Times New Roman" w:hAnsi="Times New Roman"/>
          <w:sz w:val="26"/>
          <w:szCs w:val="26"/>
        </w:rPr>
        <w:t>Уголовного</w:t>
      </w:r>
      <w:r w:rsidRPr="000D2E0D">
        <w:rPr>
          <w:rFonts w:ascii="Times New Roman" w:hAnsi="Times New Roman"/>
          <w:sz w:val="26"/>
          <w:szCs w:val="26"/>
        </w:rPr>
        <w:t xml:space="preserve"> кодекса Российской Федерации, поскольку обстоятельств, препятствующих этому, не имеется.</w:t>
      </w:r>
    </w:p>
    <w:p w:rsidR="000C7CE6" w:rsidRPr="000D2E0D" w:rsidP="00651353">
      <w:pPr>
        <w:spacing w:after="0" w:line="240" w:lineRule="auto"/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0D2E0D">
        <w:rPr>
          <w:rFonts w:ascii="Times New Roman" w:hAnsi="Times New Roman"/>
          <w:sz w:val="26"/>
          <w:szCs w:val="26"/>
        </w:rPr>
        <w:t xml:space="preserve">Постановлением от 15 ноября 2018 года прекращено производство по гражданскому иску о взыскании с </w:t>
      </w:r>
      <w:r w:rsidRPr="000D2E0D">
        <w:rPr>
          <w:rFonts w:ascii="Times New Roman" w:hAnsi="Times New Roman"/>
          <w:sz w:val="26"/>
          <w:szCs w:val="26"/>
        </w:rPr>
        <w:t>Наторовой</w:t>
      </w:r>
      <w:r w:rsidRPr="000D2E0D">
        <w:rPr>
          <w:rFonts w:ascii="Times New Roman" w:hAnsi="Times New Roman"/>
          <w:sz w:val="26"/>
          <w:szCs w:val="26"/>
        </w:rPr>
        <w:t xml:space="preserve"> </w:t>
      </w:r>
      <w:r w:rsidR="00756AAD">
        <w:rPr>
          <w:rFonts w:ascii="Times New Roman" w:hAnsi="Times New Roman"/>
          <w:sz w:val="26"/>
          <w:szCs w:val="26"/>
        </w:rPr>
        <w:t>С.В.</w:t>
      </w:r>
      <w:r w:rsidRPr="000D2E0D">
        <w:rPr>
          <w:rFonts w:ascii="Times New Roman" w:hAnsi="Times New Roman"/>
          <w:sz w:val="26"/>
          <w:szCs w:val="26"/>
        </w:rPr>
        <w:t xml:space="preserve"> в пользу </w:t>
      </w:r>
      <w:r w:rsidRPr="000D2E0D">
        <w:rPr>
          <w:rFonts w:ascii="Times New Roman" w:hAnsi="Times New Roman"/>
          <w:sz w:val="26"/>
          <w:szCs w:val="26"/>
        </w:rPr>
        <w:t>Кабко</w:t>
      </w:r>
      <w:r w:rsidRPr="000D2E0D">
        <w:rPr>
          <w:rFonts w:ascii="Times New Roman" w:hAnsi="Times New Roman"/>
          <w:sz w:val="26"/>
          <w:szCs w:val="26"/>
        </w:rPr>
        <w:t xml:space="preserve"> </w:t>
      </w:r>
      <w:r w:rsidR="00756AAD">
        <w:rPr>
          <w:rFonts w:ascii="Times New Roman" w:hAnsi="Times New Roman"/>
          <w:sz w:val="26"/>
          <w:szCs w:val="26"/>
        </w:rPr>
        <w:t>С.Г.</w:t>
      </w:r>
      <w:r w:rsidRPr="000D2E0D">
        <w:rPr>
          <w:rFonts w:ascii="Times New Roman" w:hAnsi="Times New Roman"/>
          <w:sz w:val="26"/>
          <w:szCs w:val="26"/>
        </w:rPr>
        <w:t xml:space="preserve"> имущ</w:t>
      </w:r>
      <w:r w:rsidRPr="000D2E0D">
        <w:rPr>
          <w:rFonts w:ascii="Times New Roman" w:hAnsi="Times New Roman"/>
          <w:sz w:val="26"/>
          <w:szCs w:val="26"/>
        </w:rPr>
        <w:t>ественного вреда в сумме 3952 рублей</w:t>
      </w:r>
      <w:r w:rsidRPr="000D2E0D" w:rsidR="000D2E0D">
        <w:rPr>
          <w:rFonts w:ascii="Times New Roman" w:hAnsi="Times New Roman"/>
          <w:sz w:val="26"/>
          <w:szCs w:val="26"/>
        </w:rPr>
        <w:t>.</w:t>
      </w:r>
    </w:p>
    <w:p w:rsidR="00651353" w:rsidRPr="000D2E0D" w:rsidP="00651353">
      <w:pPr>
        <w:spacing w:after="0" w:line="240" w:lineRule="auto"/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0D2E0D">
        <w:rPr>
          <w:rFonts w:ascii="Times New Roman" w:hAnsi="Times New Roman"/>
          <w:sz w:val="26"/>
          <w:szCs w:val="26"/>
        </w:rPr>
        <w:t xml:space="preserve">Вещественные доказательства по делу надлежит распорядиться в соответствии со ст. 81 Уголовно-процессуального кодекса Российской Федерации. </w:t>
      </w:r>
    </w:p>
    <w:p w:rsidR="00651353" w:rsidRPr="000D2E0D" w:rsidP="00651353">
      <w:pPr>
        <w:spacing w:after="0" w:line="240" w:lineRule="auto"/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0D2E0D">
        <w:rPr>
          <w:rFonts w:ascii="Times New Roman" w:hAnsi="Times New Roman"/>
          <w:sz w:val="26"/>
          <w:szCs w:val="26"/>
        </w:rPr>
        <w:t>Руководствуясь ст.76 Уголовного кодекса Российской Федерации, ст.ст</w:t>
      </w:r>
      <w:r w:rsidRPr="000D2E0D">
        <w:rPr>
          <w:rFonts w:ascii="Times New Roman" w:hAnsi="Times New Roman"/>
          <w:sz w:val="26"/>
          <w:szCs w:val="26"/>
        </w:rPr>
        <w:t xml:space="preserve">. 25, 254 Уголовно-процессуального кодекса Российской Федерации, суд, -  </w:t>
      </w:r>
    </w:p>
    <w:p w:rsidR="00651353" w:rsidRPr="000D2E0D" w:rsidP="00651353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0D2E0D">
        <w:rPr>
          <w:rFonts w:ascii="Times New Roman" w:hAnsi="Times New Roman"/>
          <w:sz w:val="26"/>
          <w:szCs w:val="26"/>
        </w:rPr>
        <w:t>ПОСТАНОВИЛ:</w:t>
      </w:r>
    </w:p>
    <w:p w:rsidR="00651353" w:rsidRPr="000D2E0D" w:rsidP="00651353">
      <w:pPr>
        <w:spacing w:after="0" w:line="240" w:lineRule="auto"/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0D2E0D">
        <w:rPr>
          <w:rFonts w:ascii="Times New Roman" w:hAnsi="Times New Roman"/>
          <w:sz w:val="26"/>
          <w:szCs w:val="26"/>
        </w:rPr>
        <w:t xml:space="preserve">Уголовное дело в отношении </w:t>
      </w:r>
      <w:r w:rsidRPr="000D2E0D" w:rsidR="000D2E0D">
        <w:rPr>
          <w:rFonts w:ascii="Times New Roman" w:hAnsi="Times New Roman"/>
          <w:sz w:val="26"/>
          <w:szCs w:val="26"/>
        </w:rPr>
        <w:t>Наторовой</w:t>
      </w:r>
      <w:r w:rsidRPr="000D2E0D" w:rsidR="000D2E0D">
        <w:rPr>
          <w:rFonts w:ascii="Times New Roman" w:hAnsi="Times New Roman"/>
          <w:sz w:val="26"/>
          <w:szCs w:val="26"/>
        </w:rPr>
        <w:t xml:space="preserve"> </w:t>
      </w:r>
      <w:r w:rsidR="00756AAD">
        <w:rPr>
          <w:rFonts w:ascii="Times New Roman" w:hAnsi="Times New Roman"/>
          <w:sz w:val="26"/>
          <w:szCs w:val="26"/>
        </w:rPr>
        <w:t>С.В.</w:t>
      </w:r>
      <w:r w:rsidRPr="000D2E0D">
        <w:rPr>
          <w:rFonts w:ascii="Times New Roman" w:hAnsi="Times New Roman"/>
          <w:sz w:val="26"/>
          <w:szCs w:val="26"/>
        </w:rPr>
        <w:t>, обвиняемо</w:t>
      </w:r>
      <w:r w:rsidRPr="000D2E0D" w:rsidR="000D2E0D">
        <w:rPr>
          <w:rFonts w:ascii="Times New Roman" w:hAnsi="Times New Roman"/>
          <w:sz w:val="26"/>
          <w:szCs w:val="26"/>
        </w:rPr>
        <w:t>й</w:t>
      </w:r>
      <w:r w:rsidRPr="000D2E0D">
        <w:rPr>
          <w:rFonts w:ascii="Times New Roman" w:hAnsi="Times New Roman"/>
          <w:sz w:val="26"/>
          <w:szCs w:val="26"/>
        </w:rPr>
        <w:t xml:space="preserve"> в совершении преступления, предусмотренных  ч. 1 ст. </w:t>
      </w:r>
      <w:r w:rsidRPr="000D2E0D" w:rsidR="000D2E0D">
        <w:rPr>
          <w:rFonts w:ascii="Times New Roman" w:hAnsi="Times New Roman"/>
          <w:sz w:val="26"/>
          <w:szCs w:val="26"/>
        </w:rPr>
        <w:t>158</w:t>
      </w:r>
      <w:r w:rsidRPr="000D2E0D">
        <w:rPr>
          <w:rFonts w:ascii="Times New Roman" w:hAnsi="Times New Roman"/>
          <w:sz w:val="26"/>
          <w:szCs w:val="26"/>
        </w:rPr>
        <w:t xml:space="preserve">  Уголовного кодекса Российской Федерации,  прекратить в связи с примирением сторон в силу ст. 25 Уголовно-процессуального кодекса Российской Федерации.</w:t>
      </w:r>
    </w:p>
    <w:p w:rsidR="00651353" w:rsidRPr="000D2E0D" w:rsidP="00651353">
      <w:pPr>
        <w:spacing w:after="0" w:line="240" w:lineRule="auto"/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0D2E0D">
        <w:rPr>
          <w:rFonts w:ascii="Times New Roman" w:hAnsi="Times New Roman"/>
          <w:sz w:val="26"/>
          <w:szCs w:val="26"/>
        </w:rPr>
        <w:t xml:space="preserve">На основании ст. 76 Уголовного кодекса Российской Федерации </w:t>
      </w:r>
      <w:r w:rsidRPr="000D2E0D" w:rsidR="000D2E0D">
        <w:rPr>
          <w:rFonts w:ascii="Times New Roman" w:hAnsi="Times New Roman"/>
          <w:sz w:val="26"/>
          <w:szCs w:val="26"/>
        </w:rPr>
        <w:t>Наторову</w:t>
      </w:r>
      <w:r w:rsidRPr="000D2E0D" w:rsidR="000D2E0D">
        <w:rPr>
          <w:rFonts w:ascii="Times New Roman" w:hAnsi="Times New Roman"/>
          <w:sz w:val="26"/>
          <w:szCs w:val="26"/>
        </w:rPr>
        <w:t xml:space="preserve"> </w:t>
      </w:r>
      <w:r w:rsidR="00756AAD">
        <w:rPr>
          <w:rFonts w:ascii="Times New Roman" w:hAnsi="Times New Roman"/>
          <w:sz w:val="26"/>
          <w:szCs w:val="26"/>
        </w:rPr>
        <w:t>С.В.</w:t>
      </w:r>
      <w:r w:rsidRPr="000D2E0D" w:rsidR="000D2E0D">
        <w:rPr>
          <w:rFonts w:ascii="Times New Roman" w:hAnsi="Times New Roman"/>
          <w:sz w:val="26"/>
          <w:szCs w:val="26"/>
        </w:rPr>
        <w:t xml:space="preserve"> </w:t>
      </w:r>
      <w:r w:rsidRPr="000D2E0D">
        <w:rPr>
          <w:rFonts w:ascii="Times New Roman" w:hAnsi="Times New Roman"/>
          <w:sz w:val="26"/>
          <w:szCs w:val="26"/>
        </w:rPr>
        <w:t>освободить о</w:t>
      </w:r>
      <w:r w:rsidRPr="000D2E0D">
        <w:rPr>
          <w:rFonts w:ascii="Times New Roman" w:hAnsi="Times New Roman"/>
          <w:sz w:val="26"/>
          <w:szCs w:val="26"/>
        </w:rPr>
        <w:t xml:space="preserve">т уголовной ответственности. </w:t>
      </w:r>
    </w:p>
    <w:p w:rsidR="00651353" w:rsidRPr="000D2E0D" w:rsidP="00651353">
      <w:pPr>
        <w:spacing w:after="0" w:line="240" w:lineRule="auto"/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0D2E0D">
        <w:rPr>
          <w:rFonts w:ascii="Times New Roman" w:hAnsi="Times New Roman"/>
          <w:sz w:val="26"/>
          <w:szCs w:val="26"/>
        </w:rPr>
        <w:t xml:space="preserve">Меру пресечения </w:t>
      </w:r>
      <w:r w:rsidRPr="000D2E0D" w:rsidR="000D2E0D">
        <w:rPr>
          <w:rFonts w:ascii="Times New Roman" w:hAnsi="Times New Roman"/>
          <w:sz w:val="26"/>
          <w:szCs w:val="26"/>
        </w:rPr>
        <w:t xml:space="preserve">Наторовой </w:t>
      </w:r>
      <w:r w:rsidR="00756AAD">
        <w:rPr>
          <w:rFonts w:ascii="Times New Roman" w:hAnsi="Times New Roman"/>
          <w:sz w:val="26"/>
          <w:szCs w:val="26"/>
        </w:rPr>
        <w:t>С.В.</w:t>
      </w:r>
      <w:r w:rsidRPr="000D2E0D" w:rsidR="000D2E0D">
        <w:rPr>
          <w:rFonts w:ascii="Times New Roman" w:hAnsi="Times New Roman"/>
          <w:sz w:val="26"/>
          <w:szCs w:val="26"/>
        </w:rPr>
        <w:t xml:space="preserve"> </w:t>
      </w:r>
      <w:r w:rsidRPr="000D2E0D">
        <w:rPr>
          <w:rFonts w:ascii="Times New Roman" w:hAnsi="Times New Roman"/>
          <w:sz w:val="26"/>
          <w:szCs w:val="26"/>
        </w:rPr>
        <w:t>в виде подписки о невыезде и надлежащем поведении –  отменить.</w:t>
      </w:r>
    </w:p>
    <w:p w:rsidR="000D2E0D" w:rsidRPr="000D2E0D" w:rsidP="000D2E0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0D2E0D">
        <w:rPr>
          <w:rFonts w:ascii="Times New Roman" w:eastAsia="Times New Roman" w:hAnsi="Times New Roman"/>
          <w:sz w:val="26"/>
          <w:szCs w:val="26"/>
        </w:rPr>
        <w:t>Вещественными доказательствами по делу надлежит распорядиться в соответствии со ст. 81 Уголовно-процессуального код</w:t>
      </w:r>
      <w:r w:rsidRPr="000D2E0D">
        <w:rPr>
          <w:rFonts w:ascii="Times New Roman" w:eastAsia="Times New Roman" w:hAnsi="Times New Roman"/>
          <w:sz w:val="26"/>
          <w:szCs w:val="26"/>
        </w:rPr>
        <w:t xml:space="preserve">екса Российской Федерации: копию квитанции №КП97618000319 от 20 августа 2018 года (л.д. 21), после вступления приговора в законную силу – оставить в материалах дела в течение всего срока хранения последнего. </w:t>
      </w:r>
    </w:p>
    <w:p w:rsidR="00651353" w:rsidRPr="000D2E0D" w:rsidP="00651353">
      <w:pPr>
        <w:spacing w:after="0" w:line="240" w:lineRule="auto"/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0D2E0D">
        <w:rPr>
          <w:rFonts w:ascii="Times New Roman" w:hAnsi="Times New Roman"/>
          <w:sz w:val="26"/>
          <w:szCs w:val="26"/>
        </w:rPr>
        <w:t xml:space="preserve">Процессуальные издержки подлежат возмещению за </w:t>
      </w:r>
      <w:r w:rsidRPr="000D2E0D">
        <w:rPr>
          <w:rFonts w:ascii="Times New Roman" w:hAnsi="Times New Roman"/>
          <w:sz w:val="26"/>
          <w:szCs w:val="26"/>
        </w:rPr>
        <w:t>счет средств федерального бюджета.</w:t>
      </w:r>
    </w:p>
    <w:p w:rsidR="00651353" w:rsidRPr="000D2E0D" w:rsidP="00651353">
      <w:pPr>
        <w:spacing w:after="0" w:line="240" w:lineRule="auto"/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0D2E0D">
        <w:rPr>
          <w:rFonts w:ascii="Times New Roman" w:hAnsi="Times New Roman"/>
          <w:sz w:val="26"/>
          <w:szCs w:val="26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№1</w:t>
      </w:r>
      <w:r w:rsidRPr="000D2E0D" w:rsidR="000D2E0D">
        <w:rPr>
          <w:rFonts w:ascii="Times New Roman" w:hAnsi="Times New Roman"/>
          <w:sz w:val="26"/>
          <w:szCs w:val="26"/>
        </w:rPr>
        <w:t>7</w:t>
      </w:r>
      <w:r w:rsidRPr="000D2E0D">
        <w:rPr>
          <w:rFonts w:ascii="Times New Roman" w:hAnsi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</w:t>
      </w:r>
      <w:r w:rsidRPr="000D2E0D">
        <w:rPr>
          <w:rFonts w:ascii="Times New Roman" w:hAnsi="Times New Roman"/>
          <w:sz w:val="26"/>
          <w:szCs w:val="26"/>
        </w:rPr>
        <w:t>округа Симферополь) Республики Крым в течение 10 суток со дня его вынесения.</w:t>
      </w:r>
    </w:p>
    <w:p w:rsidR="00651353" w:rsidRPr="000D2E0D" w:rsidP="00651353">
      <w:pPr>
        <w:spacing w:after="0" w:line="240" w:lineRule="auto"/>
        <w:ind w:right="-1" w:firstLine="851"/>
        <w:jc w:val="both"/>
        <w:rPr>
          <w:rFonts w:ascii="Times New Roman" w:hAnsi="Times New Roman"/>
          <w:sz w:val="26"/>
          <w:szCs w:val="26"/>
        </w:rPr>
      </w:pPr>
    </w:p>
    <w:p w:rsidR="00651353" w:rsidRPr="000D2E0D" w:rsidP="00651353">
      <w:pPr>
        <w:spacing w:after="0" w:line="240" w:lineRule="auto"/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0D2E0D">
        <w:rPr>
          <w:rFonts w:ascii="Times New Roman" w:hAnsi="Times New Roman"/>
          <w:sz w:val="26"/>
          <w:szCs w:val="26"/>
        </w:rPr>
        <w:t>Мировой судья                                                               А.Л. Тоскина</w:t>
      </w:r>
    </w:p>
    <w:p w:rsidR="00651353" w:rsidRPr="000D2E0D" w:rsidP="00651353">
      <w:pPr>
        <w:spacing w:after="0" w:line="240" w:lineRule="auto"/>
        <w:ind w:right="-1" w:firstLine="851"/>
        <w:jc w:val="both"/>
        <w:rPr>
          <w:sz w:val="26"/>
          <w:szCs w:val="26"/>
        </w:rPr>
      </w:pPr>
    </w:p>
    <w:p w:rsidR="00651353" w:rsidRPr="000D2E0D" w:rsidP="00651353">
      <w:pPr>
        <w:rPr>
          <w:sz w:val="26"/>
          <w:szCs w:val="26"/>
        </w:rPr>
      </w:pPr>
    </w:p>
    <w:p w:rsidR="00651353" w:rsidRPr="000D2E0D" w:rsidP="00651353">
      <w:pPr>
        <w:rPr>
          <w:sz w:val="26"/>
          <w:szCs w:val="26"/>
        </w:rPr>
      </w:pPr>
    </w:p>
    <w:p w:rsidR="002C5A43" w:rsidRPr="000D2E0D">
      <w:pPr>
        <w:rPr>
          <w:sz w:val="26"/>
          <w:szCs w:val="26"/>
        </w:rPr>
      </w:pPr>
    </w:p>
    <w:sectPr w:rsidSect="00CB7D79">
      <w:footerReference w:type="default" r:id="rId4"/>
      <w:pgSz w:w="11906" w:h="16838"/>
      <w:pgMar w:top="993" w:right="707" w:bottom="1135" w:left="1701" w:header="708" w:footer="42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</w:instrText>
        </w:r>
        <w:r>
          <w:instrText>FORMAT</w:instrText>
        </w:r>
        <w:r>
          <w:fldChar w:fldCharType="separate"/>
        </w:r>
        <w:r w:rsidR="00756AAD">
          <w:rPr>
            <w:noProof/>
          </w:rPr>
          <w:t>4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53"/>
    <w:rsid w:val="000C7CE6"/>
    <w:rsid w:val="000D2E0D"/>
    <w:rsid w:val="002C5A43"/>
    <w:rsid w:val="00326552"/>
    <w:rsid w:val="00651353"/>
    <w:rsid w:val="007209B6"/>
    <w:rsid w:val="00756AAD"/>
    <w:rsid w:val="00944850"/>
    <w:rsid w:val="00C265B6"/>
    <w:rsid w:val="00C545F8"/>
    <w:rsid w:val="00E512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35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51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513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