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№01-000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7B659A" w:rsidRPr="004A7FC5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4A7FC5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A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7B659A" w:rsidRPr="004A7FC5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июня 2017 года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гор. Симферополь</w:t>
      </w: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Фирсовой И.А.,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 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4A7FC5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14066" w:rsidRPr="004A7FC5" w:rsidP="00B805CF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 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имея судимость за совершение преступления, предусмотренного 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п. 2.7 Правил дорожного движения</w:t>
      </w:r>
      <w:r w:rsidRPr="004A7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утвержденных Постановлением Правительства от 23.10.1993 № 1090, запрещающего водителю управлять транспортным средством в состоянии алкогольного опьянения, осуществил управление автомобилем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марки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ул.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сторону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при этом в 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 алкогольного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опьянения,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был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остановлен сотрудниками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&gt;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которыми ему было предложено пройти медицинско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освидетельств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состояние опьянения, однако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Байсагуров А.И.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выполнил законного требования уполномоченного 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опьянения, повторно нарушив требования пп.2.3.2, 2.7 Правил дорожного движения Российской Федерации. 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 А.И. 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согласилс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 обвинением в полном объеме, не оспаривал доказательства 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дела, на стадии выполнения органами предварительного следствия требований ст. 21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УПК РФ, ходатайство о применении особого порядка принятия судебного решения.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признал полностью, чистосердечно раскаивалс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доказательства собранные по делу в обоснование предъявленного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обвинения, не оспаривал.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Фирсовой И.А.,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применение особого порядка принятия судебного решения не нарушает права и законные интересы е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подзащи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го.</w:t>
      </w:r>
    </w:p>
    <w:p w:rsidR="00A84D22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зание за преступление, в совершении которого обвиняется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 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не превышает 10 лет лишения свободы, суд считает возможным принять судебное решение в особом порядке, предусмотренном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RPr="004A7FC5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 согласилс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2422BA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Байсагурова А.И.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ст.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264.1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"consultantplus://offline/ref=218EB84C36C4262966170F9CCCEB1060203B961C8919A7FD2BE6927B3BE9747AF573BD7E8879C2750Em2H" </w:instrText>
      </w:r>
      <w:r>
        <w:fldChar w:fldCharType="separate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 лицом, находящимся в состоянии опьянения, имеющим судимость за совершение преступления, предусмотренно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264.1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Байсагурова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отвечающего четко и ад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екватно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на постановленные вопросы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критично относ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ящегося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содеянному и наступившим последствиям. 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Байсагуров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2422BA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ч. 1 ст. 61 УК РФ, обстоятельств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зание подсудимого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Байсагурова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активное способствование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64E2" w:rsidRPr="004A7FC5" w:rsidP="00B264E2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 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64E2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не усматривает в действиях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 А.И.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рецидива преступлений, поскольку в соответствии с п.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 ч.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ст.</w:t>
      </w:r>
      <w:r>
        <w:fldChar w:fldCharType="begin"/>
      </w:r>
      <w:r>
        <w:instrText xml:space="preserve"> HYPERLINK "http://sudact.ru/law/uk-rf/obshchaia-chast/razdel-ii/glava-3/statia-18/?marker=fdoctlaw" \o "УК РФ &gt;  Общая часть &gt; Раздел II. Преступление &gt; Глава 3. Понятие преступления и виды преступлений &gt; Статья 18. Рецидив преступлений"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18 УК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 признании рецидива преступлений не учитываются суди</w:t>
      </w:r>
      <w:r w:rsidRPr="004A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мости за умышленные преступления небольшой тяжести.</w:t>
      </w:r>
    </w:p>
    <w:p w:rsidR="00B264E2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 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 не состоит на учете у врача нарколога и психиатра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по месту жительства характеризуется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посредственно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трудоустроен.</w:t>
      </w:r>
    </w:p>
    <w:p w:rsidR="00B264E2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татья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 Статья 264.1. Нарушение правил дорожного движения лицом, подвергнутым административному наказанию"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264.1 УК РФ</w:t>
      </w:r>
      <w:r>
        <w:fldChar w:fldCharType="end"/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предусматривает наказание в виде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размере от двухсот тысяч до трехсот тысяч ру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ырехсот восьмидесяти часов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ствуясь принципами справедливости,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учитывает степень тяжести совершенного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Байсагуровым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имеющего судимость за совершение преступления, предусмотренного ст. 264.1 УК РФ,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положение, наличие обстоятельств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отсутствие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отягчающих наказание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 условия жизни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 к мнению о том, что наказа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Байсагурову А.И. сле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дует назначить в виде лишения свободы, а также применить дополнительное наказание в виде лишения права заниматься деятельностью в виде управления транспортными средствами.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этим, суд считает, что наказание более мягкое, чем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лишение свободы, не будет соответствовать характеру и степени общественной опасности содеянного Байсагуровым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обеспечит достижения целей наказания. </w:t>
      </w:r>
    </w:p>
    <w:p w:rsidR="00B264E2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именно данный вид наказания может повлиять на исправление осужденного 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совершения им новых преступлений.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учитывая положения ч.2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"http://sudact.ru/law/uk-rf/obshchaia-chast/razdel-iii/glava-9/statia-43/?marker=fdoctlaw" \o "УК РФ &gt;  Общая часть &gt; Раздел III. Наказание &gt; Глава 9. Понятие и цели наказания. Виды наказаний &gt;&lt;span class="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43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считает, что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исправление подсудимого возможн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изоляции от общества, в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необходимо применить в отношении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него 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"http://sudact.ru/law/uk-rf/obshchaia-chast/razdel-iii/glava-10/statia-73/?marker=fdoctlaw"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73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назначив наказание условно, с возложением обязанностей.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удом не установлено оснований для применения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каких-либо исключительных обстоятельств, связанных с целями и мотивами преступлений, ролью виновного, его поведением во время или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других обстоятельств, существенно уменьшающих степень общественной опасности преступлений, установлено не было.</w:t>
      </w:r>
    </w:p>
    <w:p w:rsidR="008B3525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назначения иных альтернативных видов наказания за содеянное, а также для постановления приговора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наказания либо прекращения уголовного дела судом не усматривается.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33C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Учитывая, что судом при назначении Байсагурову А.И. наказания по данному приговору в виде лишения свободы применяются положения ст. 73 УК РФ, суд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считает, что приговор 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согласно которого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Байсагуров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А.И. осужден по ст.ст. 264.1, 319 УК РФ к наказанию в виде штрафа в размере 220000 рублей с лишением права управления транспортными средствами сроком на три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должен исполняться самостоятельно.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83740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казательствах подлежит решению в порядке ч.3 ст.81 УПК РФ.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по делу отсутствуют и взысканию с подсудимо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.ст. 307-309, 314-317 УПК Р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7DC" w:rsidRPr="004A7FC5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264.1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семи месяцев)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лишением права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деятельно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связанной с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транспортными средствами на срок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E267DC" w:rsidRPr="004A7FC5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ст.73 УК РФ считать назначенное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Байсагурову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C44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условным, установив испытательный срок продолжительностью один год и возложив исполнение обязанностей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менять постоянного места жительства,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работы без уведомления специализированного органа, осуществляющего контроль за поведением условно осуж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денного; являться в специализированный государственный орган, осуществляющий надзор за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отбыванием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 осужденным наказания, два раза в месяц для регистрации.</w:t>
      </w:r>
    </w:p>
    <w:p w:rsidR="00BA7FB7" w:rsidRPr="004A7FC5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Испытательный срок исчисляется с момента вступления приговора в законную силу. </w:t>
      </w:r>
    </w:p>
    <w:p w:rsidR="00D45C7B" w:rsidRPr="004A7FC5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Байсагурову А.И.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приговора в законную силу оставить без изменения – подписку о невыезде и надлежащем поведении.</w:t>
      </w:r>
    </w:p>
    <w:p w:rsidR="00D45C7B" w:rsidRPr="004A7FC5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по делу: CD-диск с видеозаписью - хранить в материалах дела (л.д.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6); автомобиль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гос</w:t>
      </w:r>
      <w:r w:rsidRPr="004A7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ударственным регистрационным знаком </w:t>
      </w:r>
      <w:r w:rsidRPr="00834C44" w:rsidR="00834C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- оставить по принадлежности (л.д.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267DC" w:rsidRPr="004A7FC5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Приговор </w:t>
      </w:r>
      <w:r w:rsidRPr="00834C44" w:rsidR="00834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исполнять самостоятельно.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B60A56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дела судом апелляционной инстанции и о предоставлении адвоката в суде апелляционной инстанции.</w:t>
      </w:r>
    </w:p>
    <w:p w:rsidR="001B1B2D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93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C233C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2769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FC233C" w:rsidRPr="00266864" w:rsidP="00582769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C233C" w:rsidP="00582769">
            <w:r>
              <w:t>Лингвистический контроль произвел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C233C" w:rsidP="00582769">
            <w:r>
              <w:t>помощник мирового судьи ______________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C233C" w:rsidRPr="00266864" w:rsidP="00582769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C233C" w:rsidP="00582769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582769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FC233C" w:rsidP="00582769">
            <w:r>
              <w:t>«___» _________________________ 2017 г.</w:t>
            </w:r>
          </w:p>
        </w:tc>
      </w:tr>
    </w:tbl>
    <w:p w:rsidR="00FC233C" w:rsidRPr="004A7FC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B1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96A-06EE-471B-B5C5-6E49F73C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