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FB4CBA" w:rsidP="00B07154">
      <w:pPr>
        <w:spacing w:after="0" w:line="240" w:lineRule="auto"/>
        <w:ind w:right="141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FB4CB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FB4CB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02</w:t>
      </w:r>
      <w:r w:rsidRPr="00FB4CB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FB4CBA" w:rsidR="001F5A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E81D6B" w:rsidRPr="00FB4CBA" w:rsidP="00B07154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FB4CB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</w:t>
      </w:r>
      <w:r w:rsidRPr="00FB4CB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</w:t>
      </w:r>
    </w:p>
    <w:p w:rsidR="009E5795" w:rsidRPr="00FB4CBA" w:rsidP="00B07154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:rsidR="00E81D6B" w:rsidRPr="00FB4CBA" w:rsidP="00B07154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B4CB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января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FB4CB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Pr="00FB4CBA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B4CB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FB4CB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FB4CBA" w:rsidR="00B87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B4CB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B4CB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A46CBE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с участием государственного обвинителя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омощника прокурора Центрального района г. Симферополя –</w:t>
      </w:r>
      <w:r w:rsidRPr="00FB4CB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Сарбея Д.Д.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защитника – </w:t>
      </w:r>
      <w:r w:rsidRPr="00FB4CB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Pr="00FB4CB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>Новиковой Г.В., п</w:t>
      </w:r>
      <w:r w:rsidRPr="00FB4CB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редставивше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4CB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FB4CBA" w:rsidR="002D2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FB4CBA" w:rsidR="00B528F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B4CBA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1F5A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Г.Р.,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расположенного по адресу: Республика Крым, г. Симферополь, ул. Крымских Партизан №3-а, уголовное дело по обвинению: </w:t>
      </w:r>
    </w:p>
    <w:p w:rsidR="00584C1F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Гезал Рауф оглы,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ых ст.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322.3  Уголовного кодекса Российской Федерации,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B4CBA" w:rsidP="00B07154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770D49" w:rsidRPr="00FB4CBA" w:rsidP="00B07154">
      <w:pPr>
        <w:spacing w:after="0"/>
        <w:ind w:right="141" w:firstLine="567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E324F1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Г.Р. 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обвиняется в совершении ф</w:t>
      </w:r>
      <w:r w:rsidRPr="00FB4CBA" w:rsidR="00D86558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FB4CBA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BA">
        <w:rPr>
          <w:rFonts w:ascii="Times New Roman" w:hAnsi="Times New Roman" w:cs="Times New Roman"/>
          <w:sz w:val="28"/>
          <w:szCs w:val="28"/>
        </w:rPr>
        <w:t xml:space="preserve">Так, </w:t>
      </w:r>
      <w:r w:rsidRPr="00B942F2" w:rsid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B94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года около </w:t>
      </w:r>
      <w:r w:rsidRPr="00B942F2" w:rsid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, Гезалов Г.Р., находясь возле </w:t>
      </w:r>
      <w:r w:rsidRPr="00B942F2" w:rsid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sz w:val="28"/>
          <w:szCs w:val="28"/>
        </w:rPr>
        <w:t>, расположенного по адресу: г</w:t>
      </w:r>
      <w:r w:rsidRPr="00B942F2" w:rsid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, встретился с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, которые обратились к Гезалову Г.Р. с просьбой поставить на миграционный учет иностранных граждан </w:t>
      </w:r>
      <w:r w:rsidRPr="00FB4CBA" w:rsidR="00A2399C">
        <w:rPr>
          <w:rFonts w:ascii="Times New Roman" w:hAnsi="Times New Roman" w:cs="Times New Roman"/>
          <w:sz w:val="28"/>
          <w:szCs w:val="28"/>
        </w:rPr>
        <w:t>–г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раждан Узбекистана: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рождения,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942F2"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B4CBA" w:rsidR="00A2399C">
        <w:rPr>
          <w:rFonts w:ascii="Times New Roman" w:hAnsi="Times New Roman" w:cs="Times New Roman"/>
          <w:color w:val="000000" w:themeColor="text1"/>
          <w:sz w:val="28"/>
          <w:szCs w:val="28"/>
        </w:rPr>
        <w:t>года рождения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, по месту регистрации и проживания Гезалова Г.Р. по адресу: </w:t>
      </w:r>
      <w:r w:rsidRPr="00B942F2" w:rsid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, за денежное вознаграждение в размере 3000 </w:t>
      </w:r>
      <w:r w:rsidRPr="00FB4CBA" w:rsidR="00A2399C">
        <w:rPr>
          <w:rFonts w:ascii="Times New Roman" w:hAnsi="Times New Roman" w:cs="Times New Roman"/>
          <w:sz w:val="28"/>
          <w:szCs w:val="28"/>
        </w:rPr>
        <w:t xml:space="preserve">рублей. Гезалов Г.Р. согласился на предложение вышеуказанных граждан, и пояснил, что он готов поставить на миграционный учет иностранных граждан по месту пребывания в Российской Федерации по адресу своего проживания. </w:t>
      </w:r>
    </w:p>
    <w:p w:rsidR="00FB4CBA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Гезалов Г.Р. взял переданные </w:t>
      </w:r>
      <w:r w:rsidRP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, документы иностранных граждан, которых необходимо было фиктивно поставить на миграционный учет по адресу регистрации Гезалова Г.Р.: </w:t>
      </w:r>
      <w:r w:rsidRP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>. После чего Гезалов Г.Р. из корыстных побуждений, имея умысел на фиктивную постановку на учет иностранных граждан на территории Российской Федерации, без намерения на предоставление им жилья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для фактического проживания, прошел в здание </w:t>
      </w:r>
      <w:r w:rsidRP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>, расположенно</w:t>
      </w:r>
      <w:r w:rsidR="00B07154">
        <w:rPr>
          <w:rFonts w:ascii="Times New Roman" w:hAnsi="Times New Roman" w:cs="Times New Roman"/>
          <w:sz w:val="28"/>
          <w:szCs w:val="28"/>
        </w:rPr>
        <w:t>е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942F2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находясь возле окна №6 передал сотруднику почты – </w:t>
      </w:r>
      <w:r w:rsidRPr="00B942F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необходимые для заполнения «уведомления о прибытии иностранного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гражданина или лица без гражданства в место пребывания» документы, а именно: паспорт гражданина РФ на имя Гезалова Г.Р., национальные заграничные паспорта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иностранных граждан –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</w:rPr>
        <w:t>граждан Узбекистана</w:t>
      </w:r>
      <w:r w:rsidRPr="00FB4CBA" w:rsidR="007D5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2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>, миграционные карты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указанных граждан, при этом введя сотрудника почты в заблуждение о законности своих намерений и не сообщая ей о фиктивности данной операции. Далее,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Pr="00FB4CBA" w:rsidR="007D5F0B">
        <w:rPr>
          <w:rFonts w:ascii="Times New Roman" w:hAnsi="Times New Roman" w:cs="Times New Roman"/>
          <w:sz w:val="28"/>
          <w:szCs w:val="28"/>
        </w:rPr>
        <w:t>без намерения на предоставление им жилья для фактического проживания,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>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Федерации»,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продолжил оформление необходимых документов.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иностранных граждан Гезалов Г.Р. собственноручно поставил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«уведомление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Pr="00FB4CBA" w:rsidR="007D5F0B">
        <w:rPr>
          <w:rFonts w:ascii="Times New Roman" w:hAnsi="Times New Roman" w:cs="Times New Roman"/>
          <w:sz w:val="28"/>
          <w:szCs w:val="28"/>
        </w:rPr>
        <w:t>»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</w:t>
      </w:r>
      <w:r w:rsidRPr="000B1117" w:rsidR="000B11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окно №</w:t>
      </w:r>
      <w:r w:rsidRPr="000B1117" w:rsidR="000B11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/данные</w:t>
      </w:r>
      <w:r w:rsidRPr="000B1117" w:rsidR="000B111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>. По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 </w:t>
      </w:r>
      <w:r w:rsidR="00B07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этого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Гезалов Г.Р. покинул </w:t>
      </w:r>
      <w:r w:rsidRPr="000B1117" w:rsid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>. В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ыйдя из здания, передал корешки талонов уведомления о прибытии иностранного </w:t>
      </w:r>
      <w:r w:rsidRPr="00FB4CBA" w:rsidR="007D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гражданина, национальные заграничные паспорта иностранных граждан, миграционные карты </w:t>
      </w:r>
      <w:r w:rsidRPr="000B1117" w:rsidR="000B11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7154" w:rsidP="00B07154">
      <w:pPr>
        <w:spacing w:after="0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4CBA">
        <w:rPr>
          <w:rFonts w:ascii="Times New Roman" w:hAnsi="Times New Roman" w:cs="Times New Roman"/>
          <w:sz w:val="28"/>
          <w:szCs w:val="28"/>
        </w:rPr>
        <w:t xml:space="preserve">Он же, </w:t>
      </w:r>
      <w:r w:rsidRPr="000B1117" w:rsid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B11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sz w:val="28"/>
          <w:szCs w:val="28"/>
        </w:rPr>
        <w:t xml:space="preserve">года примерно в </w:t>
      </w:r>
      <w:r w:rsidRPr="000B1117" w:rsid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FB4CBA">
        <w:rPr>
          <w:rFonts w:ascii="Times New Roman" w:hAnsi="Times New Roman" w:cs="Times New Roman"/>
          <w:sz w:val="28"/>
          <w:szCs w:val="28"/>
        </w:rPr>
        <w:t xml:space="preserve">, </w:t>
      </w:r>
      <w:r w:rsidRPr="00FB4CBA">
        <w:rPr>
          <w:rFonts w:ascii="Times New Roman" w:hAnsi="Times New Roman" w:cs="Times New Roman"/>
          <w:sz w:val="28"/>
          <w:szCs w:val="28"/>
        </w:rPr>
        <w:t xml:space="preserve"> находясь возле </w:t>
      </w:r>
      <w:r w:rsidRPr="000B1117" w:rsid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>
        <w:rPr>
          <w:rFonts w:ascii="Times New Roman" w:hAnsi="Times New Roman" w:cs="Times New Roman"/>
          <w:sz w:val="28"/>
          <w:szCs w:val="28"/>
        </w:rPr>
        <w:t>, расположенного по адресу: г</w:t>
      </w:r>
      <w:r w:rsidRPr="000B1117" w:rsid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FB4CBA">
        <w:rPr>
          <w:rFonts w:ascii="Times New Roman" w:hAnsi="Times New Roman" w:cs="Times New Roman"/>
          <w:sz w:val="28"/>
          <w:szCs w:val="28"/>
        </w:rPr>
        <w:t>,</w:t>
      </w:r>
      <w:r w:rsidRPr="00FB4CBA">
        <w:rPr>
          <w:rFonts w:ascii="Times New Roman" w:hAnsi="Times New Roman" w:cs="Times New Roman"/>
          <w:sz w:val="28"/>
          <w:szCs w:val="28"/>
        </w:rPr>
        <w:t xml:space="preserve"> встретился с </w:t>
      </w:r>
      <w:r w:rsidRPr="000B1117" w:rsidR="000B11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B4CBA">
        <w:rPr>
          <w:rFonts w:ascii="Times New Roman" w:hAnsi="Times New Roman" w:cs="Times New Roman"/>
          <w:sz w:val="28"/>
          <w:szCs w:val="28"/>
        </w:rPr>
        <w:t>которые обратились к Гезалову Г.Р. с просьбой поставить на миграционный учет иностранных граждан, а именно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4CBA">
        <w:rPr>
          <w:rFonts w:ascii="Times New Roman" w:hAnsi="Times New Roman" w:cs="Times New Roman"/>
          <w:sz w:val="28"/>
          <w:szCs w:val="28"/>
        </w:rPr>
        <w:t xml:space="preserve"> граждан Таджикистана: </w:t>
      </w:r>
      <w:r w:rsidRPr="000B1117" w:rsidR="000B11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B4CBA">
        <w:rPr>
          <w:rFonts w:ascii="Times New Roman" w:hAnsi="Times New Roman" w:cs="Times New Roman"/>
          <w:sz w:val="28"/>
          <w:szCs w:val="28"/>
        </w:rPr>
        <w:t xml:space="preserve">по месту регистрации и проживания Гезалова Г.Р. по адресу: </w:t>
      </w:r>
      <w:r w:rsidRPr="000B1117" w:rsid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0B1117">
        <w:rPr>
          <w:rFonts w:ascii="Times New Roman" w:hAnsi="Times New Roman" w:cs="Times New Roman"/>
          <w:bCs/>
          <w:sz w:val="28"/>
          <w:szCs w:val="28"/>
        </w:rPr>
        <w:t>,</w:t>
      </w:r>
      <w:r w:rsidRPr="00FB4CBA">
        <w:rPr>
          <w:rFonts w:ascii="Times New Roman" w:hAnsi="Times New Roman" w:cs="Times New Roman"/>
          <w:sz w:val="28"/>
          <w:szCs w:val="28"/>
        </w:rPr>
        <w:t xml:space="preserve"> за денежное вознаграждение в размере</w:t>
      </w:r>
      <w:r w:rsidRPr="00FB4CBA">
        <w:rPr>
          <w:rFonts w:ascii="Times New Roman" w:hAnsi="Times New Roman" w:cs="Times New Roman"/>
          <w:sz w:val="28"/>
          <w:szCs w:val="28"/>
        </w:rPr>
        <w:t xml:space="preserve"> 1500 рублей. Гезалов Г.Р. согласился на предложение вышеуказанных граждан, и пояснил, что он готов поставить на миграционный учет иностранных граждан по месту пребывания в Российской Федерации по адресу своего проживания. </w:t>
      </w:r>
      <w:r w:rsidR="000B1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года примерно в 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Гезалов Г.Р. взял переданные </w:t>
      </w:r>
      <w:r w:rsidRPr="000B11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документы иностранных граждан, которых необходимо было фиктивно поставить на миграционный учет по адресу регистрации Гезалова Г.Р.: 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>. После чего Гезалов Г.Р. из корыстных побуждений, имея умысел на фиктивную постановку на учет иностранных граждан на территории Российской Федерации, без намерения на предоставление им жилья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для фактического проживания, прошел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здание 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>, где, находясь возле окна №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передал сотруднику почты – 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необходимые для заполнения «уведомления о прибытии иностранного гражданина или лица без гражданства в место пребывания» документы, а именно: паспорт гражданина РФ на имя Гезалова Г.Р., национальные заграничные паспорта иностранных граждан – Таджикистана </w:t>
      </w:r>
      <w:r w:rsidRPr="000B11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миграционные карты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 указанных граждан, при этом введя сотрудника почты в заблуждение о законности своих намерений и не сообщая ей о фиктивности данной операции. Далее, действуя умышленно, с целью фиктивной постановки на учет иностранных граждан по месту пребывания в жилом помещении в Российской Федерации без намерения на предоставление им жилья для фактического проживания, в нарушение положений ст. ст. 20-22 Федерального закона от 18.07.2006 № 109-ФЗ «О миграционном учете иностранных граждан и лиц без гражданства в Российской Федерации», продолжил оформление необходимых документов.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По заполнении бланков уведомлений о прибытии иностранных граждан Гезалов Г.Р. собственноручно поставил в указанных бланках в графе 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«достоверность предоставленных сведений, а также согласие на временное нахождение у меня подтверждаю» свою подпись, после чего вернул указанные бланки «уведомление о прибытии иностранного гражданина или лица без гражданства в место пребывания» для регистрации и последующего направления в 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CBA" w:rsidR="007D5F0B">
        <w:rPr>
          <w:rFonts w:ascii="Times New Roman" w:hAnsi="Times New Roman" w:cs="Times New Roman"/>
          <w:sz w:val="28"/>
          <w:szCs w:val="28"/>
        </w:rPr>
        <w:t>в окно №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</w:t>
      </w:r>
      <w:r w:rsidRPr="000B1117">
        <w:rPr>
          <w:rFonts w:ascii="Times New Roman" w:hAnsi="Times New Roman" w:cs="Times New Roman"/>
          <w:bCs/>
          <w:sz w:val="28"/>
          <w:szCs w:val="28"/>
        </w:rPr>
        <w:t xml:space="preserve">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. После чего Гезалов Г.Р. покинул </w:t>
      </w:r>
      <w:r w:rsidRPr="000B111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sz w:val="28"/>
          <w:szCs w:val="28"/>
        </w:rPr>
        <w:t xml:space="preserve">. Выйдя из здания, передал корешки талонов уведомления о прибытии иностранного гражданина, национальные заграничные паспорта иностранных граждан, миграционные карты </w:t>
      </w:r>
      <w:r w:rsidRPr="000B11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FB4CBA" w:rsidR="007D5F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4C1F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Г.Р. 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дознания квалифицированы </w:t>
      </w:r>
      <w:r w:rsidRPr="00FB4CBA" w:rsidR="00D8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ст. </w:t>
      </w:r>
      <w:r w:rsidR="00221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 w:rsidRPr="00FB4CBA" w:rsidR="00D8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322.3</w:t>
      </w:r>
      <w:r w:rsidR="00221C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322.3</w:t>
      </w:r>
      <w:r w:rsidRPr="00FB4CBA" w:rsidR="00D86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 РФ</w:t>
      </w:r>
      <w:r w:rsidRPr="00FB4CBA" w:rsidR="00D865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84C1F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FB4CBA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января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защитник подсудимо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Новикова Г.Я.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заявил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ходатайство об освобождении</w:t>
      </w:r>
      <w:r w:rsidRPr="00FB4CBA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Г.Р.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 по основаниям п.2 примечания к ст.322.3 УК РФ и прекращении в отношении не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указывая на то, что он способствовал раскрытию совершенн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и в его действиях не содержится состава иного преступления. 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Так, 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Г.Р. написал 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явк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 изобличающие себя показания, 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 подтверждаются материалами дела, 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полностью 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признал свою вину в совершенн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>, не препятствовал расследованию, предоставлял необходимые документы.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защитник просила учесть данные о личности подсудимого, состоящего в зарегистрированном браке и наличие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его иждивении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беременной супруги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>, беременность которой протекает тяжело, что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подтолкнуло Гезалова Г.Р. к совершению преступлений</w:t>
      </w:r>
      <w:r w:rsidR="00FA37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76A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A34E2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>Гезалов Г.Р. в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судебном заседании, не оспаривая предъявленное обвинение, поддержал заявленное защитником ходатайство о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прекращении в отношении не</w:t>
      </w:r>
      <w:r w:rsidRPr="00FB4CBA" w:rsidR="006763C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предъявленному обвинению, осознавая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 по указанным защитником основаниям. Кроме того, </w:t>
      </w:r>
      <w:r w:rsidR="00DC28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Гезалов Г.Р.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ояснил суду, что вину в инкриминируем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 признает в полном объеме, в содеянном раскаивается.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обвинитель</w:t>
      </w:r>
      <w:r w:rsidR="003923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Сарбей Д.Д.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возражал против прекращения уголовного дела в отношении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Г.Р.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FB4CBA" w:rsidR="00E32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 защитником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основаниям. 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пункта 2 </w:t>
      </w:r>
      <w:hyperlink r:id="rId5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6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7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8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</w:t>
      </w:r>
      <w:hyperlink r:id="rId9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5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кроме прямо в нем предусмотренных.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0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е ст.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инкриминируем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>Гезалову Г.Р.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относ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Г.Р.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пособствовал раскрытию</w:t>
      </w:r>
      <w:r w:rsidRPr="00FB4CBA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221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УК РФ. </w:t>
      </w:r>
    </w:p>
    <w:p w:rsidR="000F68E5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Г.Р.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 проведению осмотра жилища, которое использовал для совершения преступлени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(л.д.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B4CBA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до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возбуждения уголовного дела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день возбуждения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уголовного дела 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сообщил о возникновении у него умысла на фиктивную постановку на учет по месту пребывания в жилом помещении иностранных граждан  (л.д.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5, 28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объяснени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ых до возбуждения уголовного дела и </w:t>
      </w:r>
      <w:r w:rsidRPr="00FB4CBA" w:rsidR="00D43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возбуждения уголовного дела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Г.Р. 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добровольно рассказал об обстоятельствах совершения преступления</w:t>
      </w:r>
      <w:r w:rsidRPr="00FB4CBA" w:rsidR="00DE0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B4CBA" w:rsidR="00DE083E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преступления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="00BE04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6, 29</w:t>
      </w:r>
      <w:r w:rsidRPr="00FB4CBA" w:rsidR="009F37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Pr="00FB4CBA" w:rsidR="0061610D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92</w:t>
      </w:r>
      <w:r w:rsidRPr="00FB4CBA" w:rsidR="00E858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B4CBA" w:rsidR="00B321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 эт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1610D" w:rsidRPr="00FB4CBA" w:rsidP="00B07154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Г.Р.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предварительного расследования данного уголовного дела заявил ходатайство о проведении дознания в сокращенной форме (л.д.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98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99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по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="00FB4CBA">
        <w:rPr>
          <w:rFonts w:ascii="Times New Roman" w:hAnsi="Times New Roman" w:cs="Times New Roman"/>
          <w:color w:val="000000" w:themeColor="text1"/>
          <w:sz w:val="28"/>
          <w:szCs w:val="28"/>
        </w:rPr>
        <w:t>Гезалов Г.Р.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ознакомившись с материалами уголовного дела, после консультации с защитником, заявил ходатайство о рассмотрении дела в порядке особого производства в связи с согласием с предъявленным обвинением (л.д. </w:t>
      </w:r>
      <w:r w:rsidR="00BE04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1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2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наличии либо об отсутствии основания для освобождения лица от уголовной ответственности в соответствии с </w:t>
      </w:r>
      <w:hyperlink r:id="rId11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2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объема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данному делу </w:t>
      </w:r>
      <w:r w:rsidR="00D15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Гезаловым Г.Р.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3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FB4CBA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5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Г.Р.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="00D15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 Г.Р.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FB4CBA" w:rsidR="003C237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BE0464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322.3 УК РФ по основаниям, предусмотренным п.2 примечания к ст.322.3 УК РФ.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Pr="00FB4CBA"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0051EA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FB4CBA"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 w:rsidR="00D15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Гезалову Г.Р. </w:t>
      </w:r>
      <w:r w:rsidRPr="00FB4CBA" w:rsidR="000F68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0051EA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B4CBA" w:rsidP="00B07154">
      <w:pPr>
        <w:spacing w:after="0"/>
        <w:ind w:right="141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и л: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FB4CBA" w:rsidR="0062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Гезалова Гезал Рауф оглы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уголовной ответственности, предусмотренной ст. </w:t>
      </w:r>
      <w:r w:rsidR="0062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Федерации на основании </w:t>
      </w:r>
      <w:hyperlink r:id="rId14" w:history="1">
        <w:r w:rsidRPr="00FB4CB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P="00B07154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FB4CBA" w:rsidR="00623732">
        <w:rPr>
          <w:rFonts w:ascii="Times New Roman" w:hAnsi="Times New Roman" w:cs="Times New Roman"/>
          <w:color w:val="000000" w:themeColor="text1"/>
          <w:sz w:val="28"/>
          <w:szCs w:val="28"/>
        </w:rPr>
        <w:t>Гезалова Гезал Рауф оглы</w:t>
      </w:r>
      <w:r w:rsidRPr="00FB4CBA" w:rsidR="0062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="0062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="0062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37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ст.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623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  <w:r w:rsidRPr="00FB4CBA" w:rsidR="000051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D0B1E" w:rsidRPr="00B07154" w:rsidP="00B07154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пресечения </w:t>
      </w:r>
      <w:r w:rsidR="00D15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Гезалову Г.Р. </w:t>
      </w:r>
      <w:r w:rsidRPr="00FB4C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после вступления постановления в законную силу </w:t>
      </w:r>
      <w:r w:rsidRPr="00B07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отменить.</w:t>
      </w:r>
    </w:p>
    <w:p w:rsidR="00241C96" w:rsidRPr="00B07154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154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в виде:</w:t>
      </w:r>
      <w:r w:rsidRPr="00B07154" w:rsidR="00DC28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>копи</w:t>
      </w:r>
      <w:r w:rsidRPr="00B07154" w:rsidR="00DC28A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 xml:space="preserve"> уведомлений о прибытии иностранных граждан №</w:t>
      </w:r>
      <w:r w:rsidRPr="00B07154" w:rsidR="00DC28A4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0B1117" w:rsidR="000B111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07154" w:rsidR="00DC28A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 xml:space="preserve"> копи</w:t>
      </w:r>
      <w:r w:rsidRPr="00B07154" w:rsidR="00DC28A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 xml:space="preserve"> миграционных карт </w:t>
      </w:r>
      <w:r w:rsidRPr="000B1117" w:rsidR="000B111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>, копи</w:t>
      </w:r>
      <w:r w:rsidR="00B07154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 xml:space="preserve"> паспортов: гр</w:t>
      </w:r>
      <w:r w:rsidRPr="00B07154" w:rsidR="00DC28A4">
        <w:rPr>
          <w:rFonts w:ascii="Times New Roman" w:hAnsi="Times New Roman"/>
          <w:color w:val="000000" w:themeColor="text1"/>
          <w:sz w:val="28"/>
          <w:szCs w:val="28"/>
        </w:rPr>
        <w:t>аждан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 xml:space="preserve"> Таджикистана </w:t>
      </w:r>
      <w:r w:rsidRPr="000B1117" w:rsidR="000B111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>, гр</w:t>
      </w:r>
      <w:r w:rsidRPr="00B07154" w:rsidR="00DC28A4">
        <w:rPr>
          <w:rFonts w:ascii="Times New Roman" w:hAnsi="Times New Roman"/>
          <w:color w:val="000000" w:themeColor="text1"/>
          <w:sz w:val="28"/>
          <w:szCs w:val="28"/>
        </w:rPr>
        <w:t>аждан</w:t>
      </w:r>
      <w:r w:rsidRPr="00B07154" w:rsidR="00BE0464">
        <w:rPr>
          <w:rFonts w:ascii="Times New Roman" w:hAnsi="Times New Roman"/>
          <w:color w:val="000000" w:themeColor="text1"/>
          <w:sz w:val="28"/>
          <w:szCs w:val="28"/>
        </w:rPr>
        <w:t xml:space="preserve"> Узбекистана: </w:t>
      </w:r>
      <w:r w:rsidRPr="000B1117" w:rsidR="000B111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оставить при уголовном деле.  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>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FB4CBA" w:rsidP="00B07154">
      <w:pPr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FB4CBA" w:rsidP="00B07154">
      <w:pPr>
        <w:autoSpaceDE w:val="0"/>
        <w:autoSpaceDN w:val="0"/>
        <w:adjustRightInd w:val="0"/>
        <w:spacing w:after="0"/>
        <w:ind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</w:t>
      </w:r>
      <w:r w:rsidR="00B071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4CBA" w:rsidR="004B1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B4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А.Н. Ляхович </w:t>
      </w:r>
    </w:p>
    <w:sectPr w:rsidSect="00B3218C">
      <w:pgSz w:w="11906" w:h="16838"/>
      <w:pgMar w:top="1560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51EA"/>
    <w:rsid w:val="00006038"/>
    <w:rsid w:val="00007E3A"/>
    <w:rsid w:val="0001508F"/>
    <w:rsid w:val="00017AA4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B1117"/>
    <w:rsid w:val="000C3652"/>
    <w:rsid w:val="000F160B"/>
    <w:rsid w:val="000F289A"/>
    <w:rsid w:val="000F2D2A"/>
    <w:rsid w:val="000F5E20"/>
    <w:rsid w:val="000F68E5"/>
    <w:rsid w:val="00122988"/>
    <w:rsid w:val="00125C5E"/>
    <w:rsid w:val="00126687"/>
    <w:rsid w:val="0012676F"/>
    <w:rsid w:val="00156AA7"/>
    <w:rsid w:val="0016517C"/>
    <w:rsid w:val="00165239"/>
    <w:rsid w:val="001749EA"/>
    <w:rsid w:val="00175303"/>
    <w:rsid w:val="0017580B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1F5A59"/>
    <w:rsid w:val="00211F0A"/>
    <w:rsid w:val="0021444A"/>
    <w:rsid w:val="00217C30"/>
    <w:rsid w:val="00220984"/>
    <w:rsid w:val="00221CA3"/>
    <w:rsid w:val="00241C96"/>
    <w:rsid w:val="0024669D"/>
    <w:rsid w:val="002509CD"/>
    <w:rsid w:val="00251F14"/>
    <w:rsid w:val="00256BDB"/>
    <w:rsid w:val="0025751F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E338B"/>
    <w:rsid w:val="002F113A"/>
    <w:rsid w:val="002F3993"/>
    <w:rsid w:val="0030020B"/>
    <w:rsid w:val="00301652"/>
    <w:rsid w:val="00313DA1"/>
    <w:rsid w:val="00316C3B"/>
    <w:rsid w:val="0032647B"/>
    <w:rsid w:val="00363012"/>
    <w:rsid w:val="003655F0"/>
    <w:rsid w:val="00365BE6"/>
    <w:rsid w:val="0036645D"/>
    <w:rsid w:val="00366E98"/>
    <w:rsid w:val="00372D73"/>
    <w:rsid w:val="00382B65"/>
    <w:rsid w:val="00383878"/>
    <w:rsid w:val="003921EB"/>
    <w:rsid w:val="003923AE"/>
    <w:rsid w:val="00394472"/>
    <w:rsid w:val="003A2137"/>
    <w:rsid w:val="003A3985"/>
    <w:rsid w:val="003B5561"/>
    <w:rsid w:val="003B6429"/>
    <w:rsid w:val="003B656B"/>
    <w:rsid w:val="003C169E"/>
    <w:rsid w:val="003C237D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1BF4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53160"/>
    <w:rsid w:val="00565FD1"/>
    <w:rsid w:val="005709FE"/>
    <w:rsid w:val="00584C1F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610D"/>
    <w:rsid w:val="00616BF5"/>
    <w:rsid w:val="00621B37"/>
    <w:rsid w:val="00623732"/>
    <w:rsid w:val="006308E8"/>
    <w:rsid w:val="00631962"/>
    <w:rsid w:val="00644641"/>
    <w:rsid w:val="00654E43"/>
    <w:rsid w:val="0065681C"/>
    <w:rsid w:val="00661734"/>
    <w:rsid w:val="00665A19"/>
    <w:rsid w:val="00671D9D"/>
    <w:rsid w:val="006763C8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16CC"/>
    <w:rsid w:val="00722170"/>
    <w:rsid w:val="00733948"/>
    <w:rsid w:val="0073718C"/>
    <w:rsid w:val="00741F8F"/>
    <w:rsid w:val="00744A93"/>
    <w:rsid w:val="007624AA"/>
    <w:rsid w:val="00770D49"/>
    <w:rsid w:val="0077150C"/>
    <w:rsid w:val="007766D8"/>
    <w:rsid w:val="00786A4D"/>
    <w:rsid w:val="007876E8"/>
    <w:rsid w:val="007912FF"/>
    <w:rsid w:val="00792A71"/>
    <w:rsid w:val="0079461E"/>
    <w:rsid w:val="00797E4B"/>
    <w:rsid w:val="007B2ACB"/>
    <w:rsid w:val="007B5910"/>
    <w:rsid w:val="007C4D1F"/>
    <w:rsid w:val="007C54CB"/>
    <w:rsid w:val="007C5CC2"/>
    <w:rsid w:val="007D20AF"/>
    <w:rsid w:val="007D5F0B"/>
    <w:rsid w:val="007D685C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6423"/>
    <w:rsid w:val="00866BD3"/>
    <w:rsid w:val="0087169D"/>
    <w:rsid w:val="00871C60"/>
    <w:rsid w:val="00874BAA"/>
    <w:rsid w:val="0087630D"/>
    <w:rsid w:val="00881100"/>
    <w:rsid w:val="00883426"/>
    <w:rsid w:val="0088511A"/>
    <w:rsid w:val="00886AFC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2399C"/>
    <w:rsid w:val="00A40FB9"/>
    <w:rsid w:val="00A46CBE"/>
    <w:rsid w:val="00A47DC9"/>
    <w:rsid w:val="00A50A3A"/>
    <w:rsid w:val="00A563DE"/>
    <w:rsid w:val="00A8006D"/>
    <w:rsid w:val="00A850E0"/>
    <w:rsid w:val="00A90310"/>
    <w:rsid w:val="00A90C2D"/>
    <w:rsid w:val="00A97232"/>
    <w:rsid w:val="00AA04E1"/>
    <w:rsid w:val="00AB0A54"/>
    <w:rsid w:val="00AC1751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154"/>
    <w:rsid w:val="00B07224"/>
    <w:rsid w:val="00B07D0A"/>
    <w:rsid w:val="00B11099"/>
    <w:rsid w:val="00B11D83"/>
    <w:rsid w:val="00B138DC"/>
    <w:rsid w:val="00B24664"/>
    <w:rsid w:val="00B3218C"/>
    <w:rsid w:val="00B345E5"/>
    <w:rsid w:val="00B4091D"/>
    <w:rsid w:val="00B42C41"/>
    <w:rsid w:val="00B45EF4"/>
    <w:rsid w:val="00B46B47"/>
    <w:rsid w:val="00B51E69"/>
    <w:rsid w:val="00B528F5"/>
    <w:rsid w:val="00B56EFC"/>
    <w:rsid w:val="00B5765D"/>
    <w:rsid w:val="00B613E4"/>
    <w:rsid w:val="00B6175F"/>
    <w:rsid w:val="00B62D33"/>
    <w:rsid w:val="00B6408D"/>
    <w:rsid w:val="00B74EEE"/>
    <w:rsid w:val="00B80DE7"/>
    <w:rsid w:val="00B877E0"/>
    <w:rsid w:val="00B91326"/>
    <w:rsid w:val="00B942F2"/>
    <w:rsid w:val="00B956D8"/>
    <w:rsid w:val="00BA19EC"/>
    <w:rsid w:val="00BA2847"/>
    <w:rsid w:val="00BA42FF"/>
    <w:rsid w:val="00BA54D0"/>
    <w:rsid w:val="00BB066B"/>
    <w:rsid w:val="00BB5224"/>
    <w:rsid w:val="00BC26EC"/>
    <w:rsid w:val="00BC6561"/>
    <w:rsid w:val="00BD478A"/>
    <w:rsid w:val="00BD5A4A"/>
    <w:rsid w:val="00BE046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57170"/>
    <w:rsid w:val="00C601ED"/>
    <w:rsid w:val="00C6082D"/>
    <w:rsid w:val="00C61F79"/>
    <w:rsid w:val="00C67C0E"/>
    <w:rsid w:val="00C7233A"/>
    <w:rsid w:val="00C77561"/>
    <w:rsid w:val="00C77A41"/>
    <w:rsid w:val="00C82DF9"/>
    <w:rsid w:val="00C86336"/>
    <w:rsid w:val="00C900F7"/>
    <w:rsid w:val="00C9685C"/>
    <w:rsid w:val="00CC03A0"/>
    <w:rsid w:val="00CC447F"/>
    <w:rsid w:val="00CC4E0F"/>
    <w:rsid w:val="00CC64C3"/>
    <w:rsid w:val="00CD0137"/>
    <w:rsid w:val="00CD0B1E"/>
    <w:rsid w:val="00CE5088"/>
    <w:rsid w:val="00CE5DBB"/>
    <w:rsid w:val="00CE6E79"/>
    <w:rsid w:val="00D1404F"/>
    <w:rsid w:val="00D1520B"/>
    <w:rsid w:val="00D15BF1"/>
    <w:rsid w:val="00D17CB6"/>
    <w:rsid w:val="00D21ABC"/>
    <w:rsid w:val="00D26759"/>
    <w:rsid w:val="00D41A49"/>
    <w:rsid w:val="00D43B1F"/>
    <w:rsid w:val="00D43B79"/>
    <w:rsid w:val="00D4649C"/>
    <w:rsid w:val="00D55105"/>
    <w:rsid w:val="00D56314"/>
    <w:rsid w:val="00D66334"/>
    <w:rsid w:val="00D664CC"/>
    <w:rsid w:val="00D75F3C"/>
    <w:rsid w:val="00D76FA0"/>
    <w:rsid w:val="00D84D7E"/>
    <w:rsid w:val="00D86558"/>
    <w:rsid w:val="00D86B91"/>
    <w:rsid w:val="00D874BB"/>
    <w:rsid w:val="00D904D0"/>
    <w:rsid w:val="00D95267"/>
    <w:rsid w:val="00DA3C80"/>
    <w:rsid w:val="00DA49EB"/>
    <w:rsid w:val="00DC28A4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24F1"/>
    <w:rsid w:val="00E34468"/>
    <w:rsid w:val="00E60EA5"/>
    <w:rsid w:val="00E71F69"/>
    <w:rsid w:val="00E81D6B"/>
    <w:rsid w:val="00E83D83"/>
    <w:rsid w:val="00E858CE"/>
    <w:rsid w:val="00E963A2"/>
    <w:rsid w:val="00E977DE"/>
    <w:rsid w:val="00EA07B7"/>
    <w:rsid w:val="00EA34E2"/>
    <w:rsid w:val="00EB62E0"/>
    <w:rsid w:val="00EB7238"/>
    <w:rsid w:val="00EC2509"/>
    <w:rsid w:val="00EC4976"/>
    <w:rsid w:val="00EC4E4D"/>
    <w:rsid w:val="00EF45AA"/>
    <w:rsid w:val="00F026E3"/>
    <w:rsid w:val="00F03A3D"/>
    <w:rsid w:val="00F04A40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76ABA"/>
    <w:rsid w:val="00FA37D0"/>
    <w:rsid w:val="00FB0D36"/>
    <w:rsid w:val="00FB1DF8"/>
    <w:rsid w:val="00FB4CBA"/>
    <w:rsid w:val="00FC688F"/>
    <w:rsid w:val="00FC6ACF"/>
    <w:rsid w:val="00FC7160"/>
    <w:rsid w:val="00FD264B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nformat">
    <w:name w:val="ConsNonformat"/>
    <w:rsid w:val="00A239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1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2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3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4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F31632A3A6A28C5B50AB329290254E81D9659D4005BEE5A5786469404AD89774C60DEE37457wBw6P" TargetMode="External" /><Relationship Id="rId6" Type="http://schemas.openxmlformats.org/officeDocument/2006/relationships/hyperlink" Target="consultantplus://offline/ref=8F31632A3A6A28C5B50AB329290254E81D9659D4005BEE5A5786469404AD89774C60DEE37457wBw2P" TargetMode="External" /><Relationship Id="rId7" Type="http://schemas.openxmlformats.org/officeDocument/2006/relationships/hyperlink" Target="consultantplus://offline/ref=47FE5AFA6360E9BC753CC526D8A648B05798A3B3D398501A9640303E9A13039BBA3BC7EF886F52B5w24BH" TargetMode="External" /><Relationship Id="rId8" Type="http://schemas.openxmlformats.org/officeDocument/2006/relationships/hyperlink" Target="consultantplus://offline/ref=20ED5444E7EF4A96114773B684B4A4CC9764F4FBD853CDAB74687C8EA1E8C0898AA0C285AB56C220F8CD0AEF8BF94F9D301B589EB57579B5WAl7N" TargetMode="External" /><Relationship Id="rId9" Type="http://schemas.openxmlformats.org/officeDocument/2006/relationships/hyperlink" Target="consultantplus://offline/ref=20ED5444E7EF4A96114773B684B4A4CC9764F4FBD853CDAB74687C8EA1E8C0898AA0C285AB55C42A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F028-9F01-4107-90F8-60193708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