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07224" w:rsidRPr="00006038" w:rsidP="00DC3FE5">
      <w:pPr>
        <w:spacing w:after="0" w:line="240" w:lineRule="auto"/>
        <w:ind w:left="-567" w:right="-284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0060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№01-000</w:t>
      </w:r>
      <w:r w:rsidRPr="00006038" w:rsidR="002144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060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/18/2017</w:t>
      </w:r>
    </w:p>
    <w:p w:rsidR="00D664CC" w:rsidRPr="00006038" w:rsidP="00DC3FE5">
      <w:pPr>
        <w:spacing w:after="0" w:line="240" w:lineRule="auto"/>
        <w:ind w:left="-567" w:right="-284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0060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B07224" w:rsidRPr="00006038" w:rsidP="00DC3FE5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0060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Л Е Н И Е</w:t>
      </w:r>
    </w:p>
    <w:p w:rsidR="00D664CC" w:rsidRPr="00006038" w:rsidP="00DC3FE5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07224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B07224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04 </w:t>
      </w:r>
      <w:r w:rsidR="00006038">
        <w:rPr>
          <w:rFonts w:ascii="Times New Roman" w:hAnsi="Times New Roman" w:cs="Times New Roman"/>
          <w:color w:val="000000" w:themeColor="text1"/>
          <w:sz w:val="28"/>
          <w:szCs w:val="28"/>
        </w:rPr>
        <w:t>апреля 2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017 года  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</w:t>
      </w:r>
      <w:r w:rsid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06038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гор. Симферополь</w:t>
      </w:r>
    </w:p>
    <w:p w:rsidR="00B07224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 г. Симферополь (Центральный район городского округа Симферополя)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Ляхович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А.Н., при секретаре – Джемилевой Л.А., с участием прокурора –</w:t>
      </w:r>
      <w:r w:rsidRPr="00006038" w:rsidR="008F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Виноградова С.В,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потерпевшего – </w:t>
      </w:r>
      <w:r w:rsidRPr="00006038" w:rsidR="0021444A">
        <w:rPr>
          <w:rFonts w:ascii="Times New Roman" w:hAnsi="Times New Roman" w:cs="Times New Roman"/>
          <w:color w:val="000000" w:themeColor="text1"/>
          <w:sz w:val="28"/>
          <w:szCs w:val="28"/>
        </w:rPr>
        <w:t>Матюхина Ю.В.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защитника – адвоката </w:t>
      </w:r>
      <w:r w:rsidRPr="00006038" w:rsidR="0021444A">
        <w:rPr>
          <w:rFonts w:ascii="Times New Roman" w:hAnsi="Times New Roman" w:cs="Times New Roman"/>
          <w:color w:val="000000" w:themeColor="text1"/>
          <w:sz w:val="28"/>
          <w:szCs w:val="28"/>
        </w:rPr>
        <w:t>Фирсовой И.А.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, подсудимо</w:t>
      </w:r>
      <w:r w:rsidRPr="00006038" w:rsidR="0021444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06038" w:rsidR="00D66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 w:rsidR="0021444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 w:rsidR="0021444A">
        <w:rPr>
          <w:rFonts w:ascii="Times New Roman" w:hAnsi="Times New Roman" w:cs="Times New Roman"/>
          <w:color w:val="000000" w:themeColor="text1"/>
          <w:sz w:val="28"/>
          <w:szCs w:val="28"/>
        </w:rPr>
        <w:t>Матюхина В.Ю.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A54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06038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>ассмотрев в открытом судебном заседании в г. Симферополе уголовное дело по обвинению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B0A54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Матюхина </w:t>
      </w:r>
      <w:r w:rsidR="00F408D7">
        <w:rPr>
          <w:rFonts w:ascii="Times New Roman" w:hAnsi="Times New Roman" w:cs="Times New Roman"/>
          <w:color w:val="000000" w:themeColor="text1"/>
          <w:sz w:val="28"/>
          <w:szCs w:val="28"/>
        </w:rPr>
        <w:t>В.Ю.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408D7" w:rsidR="00F408D7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F408D7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F408D7" w:rsidR="00F408D7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</w:t>
      </w:r>
    </w:p>
    <w:p w:rsidR="00B07224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преступления, предусмотренного </w:t>
      </w:r>
      <w:r w:rsidRPr="00006038" w:rsidR="008F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ст. 1</w:t>
      </w:r>
      <w:r w:rsidRPr="00006038" w:rsidR="008F769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УК РФ, </w:t>
      </w:r>
    </w:p>
    <w:p w:rsidR="00D664CC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RPr="00006038" w:rsidP="00DC3FE5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</w:t>
      </w:r>
      <w:r w:rsidRPr="0000603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:</w:t>
      </w:r>
    </w:p>
    <w:p w:rsidR="00B07224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007E3A" w:rsidRPr="00006038" w:rsidP="00007E3A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Матюхин В.Ю. </w:t>
      </w:r>
      <w:r w:rsidRPr="00F408D7" w:rsidR="00F408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="00F408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примерно в </w:t>
      </w:r>
      <w:r w:rsidRPr="00F408D7" w:rsidR="00F408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находясь по месту своего проживания по адресу: </w:t>
      </w:r>
      <w:r w:rsidRPr="00F408D7" w:rsidR="00F408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умышленно, из корыстных побуждений, с целью хищения чуж</w:t>
      </w:r>
      <w:r w:rsidR="00A47DC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ого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имущества, путем обмана, взял у своего отца Матюхина Ю.В. принадлежащий последнему перфоратор марки «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FORTE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POWER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TOOLS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», стоимостью 3000 рублей, не имея намерений на его возвращение, сообщив </w:t>
      </w:r>
      <w:r w:rsidR="00A47DC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при этом 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Матюхину Ю.В. ложную информацию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 том, что устроился на работу и ему необходим перфоратор для осуществления ремонтных работ. Матюхин Ю.В., будучи ошибочно уверенным в правдивости слов своего сына Матюхина В.Ю., передал ему указанный перфоратор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После чего Матюхин В.Ю., продолжая реализовывать преступный умысел, в этот же день направился в ломбард, расположенный на ул. </w:t>
      </w:r>
      <w:r w:rsidRPr="00F408D7" w:rsidR="00F408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где заложил указанный рабочий инструмент за денежную сумму в размере 1300 рублей, 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которыми распорядился по своему усмотрению, причинив потерпевшему материальный ущерб на сумму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3000 рублей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007E3A" w:rsidRPr="00006038" w:rsidP="00007E3A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соответствие с ч.2 ст.218 УПК РФ при ознакомлении с материалами уголовного дела подозреваемым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Матюхиным В.Ю.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в присутствии защитника было заявлено ходатайство о постановлении приговора без проведения судебного разбирательства.</w:t>
      </w:r>
    </w:p>
    <w:p w:rsidR="0082320B" w:rsidRPr="00006038" w:rsidP="0082320B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0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Pr="00F408D7">
        <w:rPr>
          <w:rFonts w:ascii="Times New Roman" w:hAnsi="Times New Roman" w:cs="Times New Roman"/>
          <w:color w:val="000000" w:themeColor="text1"/>
          <w:sz w:val="28"/>
          <w:szCs w:val="28"/>
        </w:rPr>
        <w:t>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 </w:t>
      </w:r>
      <w:r w:rsidRPr="00006038" w:rsidR="00007E3A">
        <w:rPr>
          <w:rFonts w:ascii="Times New Roman" w:hAnsi="Times New Roman" w:cs="Times New Roman"/>
          <w:color w:val="000000" w:themeColor="text1"/>
          <w:sz w:val="28"/>
          <w:szCs w:val="28"/>
        </w:rPr>
        <w:t>от имени потерпевшего Матюхина Ю.В. поступило</w:t>
      </w:r>
      <w:r w:rsidRPr="00006038" w:rsidR="00007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письменное ходатайство о прекращении данного уголовного дела в связи с примирением с подсудимым. При этом потерпевший</w:t>
      </w:r>
      <w:r w:rsidR="00BA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 заседании </w:t>
      </w:r>
      <w:r w:rsidRPr="00006038" w:rsidR="00007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указанное ходатайство поддержал, </w:t>
      </w:r>
      <w:r w:rsidRPr="00006038" w:rsidR="00007E3A">
        <w:rPr>
          <w:rFonts w:ascii="Times New Roman" w:hAnsi="Times New Roman" w:cs="Times New Roman"/>
          <w:color w:val="000000" w:themeColor="text1"/>
          <w:sz w:val="28"/>
          <w:szCs w:val="28"/>
        </w:rPr>
        <w:t>поясн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яя,</w:t>
      </w:r>
      <w:r w:rsidRPr="00006038" w:rsidR="00007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 w:rsidR="00007E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со стороны подсудимого Матюхина В.Ю. причиненный ущерб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возмещен </w:t>
      </w:r>
      <w:r w:rsidRPr="00006038" w:rsidR="00007E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полном объеме, он попросил прощения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обещал подобного не совершать</w:t>
      </w:r>
      <w:r w:rsidRPr="00006038" w:rsidR="00007E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</w:t>
      </w:r>
      <w:r w:rsidRPr="00006038" w:rsidR="00007E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связи</w:t>
      </w:r>
      <w:r w:rsidRPr="00006038" w:rsidR="00007E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чем он просит в отношении него прекратить производство по делу на основании ст. 76 УК РФ, освободив </w:t>
      </w:r>
      <w:r w:rsidRPr="00006038" w:rsidR="00007E3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006038" w:rsidR="00007E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 уголовной ответственности.</w:t>
      </w:r>
    </w:p>
    <w:p w:rsidR="0082320B" w:rsidRPr="00006038" w:rsidP="0082320B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обвинитель, защитник и подсудимый согласились с ходатайством потерпевшего и просили его удовлетворить по указанным мотивам.</w:t>
      </w:r>
    </w:p>
    <w:p w:rsidR="009C120F" w:rsidRPr="00006038" w:rsidP="009C120F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Заслушав </w:t>
      </w:r>
      <w:r w:rsidRPr="00006038" w:rsidR="00823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заявленное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ходатайство, мнение участников судебного разбирательства, суд считает</w:t>
      </w:r>
      <w:r w:rsidR="00BA19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оно подлежит удовлетворению</w:t>
      </w:r>
      <w:r w:rsidRPr="00006038" w:rsidR="0082320B">
        <w:rPr>
          <w:rFonts w:ascii="Times New Roman" w:hAnsi="Times New Roman" w:cs="Times New Roman"/>
          <w:color w:val="000000" w:themeColor="text1"/>
          <w:sz w:val="28"/>
          <w:szCs w:val="28"/>
        </w:rPr>
        <w:t>, исходя из следующего.</w:t>
      </w:r>
    </w:p>
    <w:p w:rsidR="009C120F" w:rsidRPr="00006038" w:rsidP="009C120F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76 УК РФ предусмотрено, что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2F113A" w:rsidRPr="00006038" w:rsidP="002F113A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 подсудимый </w:t>
      </w:r>
      <w:r w:rsidRPr="00006038" w:rsidR="009C120F">
        <w:rPr>
          <w:rFonts w:ascii="Times New Roman" w:hAnsi="Times New Roman" w:cs="Times New Roman"/>
          <w:color w:val="000000" w:themeColor="text1"/>
          <w:sz w:val="28"/>
          <w:szCs w:val="28"/>
        </w:rPr>
        <w:t>Матюхин В.Ю.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полностью признал вину в совершенном его преступлении, согласился с предъявленным ему обвинением по ч. 1 ст. 15</w:t>
      </w:r>
      <w:r w:rsidRPr="00006038" w:rsidR="009C120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раскаялся в содеянном, фактические обстоятельства по делу не оспаривал.</w:t>
      </w:r>
    </w:p>
    <w:p w:rsidR="002F113A" w:rsidRPr="00006038" w:rsidP="002F113A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Обвинение, с которым согласился подсудимый, обосновано,  подтверждается собранными доказательствами, суд квалифицирует действия Матюхина В.Ю. по ч.1 ст.159 УК РФ как мошенничество, то есть хищение чужого имущества путем обмана.</w:t>
      </w:r>
    </w:p>
    <w:p w:rsidR="002F113A" w:rsidRPr="00006038" w:rsidP="002F113A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материалов уголовного дела усматривается, что </w:t>
      </w:r>
      <w:r w:rsidRPr="00006038" w:rsidR="009C1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Матюхин В.Ю.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является лицом ранее не судимым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совершил </w:t>
      </w:r>
      <w:r w:rsidR="00BA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впервые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преступление небольшой</w:t>
      </w:r>
      <w:r w:rsidR="00BA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тяжести, по месту жительства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характеризуется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08D7" w:rsidR="00F408D7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. 72)</w:t>
      </w:r>
      <w:r w:rsidRPr="00006038" w:rsidR="009C1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на учете у врач</w:t>
      </w:r>
      <w:r w:rsidRPr="00006038" w:rsidR="009C12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 w:rsidR="009C120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сихиатра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08D7" w:rsidR="00F40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. 59)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06038" w:rsidR="009C1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08D7" w:rsidR="00F40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. 60, 61)</w:t>
      </w:r>
      <w:r w:rsidRPr="00006038" w:rsidR="009C1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загладил вред, причиненный потерпевшему, что подтверждено последн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им,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суде, ходатайство заявлено потерпевшим добровольно. </w:t>
      </w:r>
    </w:p>
    <w:p w:rsidR="002F113A" w:rsidRPr="00006038" w:rsidP="002F113A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25 УПК РФ установлено,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примирилось с потерпевшим и загладило причиненный ему вред.</w:t>
      </w:r>
    </w:p>
    <w:p w:rsidR="002F113A" w:rsidRPr="00006038" w:rsidP="002F113A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п. 3 ч. 1 ст. 254 УПК РФ установлено, что суд прекращает уголовное дело в судебном заседании в случаях, предусмотренных статьями 25 и 28 настоящего кодекса. </w:t>
      </w:r>
    </w:p>
    <w:p w:rsidR="002F113A" w:rsidRPr="00006038" w:rsidP="002F113A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Учитывая, что между потерпевшим и подсудимым достигнуто примирение, которое носит добровольный и осознанный характер, ущерб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причиненный преступлением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заглажен,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Матюхин В.Ю.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полностью признал вину в совершенном преступлении, является лицом, ранее не судимым, совершил </w:t>
      </w:r>
      <w:r w:rsidR="00BA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впервые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преступление небольшой тяжести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считает, что имеются достаточные основания для прекращения производства по уголовному делу в отношении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Матюхина В.Ю.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, обвиняемого в совершении преступления, предусмотренных ч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.1 ст.15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предусмотренные ст. 25 УПК РФ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последний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освобождению от уголовной ответственности на основании ст. 76 УК РФ.</w:t>
      </w:r>
    </w:p>
    <w:p w:rsidR="002F113A" w:rsidRPr="00006038" w:rsidP="002F113A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Обстоятельств, препятствующих прекращению производства по данному уголовному делу в отношении подсудимого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Матюхина В.Ю.</w:t>
      </w:r>
      <w:r w:rsidR="00BA19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не установлено. </w:t>
      </w: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ст. 81, 82 УПК РФ, решая вопрос о вещественных доказательствах, суд считает, что 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перфоратор марки «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FORTE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POWER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TOOLS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»,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приобщенны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уголовному делу в качестве веществен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ного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доказательств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, переданны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хранение потерпевше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Матюхину Ю.В.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55,56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следует оставить у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последнего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как у законного владельца.</w:t>
      </w: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заявлен, процессуальных издержек не имеется.</w:t>
      </w: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невыезде, избранную  Матюхину В.Ю. в ходе проведения дознания</w:t>
      </w:r>
      <w:r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отменить</w:t>
      </w:r>
      <w:r w:rsidRPr="00006038" w:rsidR="002F11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ст.25, п.3 ч.1 ст.254 УПК РФ, мировой судья</w:t>
      </w:r>
      <w:r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</w:p>
    <w:p w:rsidR="00006038" w:rsidRPr="00006038" w:rsidP="00006038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0060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и л:</w:t>
      </w:r>
    </w:p>
    <w:p w:rsidR="00006038" w:rsidRPr="00006038" w:rsidP="00006038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Матюхина </w:t>
      </w:r>
      <w:r w:rsidR="00F408D7">
        <w:rPr>
          <w:rFonts w:ascii="Times New Roman" w:hAnsi="Times New Roman" w:cs="Times New Roman"/>
          <w:color w:val="000000" w:themeColor="text1"/>
          <w:sz w:val="28"/>
          <w:szCs w:val="28"/>
        </w:rPr>
        <w:t>В.Ю.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уголовной ответственности, предусмотренной ч.1 ст.159 УК Р</w:t>
      </w:r>
      <w:r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Уголовное дело по обвинению Матюхина </w:t>
      </w:r>
      <w:r w:rsidR="00F408D7">
        <w:rPr>
          <w:rFonts w:ascii="Times New Roman" w:hAnsi="Times New Roman" w:cs="Times New Roman"/>
          <w:color w:val="000000" w:themeColor="text1"/>
          <w:sz w:val="28"/>
          <w:szCs w:val="28"/>
        </w:rPr>
        <w:t>В.Ю.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преступления, предусмотренного ч.1 ст. 159 УК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прекратить.</w:t>
      </w: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вступления постановления в законную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силу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избранную в отношении Матюхина В.Ю. меру пресечения в виде подписки о невыезде и надлежащем поведении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отменить.</w:t>
      </w: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Вещественное доказательство в виде 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перфоратора марки «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FORTE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POWER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TOOLS</w:t>
      </w:r>
      <w:r w:rsidRPr="000060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»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оставить Матюхину Ю.В., как законному владельцу.</w:t>
      </w: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в течение десяти суток с момента его </w:t>
      </w:r>
      <w:r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, путем подачи апелляционной жалобы, представления через мирового судью судебного участка №18 Центрального судебного района  г. Симферополь (Центральный район городского округа Симферополя).</w:t>
      </w:r>
    </w:p>
    <w:p w:rsidR="007057B3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        </w:t>
      </w:r>
      <w:r w:rsidRPr="00006038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06038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А.Н.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Ляхович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07224" w:rsidRPr="00006038" w:rsidP="00DC3FE5">
      <w:pPr>
        <w:pStyle w:val="NormalWeb"/>
        <w:shd w:val="clear" w:color="auto" w:fill="FFFFFF"/>
        <w:spacing w:before="0" w:beforeAutospacing="0" w:after="0" w:afterAutospacing="0"/>
        <w:ind w:left="-567" w:right="-284" w:firstLine="425"/>
        <w:textAlignment w:val="baseline"/>
        <w:rPr>
          <w:color w:val="000000" w:themeColor="text1"/>
          <w:sz w:val="28"/>
          <w:szCs w:val="28"/>
        </w:rPr>
      </w:pPr>
    </w:p>
    <w:p w:rsidR="00B07224" w:rsidRPr="00006038" w:rsidP="00DC3FE5">
      <w:pPr>
        <w:pStyle w:val="NormalWeb"/>
        <w:shd w:val="clear" w:color="auto" w:fill="FFFFFF"/>
        <w:spacing w:before="0" w:beforeAutospacing="0" w:after="0" w:afterAutospacing="0"/>
        <w:ind w:left="-567" w:right="-284" w:firstLine="425"/>
        <w:textAlignment w:val="baseline"/>
        <w:rPr>
          <w:color w:val="000000" w:themeColor="text1"/>
          <w:sz w:val="28"/>
          <w:szCs w:val="28"/>
        </w:rPr>
      </w:pPr>
    </w:p>
    <w:p w:rsidR="00006038" w:rsidRPr="00006038">
      <w:pPr>
        <w:pStyle w:val="NormalWeb"/>
        <w:shd w:val="clear" w:color="auto" w:fill="FFFFFF"/>
        <w:spacing w:before="0" w:beforeAutospacing="0" w:after="0" w:afterAutospacing="0"/>
        <w:ind w:left="-567" w:right="-284" w:firstLine="425"/>
        <w:textAlignment w:val="baseline"/>
        <w:rPr>
          <w:color w:val="000000" w:themeColor="text1"/>
          <w:sz w:val="28"/>
          <w:szCs w:val="28"/>
        </w:rPr>
      </w:pPr>
    </w:p>
    <w:sectPr w:rsidSect="00DC3BCA">
      <w:pgSz w:w="11906" w:h="16838"/>
      <w:pgMar w:top="141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