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07154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FB4CB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FB4CB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1E7A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FB4CB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FB4CB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F11CB" w:rsidRPr="00FB4CBA" w:rsidP="00B07154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FB4CBA" w:rsidP="00B07154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FB4C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</w:t>
      </w:r>
      <w:r w:rsidRPr="00FB4CB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P="00B07154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BF11CB" w:rsidRPr="00FB4CBA" w:rsidP="00B07154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FB4CBA" w:rsidP="00B07154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FB4CB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FB4CB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FB4CBA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B4CB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B4CB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B4CBA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B4CB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RPr="008D1517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184183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государственного обвинителя –</w:t>
      </w:r>
      <w:r w:rsidRPr="00184183" w:rsidR="0018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18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</w:t>
      </w:r>
      <w:r w:rsidRPr="008D1517">
        <w:rPr>
          <w:rFonts w:ascii="Times New Roman" w:hAnsi="Times New Roman" w:cs="Times New Roman"/>
          <w:color w:val="000000" w:themeColor="text1"/>
          <w:sz w:val="28"/>
          <w:szCs w:val="28"/>
        </w:rPr>
        <w:t>района г. Симферополя –</w:t>
      </w:r>
      <w:r w:rsidRPr="008D1517" w:rsidR="0018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Виноградова С.В.</w:t>
      </w:r>
      <w:r w:rsidRPr="008D1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защитника – </w:t>
      </w:r>
      <w:r w:rsidRPr="008D1517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Pr="008D1517" w:rsidR="001E7A1D">
        <w:rPr>
          <w:rFonts w:ascii="Times New Roman" w:hAnsi="Times New Roman" w:cs="Times New Roman"/>
          <w:color w:val="000000" w:themeColor="text1"/>
          <w:sz w:val="28"/>
          <w:szCs w:val="28"/>
        </w:rPr>
        <w:t>Фирсовой И.А.</w:t>
      </w:r>
      <w:r w:rsidRPr="008D1517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8D1517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редставивше</w:t>
      </w:r>
      <w:r w:rsidRPr="008D151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D1517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B21865" w:rsidR="00B218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D1517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B21865" w:rsidR="00B218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B21865" w:rsidR="00B218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8D1517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B21865" w:rsidR="00B218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218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D1517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8D1517" w:rsidR="002D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21865" w:rsidR="00B218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D1517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8D1517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D1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8D1517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1517" w:rsidR="001E7A1D">
        <w:rPr>
          <w:rFonts w:ascii="Times New Roman" w:hAnsi="Times New Roman" w:cs="Times New Roman"/>
          <w:color w:val="000000" w:themeColor="text1"/>
          <w:sz w:val="28"/>
          <w:szCs w:val="28"/>
        </w:rPr>
        <w:t>Мирзаева З.Ю</w:t>
      </w:r>
      <w:r w:rsidRPr="008D1517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</w:p>
    <w:p w:rsidR="00770D49" w:rsidRPr="008D1517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584C1F" w:rsidRPr="00FB4CBA" w:rsidP="00B21865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517">
        <w:rPr>
          <w:rFonts w:ascii="Times New Roman" w:hAnsi="Times New Roman" w:cs="Times New Roman"/>
          <w:color w:val="000000" w:themeColor="text1"/>
          <w:sz w:val="28"/>
          <w:szCs w:val="28"/>
        </w:rPr>
        <w:t>Мирзаева Заира Юсуфовича</w:t>
      </w:r>
      <w:r w:rsidRPr="008D1517" w:rsidR="00FD2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1865" w:rsidR="00B218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ых ст.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322.3  Уголовного кодекса Российской Федерации,</w:t>
      </w:r>
    </w:p>
    <w:p w:rsidR="008D1517" w:rsidP="00B21865">
      <w:pPr>
        <w:spacing w:after="0"/>
        <w:ind w:right="141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FB4CBA" w:rsidP="00B07154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FB4CB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770D49" w:rsidRPr="00FB4CBA" w:rsidP="00B07154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517" w:rsidP="008D1517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Мирзаев З.Ю. 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 w:rsidRPr="00FB4CB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8D1517" w:rsidP="008D1517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B218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более точная дата не установлена, Мирзаев З.Ю. находился на строительном объекте, расположенном в районе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более точный адрес не установлен, когда к нему обратились иностранные граждане –  граждане Таджикистана, в количестве двух человек: </w:t>
      </w:r>
      <w:r w:rsidRPr="00B21865" w:rsid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218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7611C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B21865" w:rsid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D7611C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Указанные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6D0E">
        <w:rPr>
          <w:rFonts w:ascii="Times New Roman" w:hAnsi="Times New Roman"/>
          <w:color w:val="000000"/>
          <w:sz w:val="28"/>
          <w:szCs w:val="28"/>
        </w:rPr>
        <w:t xml:space="preserve">граждане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Мирзаеву З.Ю.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и проживания Мирзаева З.Ю. по адресу: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вышеуказанные иностранные граждане пояснили Мирзаеву З.Ю., что место для проживания им </w:t>
      </w:r>
      <w:r>
        <w:rPr>
          <w:rFonts w:ascii="Times New Roman" w:hAnsi="Times New Roman"/>
          <w:sz w:val="28"/>
          <w:szCs w:val="28"/>
        </w:rPr>
        <w:t>предоставлять не нужно, так как место для проживания у них имеется.</w:t>
      </w:r>
      <w:r>
        <w:rPr>
          <w:rFonts w:ascii="Times New Roman" w:hAnsi="Times New Roman"/>
          <w:sz w:val="28"/>
          <w:szCs w:val="28"/>
        </w:rPr>
        <w:t xml:space="preserve"> Мирзаев З.Ю. на просьбу указанных иностранных граждан ответил согласием и </w:t>
      </w:r>
      <w:r w:rsidRPr="002A13F0">
        <w:rPr>
          <w:rFonts w:ascii="Times New Roman" w:hAnsi="Times New Roman"/>
          <w:sz w:val="28"/>
          <w:szCs w:val="28"/>
        </w:rPr>
        <w:t xml:space="preserve">пояснил, что готов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2B4691" w:rsidP="002B4691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800E1">
        <w:rPr>
          <w:rFonts w:ascii="Times New Roman" w:hAnsi="Times New Roman"/>
          <w:sz w:val="28"/>
          <w:szCs w:val="28"/>
        </w:rPr>
        <w:t xml:space="preserve">года примерно в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800E1">
        <w:rPr>
          <w:rFonts w:ascii="Times New Roman" w:hAnsi="Times New Roman"/>
          <w:sz w:val="28"/>
          <w:szCs w:val="28"/>
        </w:rPr>
        <w:t xml:space="preserve">Мирзаев З.Ю. с целью помочь иностранным гражданам стать на миграционный учет, находясь возле </w:t>
      </w:r>
      <w:r w:rsidRPr="00D71D1C" w:rsidR="00E800E1">
        <w:rPr>
          <w:rFonts w:ascii="Times New Roman" w:hAnsi="Times New Roman"/>
          <w:sz w:val="28"/>
          <w:szCs w:val="28"/>
        </w:rPr>
        <w:t xml:space="preserve">здания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Pr="00D71D1C" w:rsidR="00E800E1">
        <w:rPr>
          <w:rFonts w:ascii="Times New Roman" w:hAnsi="Times New Roman"/>
          <w:sz w:val="28"/>
          <w:szCs w:val="28"/>
        </w:rPr>
        <w:t xml:space="preserve"> по адресу: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E800E1">
        <w:rPr>
          <w:rFonts w:ascii="Times New Roman" w:hAnsi="Times New Roman"/>
          <w:sz w:val="28"/>
          <w:szCs w:val="28"/>
        </w:rPr>
        <w:t>,</w:t>
      </w:r>
      <w:r w:rsidRPr="00D71D1C" w:rsidR="00E800E1">
        <w:rPr>
          <w:rFonts w:ascii="Times New Roman" w:hAnsi="Times New Roman"/>
          <w:sz w:val="28"/>
          <w:szCs w:val="28"/>
        </w:rPr>
        <w:t xml:space="preserve"> </w:t>
      </w:r>
      <w:r w:rsidR="00E800E1">
        <w:rPr>
          <w:rFonts w:ascii="Times New Roman" w:hAnsi="Times New Roman"/>
          <w:sz w:val="28"/>
          <w:szCs w:val="28"/>
        </w:rPr>
        <w:t xml:space="preserve">по предварительной договоренности </w:t>
      </w:r>
      <w:r w:rsidRPr="00D71D1C" w:rsidR="00E800E1">
        <w:rPr>
          <w:rFonts w:ascii="Times New Roman" w:hAnsi="Times New Roman"/>
          <w:sz w:val="28"/>
          <w:szCs w:val="28"/>
        </w:rPr>
        <w:t>встретил</w:t>
      </w:r>
      <w:r w:rsidR="00E800E1">
        <w:rPr>
          <w:rFonts w:ascii="Times New Roman" w:hAnsi="Times New Roman"/>
          <w:sz w:val="28"/>
          <w:szCs w:val="28"/>
        </w:rPr>
        <w:t>ся</w:t>
      </w:r>
      <w:r w:rsidRPr="00D71D1C" w:rsidR="00E800E1">
        <w:rPr>
          <w:rFonts w:ascii="Times New Roman" w:hAnsi="Times New Roman"/>
          <w:sz w:val="28"/>
          <w:szCs w:val="28"/>
        </w:rPr>
        <w:t xml:space="preserve"> с иностранным</w:t>
      </w:r>
      <w:r w:rsidR="00E800E1">
        <w:rPr>
          <w:rFonts w:ascii="Times New Roman" w:hAnsi="Times New Roman"/>
          <w:sz w:val="28"/>
          <w:szCs w:val="28"/>
        </w:rPr>
        <w:t>и</w:t>
      </w:r>
      <w:r w:rsidRPr="00D71D1C" w:rsidR="00E800E1">
        <w:rPr>
          <w:rFonts w:ascii="Times New Roman" w:hAnsi="Times New Roman"/>
          <w:sz w:val="28"/>
          <w:szCs w:val="28"/>
        </w:rPr>
        <w:t xml:space="preserve"> граждан</w:t>
      </w:r>
      <w:r w:rsidR="00E800E1">
        <w:rPr>
          <w:rFonts w:ascii="Times New Roman" w:hAnsi="Times New Roman"/>
          <w:sz w:val="28"/>
          <w:szCs w:val="28"/>
        </w:rPr>
        <w:t xml:space="preserve">ами – гражданами Таджикистана </w:t>
      </w:r>
      <w:r w:rsidRP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D7611C" w:rsidR="00E800E1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D7611C" w:rsidR="00E800E1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 w:rsidR="00E800E1">
        <w:rPr>
          <w:rFonts w:ascii="Times New Roman" w:hAnsi="Times New Roman"/>
          <w:sz w:val="28"/>
          <w:szCs w:val="28"/>
        </w:rPr>
        <w:t xml:space="preserve">, </w:t>
      </w:r>
      <w:r w:rsidRPr="00D71D1C" w:rsidR="00E800E1">
        <w:rPr>
          <w:rFonts w:ascii="Times New Roman" w:hAnsi="Times New Roman"/>
          <w:sz w:val="28"/>
          <w:szCs w:val="28"/>
        </w:rPr>
        <w:t>котор</w:t>
      </w:r>
      <w:r w:rsidR="00E800E1">
        <w:rPr>
          <w:rFonts w:ascii="Times New Roman" w:hAnsi="Times New Roman"/>
          <w:sz w:val="28"/>
          <w:szCs w:val="28"/>
        </w:rPr>
        <w:t>ых</w:t>
      </w:r>
      <w:r w:rsidRPr="00D71D1C" w:rsidR="00E800E1">
        <w:rPr>
          <w:rFonts w:ascii="Times New Roman" w:hAnsi="Times New Roman"/>
          <w:sz w:val="28"/>
          <w:szCs w:val="28"/>
        </w:rPr>
        <w:t xml:space="preserve"> необходимо было поставить на миграционный учет по адресу </w:t>
      </w:r>
      <w:r w:rsidR="00E800E1">
        <w:rPr>
          <w:rFonts w:ascii="Times New Roman" w:hAnsi="Times New Roman"/>
          <w:sz w:val="28"/>
          <w:szCs w:val="28"/>
        </w:rPr>
        <w:t xml:space="preserve">проживания и </w:t>
      </w:r>
      <w:r w:rsidRPr="00D71D1C" w:rsidR="00E800E1">
        <w:rPr>
          <w:rFonts w:ascii="Times New Roman" w:hAnsi="Times New Roman"/>
          <w:sz w:val="28"/>
          <w:szCs w:val="28"/>
        </w:rPr>
        <w:t xml:space="preserve">регистрации </w:t>
      </w:r>
      <w:r w:rsidR="00E800E1">
        <w:rPr>
          <w:rFonts w:ascii="Times New Roman" w:hAnsi="Times New Roman"/>
          <w:sz w:val="28"/>
          <w:szCs w:val="28"/>
        </w:rPr>
        <w:t>Мирзаева З.Ю.</w:t>
      </w:r>
      <w:r w:rsidRPr="00D71D1C" w:rsidR="00E800E1">
        <w:rPr>
          <w:rFonts w:ascii="Times New Roman" w:hAnsi="Times New Roman"/>
          <w:sz w:val="28"/>
          <w:szCs w:val="28"/>
        </w:rPr>
        <w:t xml:space="preserve">: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E800E1">
        <w:rPr>
          <w:rFonts w:ascii="Times New Roman" w:hAnsi="Times New Roman"/>
          <w:sz w:val="28"/>
          <w:szCs w:val="28"/>
        </w:rPr>
        <w:t xml:space="preserve">. Указанные иностранные граждане передали Мирзаеву З.Ю. национальные заграничные паспорта на их имя, миграционные карты, а также уже заполненные уведомления о  прибытии иностранного гражданина или лица без гражданства. </w:t>
      </w:r>
      <w:r w:rsidR="00E800E1">
        <w:rPr>
          <w:rFonts w:ascii="Times New Roman" w:hAnsi="Times New Roman"/>
          <w:sz w:val="28"/>
          <w:szCs w:val="28"/>
        </w:rPr>
        <w:t xml:space="preserve">После чего Мирзаев З.Ю.,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E800E1">
        <w:rPr>
          <w:rFonts w:ascii="Times New Roman" w:hAnsi="Times New Roman"/>
          <w:sz w:val="28"/>
          <w:szCs w:val="28"/>
        </w:rPr>
        <w:t xml:space="preserve">, где,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 сотруднику почты –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 документы, а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Российской Федерации на имя Мирзаева З.Ю., национальные заграничные паспорта </w:t>
      </w:r>
      <w:r w:rsidR="00E800E1">
        <w:rPr>
          <w:rFonts w:ascii="Times New Roman" w:hAnsi="Times New Roman"/>
          <w:sz w:val="28"/>
          <w:szCs w:val="28"/>
        </w:rPr>
        <w:t xml:space="preserve">иностранных граждан – </w:t>
      </w:r>
      <w:r w:rsidR="00E800E1">
        <w:rPr>
          <w:rFonts w:ascii="Times New Roman" w:hAnsi="Times New Roman"/>
          <w:color w:val="000000"/>
          <w:sz w:val="28"/>
          <w:szCs w:val="28"/>
        </w:rPr>
        <w:t xml:space="preserve">граждан Таджикистана </w:t>
      </w:r>
      <w:r w:rsidRP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D7611C" w:rsidR="00E800E1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D7611C" w:rsidR="00E800E1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 w:rsidR="00E800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00E1">
        <w:rPr>
          <w:rFonts w:ascii="Times New Roman" w:hAnsi="Times New Roman"/>
          <w:sz w:val="28"/>
          <w:szCs w:val="28"/>
        </w:rPr>
        <w:t xml:space="preserve"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E800E1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Федерации»,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иностранных граждан Мирзаев З.Ю.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указанные бланки </w:t>
      </w:r>
      <w:r w:rsidR="00E800E1">
        <w:rPr>
          <w:rFonts w:ascii="Times New Roman" w:hAnsi="Times New Roman"/>
          <w:sz w:val="28"/>
          <w:szCs w:val="28"/>
        </w:rPr>
        <w:t xml:space="preserve">«уведомление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800E1">
        <w:rPr>
          <w:rFonts w:ascii="Times New Roman" w:hAnsi="Times New Roman"/>
          <w:sz w:val="28"/>
          <w:szCs w:val="28"/>
        </w:rPr>
        <w:t>»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 г. Симферополю, в окно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Мирзаев З.Ю. покинул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Мирзаев З.Ю., передал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Таджикистана, которых фиктивно поставил на миграционный учет. </w:t>
      </w:r>
    </w:p>
    <w:p w:rsidR="002B4691" w:rsidP="002B4691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начале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B218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более точная дата не установлена, Мирзаев З.Ю. находился на строительном объекте, расположенном в районе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более точный адрес не установлен, когда к нему обратились иностранные граждане – граждане Таджикистана, в количестве двух человек: </w:t>
      </w:r>
      <w:r w:rsidRPr="00B21865" w:rsid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8E2F5D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="00B21865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E2F5D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Указанные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Мирзаеву З.Ю.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и проживания Мирзаева З.Ю. по адресу: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вышеуказанные иностранные граждане пояснили Мирзаеву З.Ю., что место для проживания им предоставлять не нужно, так как место для проживания у них имеется. Мирзаев З.Ю. на просьбу указанных иностранных граждан ответил согласием, и </w:t>
      </w:r>
      <w:r w:rsidRPr="002A13F0">
        <w:rPr>
          <w:rFonts w:ascii="Times New Roman" w:hAnsi="Times New Roman"/>
          <w:sz w:val="28"/>
          <w:szCs w:val="28"/>
        </w:rPr>
        <w:t xml:space="preserve">пояснил, что он готов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>адресу своей регистрации.</w:t>
      </w:r>
    </w:p>
    <w:p w:rsidR="008D1517" w:rsidRPr="00AA477B" w:rsidP="002B4691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E800E1">
        <w:rPr>
          <w:rFonts w:ascii="Times New Roman" w:hAnsi="Times New Roman"/>
          <w:sz w:val="28"/>
          <w:szCs w:val="28"/>
        </w:rPr>
        <w:t xml:space="preserve"> года примерно в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E800E1">
        <w:rPr>
          <w:rFonts w:ascii="Times New Roman" w:hAnsi="Times New Roman"/>
          <w:sz w:val="28"/>
          <w:szCs w:val="28"/>
        </w:rPr>
        <w:t xml:space="preserve"> Мирзаев З.Ю. с целью помочь иностранным гражданам стать на миграционный учет, находясь возле </w:t>
      </w:r>
      <w:r w:rsidRPr="00D71D1C" w:rsidR="00E800E1">
        <w:rPr>
          <w:rFonts w:ascii="Times New Roman" w:hAnsi="Times New Roman"/>
          <w:sz w:val="28"/>
          <w:szCs w:val="28"/>
        </w:rPr>
        <w:t xml:space="preserve">здания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Pr="00D71D1C" w:rsidR="00E800E1">
        <w:rPr>
          <w:rFonts w:ascii="Times New Roman" w:hAnsi="Times New Roman"/>
          <w:sz w:val="28"/>
          <w:szCs w:val="28"/>
        </w:rPr>
        <w:t xml:space="preserve"> по адресу: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2B4691">
        <w:rPr>
          <w:rFonts w:ascii="Times New Roman" w:hAnsi="Times New Roman"/>
          <w:sz w:val="28"/>
          <w:szCs w:val="28"/>
        </w:rPr>
        <w:t>,</w:t>
      </w:r>
      <w:r w:rsidRPr="00D71D1C" w:rsidR="00E800E1">
        <w:rPr>
          <w:rFonts w:ascii="Times New Roman" w:hAnsi="Times New Roman"/>
          <w:sz w:val="28"/>
          <w:szCs w:val="28"/>
        </w:rPr>
        <w:t xml:space="preserve"> </w:t>
      </w:r>
      <w:r w:rsidR="00E800E1">
        <w:rPr>
          <w:rFonts w:ascii="Times New Roman" w:hAnsi="Times New Roman"/>
          <w:sz w:val="28"/>
          <w:szCs w:val="28"/>
        </w:rPr>
        <w:t xml:space="preserve">по предварительной договоренности </w:t>
      </w:r>
      <w:r w:rsidRPr="00D71D1C" w:rsidR="00E800E1">
        <w:rPr>
          <w:rFonts w:ascii="Times New Roman" w:hAnsi="Times New Roman"/>
          <w:sz w:val="28"/>
          <w:szCs w:val="28"/>
        </w:rPr>
        <w:t>встретил</w:t>
      </w:r>
      <w:r w:rsidR="00E800E1">
        <w:rPr>
          <w:rFonts w:ascii="Times New Roman" w:hAnsi="Times New Roman"/>
          <w:sz w:val="28"/>
          <w:szCs w:val="28"/>
        </w:rPr>
        <w:t>ся</w:t>
      </w:r>
      <w:r w:rsidRPr="00D71D1C" w:rsidR="00E800E1">
        <w:rPr>
          <w:rFonts w:ascii="Times New Roman" w:hAnsi="Times New Roman"/>
          <w:sz w:val="28"/>
          <w:szCs w:val="28"/>
        </w:rPr>
        <w:t xml:space="preserve"> с иностранным</w:t>
      </w:r>
      <w:r w:rsidR="00E800E1">
        <w:rPr>
          <w:rFonts w:ascii="Times New Roman" w:hAnsi="Times New Roman"/>
          <w:sz w:val="28"/>
          <w:szCs w:val="28"/>
        </w:rPr>
        <w:t>и</w:t>
      </w:r>
      <w:r w:rsidRPr="00D71D1C" w:rsidR="00E800E1">
        <w:rPr>
          <w:rFonts w:ascii="Times New Roman" w:hAnsi="Times New Roman"/>
          <w:sz w:val="28"/>
          <w:szCs w:val="28"/>
        </w:rPr>
        <w:t xml:space="preserve"> граждан</w:t>
      </w:r>
      <w:r w:rsidR="00E800E1">
        <w:rPr>
          <w:rFonts w:ascii="Times New Roman" w:hAnsi="Times New Roman"/>
          <w:sz w:val="28"/>
          <w:szCs w:val="28"/>
        </w:rPr>
        <w:t>ами</w:t>
      </w:r>
      <w:r w:rsidR="002B4691">
        <w:rPr>
          <w:rFonts w:ascii="Times New Roman" w:hAnsi="Times New Roman"/>
          <w:sz w:val="28"/>
          <w:szCs w:val="28"/>
        </w:rPr>
        <w:t xml:space="preserve"> – </w:t>
      </w:r>
      <w:r w:rsidR="00E800E1">
        <w:rPr>
          <w:rFonts w:ascii="Times New Roman" w:hAnsi="Times New Roman"/>
          <w:sz w:val="28"/>
          <w:szCs w:val="28"/>
        </w:rPr>
        <w:t xml:space="preserve">гражданами Таджикистана </w:t>
      </w:r>
      <w:r w:rsidRP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8E2F5D" w:rsidR="00E800E1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8E2F5D" w:rsidR="00E800E1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 w:rsidR="00E800E1">
        <w:rPr>
          <w:rFonts w:ascii="Times New Roman" w:hAnsi="Times New Roman"/>
          <w:sz w:val="28"/>
          <w:szCs w:val="28"/>
        </w:rPr>
        <w:t xml:space="preserve">, </w:t>
      </w:r>
      <w:r w:rsidRPr="00D71D1C" w:rsidR="00E800E1">
        <w:rPr>
          <w:rFonts w:ascii="Times New Roman" w:hAnsi="Times New Roman"/>
          <w:sz w:val="28"/>
          <w:szCs w:val="28"/>
        </w:rPr>
        <w:t>котор</w:t>
      </w:r>
      <w:r w:rsidR="00E800E1">
        <w:rPr>
          <w:rFonts w:ascii="Times New Roman" w:hAnsi="Times New Roman"/>
          <w:sz w:val="28"/>
          <w:szCs w:val="28"/>
        </w:rPr>
        <w:t>ых</w:t>
      </w:r>
      <w:r w:rsidRPr="00D71D1C" w:rsidR="00E800E1">
        <w:rPr>
          <w:rFonts w:ascii="Times New Roman" w:hAnsi="Times New Roman"/>
          <w:sz w:val="28"/>
          <w:szCs w:val="28"/>
        </w:rPr>
        <w:t xml:space="preserve"> необходимо было поставить на миграционный учет по адресу </w:t>
      </w:r>
      <w:r w:rsidR="00E800E1">
        <w:rPr>
          <w:rFonts w:ascii="Times New Roman" w:hAnsi="Times New Roman"/>
          <w:sz w:val="28"/>
          <w:szCs w:val="28"/>
        </w:rPr>
        <w:t xml:space="preserve">проживания и </w:t>
      </w:r>
      <w:r w:rsidRPr="00D71D1C" w:rsidR="00E800E1">
        <w:rPr>
          <w:rFonts w:ascii="Times New Roman" w:hAnsi="Times New Roman"/>
          <w:sz w:val="28"/>
          <w:szCs w:val="28"/>
        </w:rPr>
        <w:t xml:space="preserve">регистрации </w:t>
      </w:r>
      <w:r w:rsidR="00E800E1">
        <w:rPr>
          <w:rFonts w:ascii="Times New Roman" w:hAnsi="Times New Roman"/>
          <w:sz w:val="28"/>
          <w:szCs w:val="28"/>
        </w:rPr>
        <w:t>Мирзаева З.Ю.</w:t>
      </w:r>
      <w:r w:rsidRPr="00D71D1C" w:rsidR="00E800E1">
        <w:rPr>
          <w:rFonts w:ascii="Times New Roman" w:hAnsi="Times New Roman"/>
          <w:sz w:val="28"/>
          <w:szCs w:val="28"/>
        </w:rPr>
        <w:t xml:space="preserve">: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E800E1">
        <w:rPr>
          <w:rFonts w:ascii="Times New Roman" w:hAnsi="Times New Roman"/>
          <w:sz w:val="28"/>
          <w:szCs w:val="28"/>
        </w:rPr>
        <w:t xml:space="preserve">. Указанные иностранные граждане передали Мирзаеву З.Ю. национальные заграничные паспорта на их имя, миграционные карты, а также уже заполненные уведомления о  прибытии иностранного гражданина или лица без гражданства. </w:t>
      </w:r>
      <w:r w:rsidR="00E800E1">
        <w:rPr>
          <w:rFonts w:ascii="Times New Roman" w:hAnsi="Times New Roman"/>
          <w:sz w:val="28"/>
          <w:szCs w:val="28"/>
        </w:rPr>
        <w:t>После чего Мирзаев З.Ю.</w:t>
      </w:r>
      <w:r w:rsidR="002B4691">
        <w:rPr>
          <w:rFonts w:ascii="Times New Roman" w:hAnsi="Times New Roman"/>
          <w:sz w:val="28"/>
          <w:szCs w:val="28"/>
        </w:rPr>
        <w:t>,</w:t>
      </w:r>
      <w:r w:rsidR="00E800E1"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</w:t>
      </w:r>
      <w:r w:rsidR="00E800E1">
        <w:rPr>
          <w:rFonts w:ascii="Times New Roman" w:hAnsi="Times New Roman"/>
          <w:sz w:val="28"/>
          <w:szCs w:val="28"/>
        </w:rPr>
        <w:t xml:space="preserve">проживания, прошел в здание </w:t>
      </w:r>
      <w:r w:rsidRP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E800E1">
        <w:rPr>
          <w:rFonts w:ascii="Times New Roman" w:hAnsi="Times New Roman"/>
          <w:sz w:val="28"/>
          <w:szCs w:val="28"/>
        </w:rPr>
        <w:t>, где</w:t>
      </w:r>
      <w:r w:rsidR="002B4691">
        <w:rPr>
          <w:rFonts w:ascii="Times New Roman" w:hAnsi="Times New Roman"/>
          <w:sz w:val="28"/>
          <w:szCs w:val="28"/>
        </w:rPr>
        <w:t>,</w:t>
      </w:r>
      <w:r w:rsidR="00E800E1">
        <w:rPr>
          <w:rFonts w:ascii="Times New Roman" w:hAnsi="Times New Roman"/>
          <w:sz w:val="28"/>
          <w:szCs w:val="28"/>
        </w:rPr>
        <w:t xml:space="preserve">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2B4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 документы, а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="00B06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2B4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="00B06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2B4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оссийской Федерации н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имя Мирзаева З.Ю.</w:t>
      </w:r>
      <w:r w:rsidR="002B4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национальные заграничные паспорта </w:t>
      </w:r>
      <w:r w:rsidR="00E800E1">
        <w:rPr>
          <w:rFonts w:ascii="Times New Roman" w:hAnsi="Times New Roman"/>
          <w:sz w:val="28"/>
          <w:szCs w:val="28"/>
        </w:rPr>
        <w:t>иностранных граждан</w:t>
      </w:r>
      <w:r w:rsidR="002B4691">
        <w:rPr>
          <w:rFonts w:ascii="Times New Roman" w:hAnsi="Times New Roman"/>
          <w:sz w:val="28"/>
          <w:szCs w:val="28"/>
        </w:rPr>
        <w:t xml:space="preserve"> – </w:t>
      </w:r>
      <w:r w:rsidR="00E800E1">
        <w:rPr>
          <w:rFonts w:ascii="Times New Roman" w:hAnsi="Times New Roman"/>
          <w:color w:val="000000"/>
          <w:sz w:val="28"/>
          <w:szCs w:val="28"/>
        </w:rPr>
        <w:t xml:space="preserve">граждан Таджикистана </w:t>
      </w:r>
      <w:r w:rsidRP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E2F5D" w:rsidR="00E800E1">
        <w:rPr>
          <w:rFonts w:ascii="Times New Roman" w:hAnsi="Times New Roman"/>
          <w:color w:val="000000"/>
          <w:sz w:val="28"/>
          <w:szCs w:val="28"/>
        </w:rPr>
        <w:t>года рождения</w:t>
      </w:r>
      <w:r w:rsidR="002B4691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8E2F5D" w:rsidR="00E800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1865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8E2F5D" w:rsidR="00E800E1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 w:rsidR="002B4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00E1">
        <w:rPr>
          <w:rFonts w:ascii="Times New Roman" w:hAnsi="Times New Roman"/>
          <w:sz w:val="28"/>
          <w:szCs w:val="28"/>
        </w:rPr>
        <w:t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</w:t>
      </w:r>
      <w:r w:rsidR="002B4691">
        <w:rPr>
          <w:rFonts w:ascii="Times New Roman" w:hAnsi="Times New Roman"/>
          <w:sz w:val="28"/>
          <w:szCs w:val="28"/>
        </w:rPr>
        <w:t>,</w:t>
      </w:r>
      <w:r w:rsidR="00E800E1">
        <w:rPr>
          <w:rFonts w:ascii="Times New Roman" w:hAnsi="Times New Roman"/>
          <w:sz w:val="28"/>
          <w:szCs w:val="28"/>
        </w:rPr>
        <w:t xml:space="preserve">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E800E1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2B4691">
        <w:rPr>
          <w:rFonts w:ascii="Times New Roman" w:hAnsi="Times New Roman"/>
          <w:sz w:val="28"/>
          <w:szCs w:val="28"/>
        </w:rPr>
        <w:t>,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иностранных граждан Мирзаев З.Ю.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="00E800E1">
        <w:rPr>
          <w:rFonts w:ascii="Times New Roman" w:hAnsi="Times New Roman"/>
          <w:sz w:val="28"/>
          <w:szCs w:val="28"/>
        </w:rPr>
        <w:t xml:space="preserve">«уведомление 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800E1">
        <w:rPr>
          <w:rFonts w:ascii="Times New Roman" w:hAnsi="Times New Roman"/>
          <w:sz w:val="28"/>
          <w:szCs w:val="28"/>
        </w:rPr>
        <w:t>»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№3 «Центральный» УМВД России по  г. Симферополю, в окно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Мирзаев З.Ю. покинул </w:t>
      </w:r>
      <w:r w:rsidRPr="00B21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Выйдя из здания Главпочтамта</w:t>
      </w:r>
      <w:r w:rsidR="002B4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80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Мирзаев З.Ю. передал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Таджикистана, которых фиктивно поставил на миграционный учет. </w:t>
      </w:r>
    </w:p>
    <w:p w:rsidR="00584C1F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нные действия </w:t>
      </w:r>
      <w:r w:rsidR="002B4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Мирзаева З.Ю. 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FB4CBA" w:rsidR="00D8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</w:t>
      </w:r>
      <w:r w:rsidR="00221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</w:t>
      </w:r>
      <w:r w:rsidRPr="00FB4CBA" w:rsidR="00D8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322.3</w:t>
      </w:r>
      <w:r w:rsidR="00221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322.3</w:t>
      </w:r>
      <w:r w:rsidRPr="00FB4CBA" w:rsidR="00D8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4C1F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2B4691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защитник подсудимо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691">
        <w:rPr>
          <w:rFonts w:ascii="Times New Roman" w:hAnsi="Times New Roman" w:cs="Times New Roman"/>
          <w:color w:val="000000" w:themeColor="text1"/>
          <w:sz w:val="28"/>
          <w:szCs w:val="28"/>
        </w:rPr>
        <w:t>Фирсова И.А.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</w:t>
      </w:r>
      <w:r w:rsidRPr="00FB4CBA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691">
        <w:rPr>
          <w:rFonts w:ascii="Times New Roman" w:hAnsi="Times New Roman" w:cs="Times New Roman"/>
          <w:color w:val="000000" w:themeColor="text1"/>
          <w:sz w:val="28"/>
          <w:szCs w:val="28"/>
        </w:rPr>
        <w:t>Мирзаева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и в его действиях не содержится состава иного преступления. 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34E2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Мирзаев З.Ю.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</w:t>
      </w:r>
      <w:r w:rsidR="002B4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поддержал заявленное защитником ходатайство о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в отношении не</w:t>
      </w:r>
      <w:r w:rsidRPr="00FB4CBA" w:rsidR="006763C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осознавая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="002B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Мирзаев З.Ю. по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яснил суду, что вину в инкриминируем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признает в полном объеме, в содеянном раскаивается.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39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 С.В.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уголовного дела в отношении </w:t>
      </w:r>
      <w:r w:rsidR="002B4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Мирзаева З.Ю.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защитником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основаниям. 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е ст.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инкриминируем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A20854">
        <w:rPr>
          <w:rFonts w:ascii="Times New Roman" w:hAnsi="Times New Roman" w:cs="Times New Roman"/>
          <w:color w:val="000000" w:themeColor="text1"/>
          <w:sz w:val="28"/>
          <w:szCs w:val="28"/>
        </w:rPr>
        <w:t>Мирзаеву З.Ю.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относ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A20854">
        <w:rPr>
          <w:rFonts w:ascii="Times New Roman" w:hAnsi="Times New Roman" w:cs="Times New Roman"/>
          <w:color w:val="000000" w:themeColor="text1"/>
          <w:sz w:val="28"/>
          <w:szCs w:val="28"/>
        </w:rPr>
        <w:t>Мирзаев З.Ю.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</w:t>
      </w:r>
      <w:r w:rsidRPr="00FB4CBA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УК РФ. </w:t>
      </w:r>
    </w:p>
    <w:p w:rsidR="000F68E5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A20854">
        <w:rPr>
          <w:rFonts w:ascii="Times New Roman" w:hAnsi="Times New Roman" w:cs="Times New Roman"/>
          <w:color w:val="000000" w:themeColor="text1"/>
          <w:sz w:val="28"/>
          <w:szCs w:val="28"/>
        </w:rPr>
        <w:t>Мирзаев З.Ю. н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е препятствовал проведению осмотра жилища, которое использовал для совершения преступлени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A20854">
        <w:rPr>
          <w:rFonts w:ascii="Times New Roman" w:hAnsi="Times New Roman" w:cs="Times New Roman"/>
          <w:color w:val="000000" w:themeColor="text1"/>
          <w:sz w:val="28"/>
          <w:szCs w:val="28"/>
        </w:rPr>
        <w:t>16, 18-23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до 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уголовного дела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сообщил о возникновении у него умысла на фиктивную постановку на учет по месту пребывания в жилом помещении иностранных граждан  (л.д.</w:t>
      </w:r>
      <w:r w:rsidR="00550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7, 14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</w:t>
      </w:r>
      <w:r w:rsidR="00BE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объяснени</w:t>
      </w:r>
      <w:r w:rsidR="00BE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данн</w:t>
      </w:r>
      <w:r w:rsidR="00BE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до возбуждения уголовного дела </w:t>
      </w:r>
      <w:r w:rsidR="00550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Мирзаев З.Ю.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 совершения преступлени</w:t>
      </w:r>
      <w:r w:rsidR="00B06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FB4CBA"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B4CBA"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</w:t>
      </w:r>
      <w:r w:rsidR="00B06D0E">
        <w:rPr>
          <w:rFonts w:ascii="Times New Roman" w:hAnsi="Times New Roman" w:cs="Times New Roman"/>
          <w:sz w:val="28"/>
          <w:szCs w:val="28"/>
        </w:rPr>
        <w:t>й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550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BE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50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550628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Pr="00FB4CBA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50628">
        <w:rPr>
          <w:rFonts w:ascii="Times New Roman" w:hAnsi="Times New Roman" w:cs="Times New Roman"/>
          <w:color w:val="000000" w:themeColor="text1"/>
          <w:sz w:val="28"/>
          <w:szCs w:val="28"/>
        </w:rPr>
        <w:t>69)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1610D" w:rsidRPr="00FB4CBA" w:rsidP="00B0715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550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Мирзаев З.Ю.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предварительного расследования данного уголовного дела заявил ходатайство о проведении дознания в сокращенной форме (л.д. </w:t>
      </w:r>
      <w:r w:rsidR="00550628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="00550628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по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="00550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Мирзаев З.Ю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ознакомившись с материалами уголовного дела, после консультации с защитником, заявил ходатайство о рассмотрении дела в порядке особого производства в связи с согласием с предъявленным обвинением (л.д. </w:t>
      </w:r>
      <w:r w:rsidR="00BE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50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4075A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06D0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7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рзаевым З.Ю.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FB4CBA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Мирзаева З.Ю.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4075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Мирзаев З.Ю.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FB4CBA" w:rsidR="003C2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ст. 322.3,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322.3 УК РФ по основаниям, предусмотренным п.2 примечания к ст.322.3 УК РФ.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Pr="00FB4CBA"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4075A5" w:rsidP="004075A5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4075A5" w:rsidRPr="00FB4CBA" w:rsidP="00B21865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0051EA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B4CBA" w:rsidP="00B07154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8D1517" w:rsidR="004075A5">
        <w:rPr>
          <w:rFonts w:ascii="Times New Roman" w:hAnsi="Times New Roman" w:cs="Times New Roman"/>
          <w:color w:val="000000" w:themeColor="text1"/>
          <w:sz w:val="28"/>
          <w:szCs w:val="28"/>
        </w:rPr>
        <w:t>Мирзаева Заира Юсуфовича</w:t>
      </w:r>
      <w:r w:rsidRPr="00FB4CBA" w:rsidR="00407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</w:t>
      </w:r>
      <w:r w:rsidR="00623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P="00B07154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8D1517" w:rsidR="004075A5">
        <w:rPr>
          <w:rFonts w:ascii="Times New Roman" w:hAnsi="Times New Roman" w:cs="Times New Roman"/>
          <w:color w:val="000000" w:themeColor="text1"/>
          <w:sz w:val="28"/>
          <w:szCs w:val="28"/>
        </w:rPr>
        <w:t>Мирзаева Заира Юсуфовича</w:t>
      </w:r>
      <w:r w:rsidRPr="00FB4CBA" w:rsidR="00407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62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62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623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Pr="00FB4CBA" w:rsidR="00005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075A5" w:rsidRPr="00FA045F" w:rsidP="004075A5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="00750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Мирзаеву З.Ю.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241C96" w:rsidRPr="00B07154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154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="00C31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7A65" w:rsidR="00C31A84">
        <w:rPr>
          <w:rFonts w:ascii="Times New Roman" w:hAnsi="Times New Roman"/>
          <w:sz w:val="28"/>
          <w:szCs w:val="28"/>
        </w:rPr>
        <w:t>копи</w:t>
      </w:r>
      <w:r w:rsidR="00C31A84">
        <w:rPr>
          <w:rFonts w:ascii="Times New Roman" w:hAnsi="Times New Roman"/>
          <w:sz w:val="28"/>
          <w:szCs w:val="28"/>
        </w:rPr>
        <w:t>й</w:t>
      </w:r>
      <w:r w:rsidRPr="00437A65" w:rsidR="00C31A84">
        <w:rPr>
          <w:rFonts w:ascii="Times New Roman" w:hAnsi="Times New Roman"/>
          <w:sz w:val="28"/>
          <w:szCs w:val="28"/>
        </w:rPr>
        <w:t xml:space="preserve"> уведомлений о прибытии иностранного гражданина №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 w:rsidRPr="00437A65" w:rsidR="00C31A84">
        <w:rPr>
          <w:rFonts w:ascii="Times New Roman" w:hAnsi="Times New Roman"/>
          <w:sz w:val="28"/>
          <w:szCs w:val="28"/>
        </w:rPr>
        <w:t xml:space="preserve">, №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 w:rsidRPr="00437A65" w:rsidR="00C31A84">
        <w:rPr>
          <w:rFonts w:ascii="Times New Roman" w:hAnsi="Times New Roman"/>
          <w:sz w:val="28"/>
          <w:szCs w:val="28"/>
        </w:rPr>
        <w:t>, №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 w:rsidRPr="00437A65" w:rsidR="00C31A84">
        <w:rPr>
          <w:rFonts w:ascii="Times New Roman" w:hAnsi="Times New Roman"/>
          <w:sz w:val="28"/>
          <w:szCs w:val="28"/>
        </w:rPr>
        <w:t>, №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C31A84">
        <w:rPr>
          <w:rFonts w:ascii="Times New Roman" w:hAnsi="Times New Roman"/>
          <w:sz w:val="28"/>
          <w:szCs w:val="28"/>
        </w:rPr>
        <w:t>;</w:t>
      </w:r>
      <w:r w:rsidRPr="00437A65" w:rsidR="00C31A84">
        <w:rPr>
          <w:rFonts w:ascii="Times New Roman" w:hAnsi="Times New Roman"/>
          <w:sz w:val="28"/>
          <w:szCs w:val="28"/>
        </w:rPr>
        <w:t xml:space="preserve"> копи</w:t>
      </w:r>
      <w:r w:rsidR="00C31A84">
        <w:rPr>
          <w:rFonts w:ascii="Times New Roman" w:hAnsi="Times New Roman"/>
          <w:sz w:val="28"/>
          <w:szCs w:val="28"/>
        </w:rPr>
        <w:t xml:space="preserve">й </w:t>
      </w:r>
      <w:r w:rsidRPr="00437A65" w:rsidR="00C31A84">
        <w:rPr>
          <w:rFonts w:ascii="Times New Roman" w:hAnsi="Times New Roman"/>
          <w:sz w:val="28"/>
          <w:szCs w:val="28"/>
        </w:rPr>
        <w:t xml:space="preserve">миграционных карт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C31A84">
        <w:rPr>
          <w:rFonts w:ascii="Times New Roman" w:hAnsi="Times New Roman"/>
          <w:sz w:val="28"/>
          <w:szCs w:val="28"/>
        </w:rPr>
        <w:t>;</w:t>
      </w:r>
      <w:r w:rsidRPr="00437A65" w:rsidR="00C31A84">
        <w:rPr>
          <w:rFonts w:ascii="Times New Roman" w:hAnsi="Times New Roman"/>
          <w:sz w:val="28"/>
          <w:szCs w:val="28"/>
        </w:rPr>
        <w:t xml:space="preserve"> копи</w:t>
      </w:r>
      <w:r w:rsidR="00C31A84">
        <w:rPr>
          <w:rFonts w:ascii="Times New Roman" w:hAnsi="Times New Roman"/>
          <w:sz w:val="28"/>
          <w:szCs w:val="28"/>
        </w:rPr>
        <w:t>й</w:t>
      </w:r>
      <w:r w:rsidRPr="00437A65" w:rsidR="00C31A84">
        <w:rPr>
          <w:rFonts w:ascii="Times New Roman" w:hAnsi="Times New Roman"/>
          <w:sz w:val="28"/>
          <w:szCs w:val="28"/>
        </w:rPr>
        <w:t xml:space="preserve"> паспортов граждан Таджикистана </w:t>
      </w:r>
      <w:r w:rsidRPr="00B21865" w:rsidR="00B21865">
        <w:rPr>
          <w:rFonts w:ascii="Times New Roman" w:hAnsi="Times New Roman"/>
          <w:bCs/>
          <w:sz w:val="28"/>
          <w:szCs w:val="28"/>
        </w:rPr>
        <w:t>/данные изъяты/</w:t>
      </w:r>
      <w:r w:rsidR="00C31A84">
        <w:rPr>
          <w:rFonts w:ascii="Times New Roman" w:hAnsi="Times New Roman"/>
          <w:sz w:val="28"/>
          <w:szCs w:val="28"/>
        </w:rPr>
        <w:t xml:space="preserve"> </w:t>
      </w:r>
      <w:r w:rsidRP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B4CBA" w:rsidP="00B07154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А.Н. Ляхович </w:t>
      </w:r>
    </w:p>
    <w:sectPr w:rsidSect="00B3218C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22988"/>
    <w:rsid w:val="00125C5E"/>
    <w:rsid w:val="00126687"/>
    <w:rsid w:val="0012676F"/>
    <w:rsid w:val="00156AA7"/>
    <w:rsid w:val="0016517C"/>
    <w:rsid w:val="00165239"/>
    <w:rsid w:val="001749EA"/>
    <w:rsid w:val="00175303"/>
    <w:rsid w:val="0017580B"/>
    <w:rsid w:val="00184183"/>
    <w:rsid w:val="001908D1"/>
    <w:rsid w:val="001B2BA3"/>
    <w:rsid w:val="001B48E6"/>
    <w:rsid w:val="001D07F8"/>
    <w:rsid w:val="001D10CC"/>
    <w:rsid w:val="001D2EF0"/>
    <w:rsid w:val="001E37E8"/>
    <w:rsid w:val="001E65FE"/>
    <w:rsid w:val="001E7A1D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984"/>
    <w:rsid w:val="00221CA3"/>
    <w:rsid w:val="00241C96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FD0"/>
    <w:rsid w:val="00296258"/>
    <w:rsid w:val="002A13F0"/>
    <w:rsid w:val="002A6034"/>
    <w:rsid w:val="002B2A32"/>
    <w:rsid w:val="002B4691"/>
    <w:rsid w:val="002B77AB"/>
    <w:rsid w:val="002C11DC"/>
    <w:rsid w:val="002D2BDE"/>
    <w:rsid w:val="002D37E4"/>
    <w:rsid w:val="002E338B"/>
    <w:rsid w:val="002F113A"/>
    <w:rsid w:val="002F3993"/>
    <w:rsid w:val="0030020B"/>
    <w:rsid w:val="00301652"/>
    <w:rsid w:val="00313DA1"/>
    <w:rsid w:val="00316C3B"/>
    <w:rsid w:val="0032647B"/>
    <w:rsid w:val="00363012"/>
    <w:rsid w:val="003655F0"/>
    <w:rsid w:val="00365BE6"/>
    <w:rsid w:val="0036645D"/>
    <w:rsid w:val="00366E98"/>
    <w:rsid w:val="00372D73"/>
    <w:rsid w:val="00382B65"/>
    <w:rsid w:val="00383878"/>
    <w:rsid w:val="003921EB"/>
    <w:rsid w:val="003923AE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505A"/>
    <w:rsid w:val="003E6C86"/>
    <w:rsid w:val="003F068E"/>
    <w:rsid w:val="003F7085"/>
    <w:rsid w:val="0040322B"/>
    <w:rsid w:val="00404F8B"/>
    <w:rsid w:val="00405941"/>
    <w:rsid w:val="004075A5"/>
    <w:rsid w:val="00417441"/>
    <w:rsid w:val="00424C40"/>
    <w:rsid w:val="004308B4"/>
    <w:rsid w:val="00437A65"/>
    <w:rsid w:val="00443D9D"/>
    <w:rsid w:val="00451753"/>
    <w:rsid w:val="00460F4B"/>
    <w:rsid w:val="00465B27"/>
    <w:rsid w:val="0048614D"/>
    <w:rsid w:val="0048712A"/>
    <w:rsid w:val="004A1E91"/>
    <w:rsid w:val="004B1BF4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0628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10D"/>
    <w:rsid w:val="00616BF5"/>
    <w:rsid w:val="00621B37"/>
    <w:rsid w:val="00623732"/>
    <w:rsid w:val="006308E8"/>
    <w:rsid w:val="0063196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718C"/>
    <w:rsid w:val="00741F8F"/>
    <w:rsid w:val="00744A93"/>
    <w:rsid w:val="0075028F"/>
    <w:rsid w:val="007624AA"/>
    <w:rsid w:val="00770D49"/>
    <w:rsid w:val="0077150C"/>
    <w:rsid w:val="007766D8"/>
    <w:rsid w:val="00786A4D"/>
    <w:rsid w:val="007876E8"/>
    <w:rsid w:val="007912FF"/>
    <w:rsid w:val="00792A71"/>
    <w:rsid w:val="0079461E"/>
    <w:rsid w:val="00797E4B"/>
    <w:rsid w:val="007A621F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D1517"/>
    <w:rsid w:val="008E2F5D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20854"/>
    <w:rsid w:val="00A2399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A477B"/>
    <w:rsid w:val="00AB0A54"/>
    <w:rsid w:val="00AC1751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6D0E"/>
    <w:rsid w:val="00B07154"/>
    <w:rsid w:val="00B07224"/>
    <w:rsid w:val="00B07D0A"/>
    <w:rsid w:val="00B11099"/>
    <w:rsid w:val="00B11D83"/>
    <w:rsid w:val="00B138DC"/>
    <w:rsid w:val="00B21865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26EC"/>
    <w:rsid w:val="00BC6561"/>
    <w:rsid w:val="00BD478A"/>
    <w:rsid w:val="00BD5A4A"/>
    <w:rsid w:val="00BE0464"/>
    <w:rsid w:val="00BE5D3B"/>
    <w:rsid w:val="00BF07F1"/>
    <w:rsid w:val="00BF11CB"/>
    <w:rsid w:val="00C067D1"/>
    <w:rsid w:val="00C11E9A"/>
    <w:rsid w:val="00C1244B"/>
    <w:rsid w:val="00C23A16"/>
    <w:rsid w:val="00C2590B"/>
    <w:rsid w:val="00C263B3"/>
    <w:rsid w:val="00C31A84"/>
    <w:rsid w:val="00C333C6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1404F"/>
    <w:rsid w:val="00D1520B"/>
    <w:rsid w:val="00D15BF1"/>
    <w:rsid w:val="00D17CB6"/>
    <w:rsid w:val="00D21ABC"/>
    <w:rsid w:val="00D26759"/>
    <w:rsid w:val="00D41A49"/>
    <w:rsid w:val="00D43B1F"/>
    <w:rsid w:val="00D43B79"/>
    <w:rsid w:val="00D4649C"/>
    <w:rsid w:val="00D55105"/>
    <w:rsid w:val="00D56314"/>
    <w:rsid w:val="00D66334"/>
    <w:rsid w:val="00D664CC"/>
    <w:rsid w:val="00D71D1C"/>
    <w:rsid w:val="00D75F3C"/>
    <w:rsid w:val="00D7611C"/>
    <w:rsid w:val="00D76FA0"/>
    <w:rsid w:val="00D84D7E"/>
    <w:rsid w:val="00D86558"/>
    <w:rsid w:val="00D86B91"/>
    <w:rsid w:val="00D874BB"/>
    <w:rsid w:val="00D904D0"/>
    <w:rsid w:val="00D95267"/>
    <w:rsid w:val="00DA3C80"/>
    <w:rsid w:val="00DA49EB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60EA5"/>
    <w:rsid w:val="00E71F69"/>
    <w:rsid w:val="00E800E1"/>
    <w:rsid w:val="00E81D6B"/>
    <w:rsid w:val="00E83D83"/>
    <w:rsid w:val="00E858CE"/>
    <w:rsid w:val="00E963A2"/>
    <w:rsid w:val="00E977DE"/>
    <w:rsid w:val="00EA07B7"/>
    <w:rsid w:val="00EA34E2"/>
    <w:rsid w:val="00EB62E0"/>
    <w:rsid w:val="00EB7238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76ABA"/>
    <w:rsid w:val="00FA045F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607B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6375-7567-4C2F-9D77-FBD9EDDB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