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E0398" w:rsidRPr="0062565E" w:rsidP="003E0398">
      <w:pPr>
        <w:ind w:right="-1" w:firstLine="709"/>
        <w:jc w:val="right"/>
      </w:pPr>
      <w:r w:rsidRPr="0062565E">
        <w:t>Дело № 01-0003/18/2025</w:t>
      </w:r>
    </w:p>
    <w:p w:rsidR="00E82E87" w:rsidRPr="0062565E" w:rsidP="00E82E87">
      <w:pPr>
        <w:ind w:right="-1" w:firstLine="709"/>
        <w:jc w:val="right"/>
      </w:pPr>
    </w:p>
    <w:p w:rsidR="00A653EE" w:rsidRPr="0062565E" w:rsidP="00A653EE">
      <w:pPr>
        <w:widowControl w:val="0"/>
        <w:ind w:hanging="142"/>
        <w:jc w:val="center"/>
        <w:rPr>
          <w:b/>
          <w:bCs/>
        </w:rPr>
      </w:pPr>
      <w:r w:rsidRPr="0062565E">
        <w:rPr>
          <w:b/>
          <w:bCs/>
        </w:rPr>
        <w:t xml:space="preserve">ПОСТАНОВЛЕНИЕ </w:t>
      </w:r>
    </w:p>
    <w:p w:rsidR="00E82E87" w:rsidRPr="0062565E" w:rsidP="00E82E87">
      <w:pPr>
        <w:ind w:right="-1" w:firstLine="709"/>
        <w:jc w:val="center"/>
        <w:rPr>
          <w:b/>
        </w:rPr>
      </w:pPr>
    </w:p>
    <w:p w:rsidR="006143D8" w:rsidRPr="0062565E" w:rsidP="006143D8">
      <w:pPr>
        <w:tabs>
          <w:tab w:val="left" w:pos="9498"/>
        </w:tabs>
        <w:ind w:firstLine="851"/>
        <w:jc w:val="both"/>
        <w:rPr>
          <w:color w:val="000000" w:themeColor="text1"/>
        </w:rPr>
      </w:pPr>
      <w:r w:rsidRPr="0062565E">
        <w:rPr>
          <w:color w:val="000000" w:themeColor="text1"/>
        </w:rPr>
        <w:t xml:space="preserve">18 февраля </w:t>
      </w:r>
      <w:r w:rsidRPr="0062565E">
        <w:rPr>
          <w:color w:val="000000" w:themeColor="text1"/>
        </w:rPr>
        <w:t>2025 года                                                      гор. Симферополь</w:t>
      </w:r>
    </w:p>
    <w:p w:rsidR="003E0398" w:rsidRPr="0062565E" w:rsidP="003E0398">
      <w:pPr>
        <w:tabs>
          <w:tab w:val="left" w:pos="9498"/>
        </w:tabs>
        <w:ind w:firstLine="851"/>
        <w:jc w:val="both"/>
        <w:rPr>
          <w:color w:val="000000" w:themeColor="text1"/>
        </w:rPr>
      </w:pPr>
      <w:r w:rsidRPr="0062565E">
        <w:rPr>
          <w:color w:val="000000" w:themeColor="text1"/>
        </w:rPr>
        <w:t xml:space="preserve">Мировой судья судебного участка №18 Центрального судебного района г. Симферополь (Центральный район городского округа Симферополя) Республики Крым – Прянишникова В.В., с участием  государственного обвинителя – помощника прокурора Центрального района г. Симферополя Мудрик А.А., подсудимого–Зубова В.О. и его защитника – адвоката Фенько Е.В., представившего удостоверение от </w:t>
      </w:r>
      <w:r w:rsidR="008D6503">
        <w:rPr>
          <w:color w:val="000000"/>
          <w:sz w:val="28"/>
          <w:szCs w:val="28"/>
        </w:rPr>
        <w:t xml:space="preserve">/ДАННЫЕ </w:t>
      </w:r>
      <w:r w:rsidR="008D6503">
        <w:rPr>
          <w:color w:val="000000"/>
          <w:sz w:val="28"/>
          <w:szCs w:val="28"/>
        </w:rPr>
        <w:t>ИЗЪЯТЫ</w:t>
      </w:r>
      <w:r w:rsidR="008D6503">
        <w:rPr>
          <w:color w:val="000000"/>
          <w:sz w:val="28"/>
          <w:szCs w:val="28"/>
        </w:rPr>
        <w:t>/</w:t>
      </w:r>
      <w:r w:rsidRPr="0062565E">
        <w:rPr>
          <w:color w:val="000000" w:themeColor="text1"/>
        </w:rPr>
        <w:t xml:space="preserve"> и ордер от </w:t>
      </w:r>
      <w:r w:rsidR="008D6503">
        <w:rPr>
          <w:color w:val="000000"/>
          <w:sz w:val="28"/>
          <w:szCs w:val="28"/>
        </w:rPr>
        <w:t>/ДАННЫЕ ИЗЪЯТЫ/</w:t>
      </w:r>
      <w:r w:rsidRPr="0062565E">
        <w:rPr>
          <w:color w:val="000000" w:themeColor="text1"/>
        </w:rPr>
        <w:t xml:space="preserve">, при ведении протокола судебного заседания и </w:t>
      </w:r>
      <w:r w:rsidRPr="0062565E">
        <w:rPr>
          <w:color w:val="000000" w:themeColor="text1"/>
        </w:rPr>
        <w:t>аудиопротоколирования</w:t>
      </w:r>
      <w:r w:rsidRPr="0062565E">
        <w:rPr>
          <w:color w:val="000000" w:themeColor="text1"/>
        </w:rPr>
        <w:t xml:space="preserve"> судебного заседания секретарем судебного заседания - Дьяковой Е.А. с участием представителя потерпевшего </w:t>
      </w:r>
      <w:r w:rsidR="008D6503">
        <w:rPr>
          <w:color w:val="000000"/>
          <w:sz w:val="28"/>
          <w:szCs w:val="28"/>
        </w:rPr>
        <w:t>/ДАННЫЕ ИЗЪЯТЫ/</w:t>
      </w:r>
      <w:r w:rsidRPr="0062565E">
        <w:rPr>
          <w:color w:val="000000" w:themeColor="text1"/>
        </w:rPr>
        <w:t xml:space="preserve">, действующего на основании доверенности № </w:t>
      </w:r>
      <w:r w:rsidR="008D6503">
        <w:rPr>
          <w:color w:val="000000"/>
          <w:sz w:val="28"/>
          <w:szCs w:val="28"/>
        </w:rPr>
        <w:t>/ДАННЫЕ ИЗЪЯТЫ/</w:t>
      </w:r>
      <w:r w:rsidRPr="0062565E">
        <w:rPr>
          <w:color w:val="000000" w:themeColor="text1"/>
        </w:rPr>
        <w:t>.</w:t>
      </w:r>
    </w:p>
    <w:p w:rsidR="003E0398" w:rsidRPr="0062565E" w:rsidP="003E0398">
      <w:pPr>
        <w:tabs>
          <w:tab w:val="left" w:pos="9180"/>
        </w:tabs>
        <w:ind w:right="-6" w:firstLine="720"/>
        <w:jc w:val="both"/>
      </w:pPr>
      <w:r w:rsidRPr="0062565E">
        <w:rPr>
          <w:color w:val="000000" w:themeColor="text1"/>
        </w:rPr>
        <w:t xml:space="preserve"> </w:t>
      </w:r>
      <w:r w:rsidRPr="0062565E">
        <w:t xml:space="preserve">рассмотрев в открытом судебном заседании в порядке особого судебного производства уголовное дело в отношении: </w:t>
      </w:r>
    </w:p>
    <w:p w:rsidR="003E0398" w:rsidRPr="00964B9D" w:rsidP="00964B9D">
      <w:pPr>
        <w:jc w:val="both"/>
        <w:rPr>
          <w:color w:val="000000"/>
          <w:sz w:val="26"/>
          <w:szCs w:val="26"/>
          <w:highlight w:val="yellow"/>
        </w:rPr>
      </w:pPr>
      <w:r w:rsidRPr="0062565E">
        <w:rPr>
          <w:color w:val="000000" w:themeColor="text1"/>
        </w:rPr>
        <w:t xml:space="preserve"> </w:t>
      </w:r>
      <w:r w:rsidRPr="0062565E">
        <w:rPr>
          <w:color w:val="000000" w:themeColor="text1"/>
        </w:rPr>
        <w:t xml:space="preserve">Зубова Виталия Олеговича, </w:t>
      </w:r>
      <w:r w:rsidR="008D6503">
        <w:rPr>
          <w:color w:val="000000"/>
          <w:sz w:val="28"/>
          <w:szCs w:val="28"/>
        </w:rPr>
        <w:t>/ДАННЫЕ ИЗЪЯТЫ/</w:t>
      </w:r>
      <w:r w:rsidRPr="0062565E">
        <w:rPr>
          <w:color w:val="000000" w:themeColor="text1"/>
        </w:rPr>
        <w:t xml:space="preserve">, гражданина Российской Федерации, военнообязанного, со средне-профессиональным образованием, не трудоустроенного, не женатого, имеющего малолетнего ребенка </w:t>
      </w:r>
      <w:r w:rsidR="008D6503">
        <w:rPr>
          <w:color w:val="000000"/>
          <w:sz w:val="28"/>
          <w:szCs w:val="28"/>
        </w:rPr>
        <w:t>/ДАННЫЕ ИЗЪЯТЫ/</w:t>
      </w:r>
      <w:r w:rsidR="00383B2F">
        <w:rPr>
          <w:color w:val="000000" w:themeColor="text1"/>
        </w:rPr>
        <w:t xml:space="preserve">,  </w:t>
      </w:r>
      <w:r w:rsidR="00920A23">
        <w:rPr>
          <w:color w:val="000000" w:themeColor="text1"/>
        </w:rPr>
        <w:t xml:space="preserve">осужденного 09 декабря 2024 года </w:t>
      </w:r>
      <w:r w:rsidRPr="00964B9D" w:rsidR="00351F02">
        <w:rPr>
          <w:color w:val="000000"/>
        </w:rPr>
        <w:t>Ц</w:t>
      </w:r>
      <w:r w:rsidRPr="00964B9D" w:rsidR="00FE55F2">
        <w:rPr>
          <w:color w:val="000000"/>
        </w:rPr>
        <w:t>ентральн</w:t>
      </w:r>
      <w:r w:rsidR="00132022">
        <w:rPr>
          <w:color w:val="000000"/>
        </w:rPr>
        <w:t>ым</w:t>
      </w:r>
      <w:r w:rsidRPr="00964B9D" w:rsidR="00FE55F2">
        <w:rPr>
          <w:color w:val="000000"/>
        </w:rPr>
        <w:t xml:space="preserve"> районн</w:t>
      </w:r>
      <w:r w:rsidR="00132022">
        <w:rPr>
          <w:color w:val="000000"/>
        </w:rPr>
        <w:t>ым</w:t>
      </w:r>
      <w:r w:rsidRPr="00964B9D" w:rsidR="00FE55F2">
        <w:rPr>
          <w:color w:val="000000"/>
        </w:rPr>
        <w:t xml:space="preserve"> суд</w:t>
      </w:r>
      <w:r w:rsidR="00132022">
        <w:rPr>
          <w:color w:val="000000"/>
        </w:rPr>
        <w:t>ом</w:t>
      </w:r>
      <w:r w:rsidRPr="00964B9D" w:rsidR="00351F02">
        <w:rPr>
          <w:color w:val="000000"/>
        </w:rPr>
        <w:t xml:space="preserve"> города Симферополя </w:t>
      </w:r>
      <w:r w:rsidRPr="00964B9D" w:rsidR="00F5515D">
        <w:t>по ч. 2 ст. 160</w:t>
      </w:r>
      <w:r w:rsidRPr="00964B9D" w:rsidR="00351F02">
        <w:t xml:space="preserve"> УК РФ </w:t>
      </w:r>
      <w:r w:rsidRPr="00964B9D" w:rsidR="00F5515D">
        <w:t xml:space="preserve"> к наказанию в виде лишения свободы сроком на 2 года,</w:t>
      </w:r>
      <w:r w:rsidRPr="00964B9D" w:rsidR="00FE55F2">
        <w:t xml:space="preserve"> </w:t>
      </w:r>
      <w:r w:rsidRPr="00964B9D" w:rsidR="00F5515D">
        <w:t xml:space="preserve">в </w:t>
      </w:r>
      <w:r w:rsidRPr="00964B9D" w:rsidR="00FE55F2">
        <w:t>соответствии</w:t>
      </w:r>
      <w:r w:rsidRPr="00964B9D" w:rsidR="00F5515D">
        <w:t xml:space="preserve"> со ст. 73 УК РФ</w:t>
      </w:r>
      <w:r w:rsidRPr="00964B9D" w:rsidR="00FE55F2">
        <w:t xml:space="preserve"> наказание в виде лишения свобод</w:t>
      </w:r>
      <w:r w:rsidRPr="00964B9D" w:rsidR="00F5515D">
        <w:t>ы</w:t>
      </w:r>
      <w:r w:rsidRPr="00964B9D" w:rsidR="00F5515D">
        <w:t xml:space="preserve"> </w:t>
      </w:r>
      <w:r w:rsidRPr="00964B9D" w:rsidR="00F5515D">
        <w:t>назначенное</w:t>
      </w:r>
      <w:r w:rsidRPr="00964B9D" w:rsidR="00F5515D">
        <w:t xml:space="preserve"> Зубову В.О. </w:t>
      </w:r>
      <w:r w:rsidRPr="00964B9D" w:rsidR="00FE55F2">
        <w:t>считать</w:t>
      </w:r>
      <w:r w:rsidRPr="00964B9D" w:rsidR="00F5515D">
        <w:t xml:space="preserve"> условным,</w:t>
      </w:r>
      <w:r w:rsidRPr="00964B9D" w:rsidR="00FE55F2">
        <w:t xml:space="preserve"> с испытательным сроком 2 года</w:t>
      </w:r>
      <w:r w:rsidRPr="00964B9D" w:rsidR="00383B2F">
        <w:t xml:space="preserve">, </w:t>
      </w:r>
      <w:r w:rsidRPr="0062565E">
        <w:rPr>
          <w:color w:val="000000" w:themeColor="text1"/>
        </w:rPr>
        <w:t xml:space="preserve"> зарегистрированного и проживающего по адресу: </w:t>
      </w:r>
      <w:r w:rsidR="008D6503">
        <w:rPr>
          <w:color w:val="000000"/>
          <w:sz w:val="28"/>
          <w:szCs w:val="28"/>
        </w:rPr>
        <w:t>/ДАННЫЕ ИЗЪЯТЫ/</w:t>
      </w:r>
      <w:r w:rsidRPr="0062565E">
        <w:rPr>
          <w:color w:val="000000" w:themeColor="text1"/>
        </w:rPr>
        <w:t xml:space="preserve">, </w:t>
      </w:r>
    </w:p>
    <w:p w:rsidR="003E0398" w:rsidRPr="0062565E" w:rsidP="003E0398">
      <w:pPr>
        <w:tabs>
          <w:tab w:val="left" w:pos="9498"/>
        </w:tabs>
        <w:ind w:firstLine="851"/>
        <w:jc w:val="both"/>
        <w:rPr>
          <w:color w:val="000000" w:themeColor="text1"/>
        </w:rPr>
      </w:pPr>
      <w:r w:rsidRPr="0062565E">
        <w:rPr>
          <w:color w:val="000000" w:themeColor="text1"/>
        </w:rPr>
        <w:t>обвиняемого в совершении преступления, предусмотренного ч.1 ст. 158 УК Российской Федерации,</w:t>
      </w:r>
    </w:p>
    <w:p w:rsidR="00DC6E63" w:rsidRPr="0062565E" w:rsidP="00A112AD">
      <w:pPr>
        <w:tabs>
          <w:tab w:val="left" w:pos="9498"/>
        </w:tabs>
        <w:ind w:firstLine="851"/>
        <w:jc w:val="both"/>
        <w:rPr>
          <w:b/>
        </w:rPr>
      </w:pPr>
      <w:r w:rsidRPr="0062565E">
        <w:rPr>
          <w:color w:val="000000" w:themeColor="text1"/>
        </w:rPr>
        <w:t xml:space="preserve"> </w:t>
      </w:r>
    </w:p>
    <w:p w:rsidR="00253589" w:rsidRPr="0062565E" w:rsidP="00DC6E63">
      <w:pPr>
        <w:jc w:val="center"/>
        <w:rPr>
          <w:b/>
        </w:rPr>
      </w:pPr>
      <w:r w:rsidRPr="0062565E">
        <w:rPr>
          <w:b/>
        </w:rPr>
        <w:t>У С Т А Н О В И Л:</w:t>
      </w:r>
    </w:p>
    <w:p w:rsidR="008119D3" w:rsidRPr="0062565E" w:rsidP="00DC6E63">
      <w:pPr>
        <w:jc w:val="both"/>
        <w:rPr>
          <w:b/>
        </w:rPr>
      </w:pPr>
    </w:p>
    <w:p w:rsidR="003E0398" w:rsidRPr="00964B9D" w:rsidP="00964B9D">
      <w:pPr>
        <w:pStyle w:val="BodyText"/>
        <w:ind w:firstLine="708"/>
        <w:jc w:val="both"/>
      </w:pPr>
      <w:r w:rsidRPr="00964B9D">
        <w:t xml:space="preserve">28 января 2025 </w:t>
      </w:r>
      <w:r w:rsidRPr="00964B9D" w:rsidR="00961A94">
        <w:t>года миро</w:t>
      </w:r>
      <w:r w:rsidRPr="00964B9D" w:rsidR="00590E64">
        <w:t>вому судье судебного участка №18</w:t>
      </w:r>
      <w:r w:rsidRPr="00964B9D" w:rsidR="00961A94">
        <w:t xml:space="preserve"> Центрального судебного района города Симферополь поступило уголовное дело в отношении</w:t>
      </w:r>
      <w:r w:rsidRPr="00964B9D">
        <w:t xml:space="preserve"> Зубова В.О.</w:t>
      </w:r>
      <w:r w:rsidRPr="00964B9D" w:rsidR="00961A94">
        <w:t>, обвиняемого в совершении преступлени</w:t>
      </w:r>
      <w:r w:rsidRPr="00964B9D" w:rsidR="000D32A5">
        <w:t>я</w:t>
      </w:r>
      <w:r w:rsidRPr="00964B9D" w:rsidR="00961A94">
        <w:t>, предусмотренн</w:t>
      </w:r>
      <w:r w:rsidRPr="00964B9D" w:rsidR="000D32A5">
        <w:t>ого</w:t>
      </w:r>
      <w:r w:rsidRPr="00964B9D" w:rsidR="001466DD">
        <w:t xml:space="preserve"> </w:t>
      </w:r>
      <w:r w:rsidRPr="00964B9D">
        <w:t>ч.1 ст. 158</w:t>
      </w:r>
      <w:r w:rsidRPr="00964B9D" w:rsidR="00261023">
        <w:t xml:space="preserve"> УК Российской Федерации</w:t>
      </w:r>
      <w:r w:rsidRPr="00964B9D" w:rsidR="000D32A5">
        <w:t xml:space="preserve"> </w:t>
      </w:r>
      <w:r w:rsidRPr="00964B9D" w:rsidR="00961A94">
        <w:t xml:space="preserve">– </w:t>
      </w:r>
      <w:r w:rsidRPr="00964B9D">
        <w:t>краж</w:t>
      </w:r>
      <w:r w:rsidRPr="00964B9D" w:rsidR="00964B9D">
        <w:t>и</w:t>
      </w:r>
      <w:r w:rsidRPr="00964B9D">
        <w:t>, то есть тайное хищение чужого имущества.</w:t>
      </w:r>
    </w:p>
    <w:p w:rsidR="003E0398" w:rsidRPr="00964B9D" w:rsidP="00964B9D">
      <w:pPr>
        <w:pStyle w:val="BodyText"/>
        <w:ind w:firstLine="708"/>
        <w:jc w:val="both"/>
      </w:pPr>
      <w:r w:rsidRPr="00964B9D">
        <w:t xml:space="preserve">Органами </w:t>
      </w:r>
      <w:r w:rsidRPr="00964B9D" w:rsidR="00570348">
        <w:t xml:space="preserve">дознания </w:t>
      </w:r>
      <w:r w:rsidRPr="00964B9D">
        <w:t xml:space="preserve">Зубов В.О. </w:t>
      </w:r>
      <w:r w:rsidRPr="00964B9D" w:rsidR="00B72DD9">
        <w:t xml:space="preserve">обвиняется в </w:t>
      </w:r>
      <w:r w:rsidRPr="00964B9D" w:rsidR="00D52A9D">
        <w:t xml:space="preserve">том, что он </w:t>
      </w:r>
      <w:r w:rsidRPr="00964B9D">
        <w:t>07 декабря 2024 года</w:t>
      </w:r>
      <w:r w:rsidRPr="00964B9D">
        <w:t>.</w:t>
      </w:r>
      <w:r w:rsidRPr="00964B9D">
        <w:t xml:space="preserve"> </w:t>
      </w:r>
      <w:r w:rsidRPr="00964B9D">
        <w:t>в</w:t>
      </w:r>
      <w:r w:rsidRPr="00964B9D">
        <w:t xml:space="preserve"> 13 часов 17 минут, находясь в </w:t>
      </w:r>
      <w:r w:rsidR="008D6503">
        <w:rPr>
          <w:color w:val="000000"/>
          <w:sz w:val="28"/>
          <w:szCs w:val="28"/>
        </w:rPr>
        <w:t>/ДАННЫЕ ИЗЪЯТЫ/</w:t>
      </w:r>
      <w:r w:rsidRPr="00964B9D">
        <w:t xml:space="preserve">, реализуя свой внезапно возникший преступный умысел на тайное хищение чужого имущества, из корыстных побуждений, с целью личного обогащения, будучи уверенным, что за его действиями никто не наблюдает, находясь возле витринного стеллажа, путем свободного доступа, взял одну  бутылку </w:t>
      </w:r>
      <w:r w:rsidRPr="00964B9D">
        <w:t xml:space="preserve">Виски шотландский </w:t>
      </w:r>
      <w:r w:rsidRPr="00964B9D">
        <w:t>купажный</w:t>
      </w:r>
      <w:r w:rsidRPr="00964B9D">
        <w:t xml:space="preserve"> «</w:t>
      </w:r>
      <w:r w:rsidRPr="00964B9D">
        <w:t>Баллантайнс</w:t>
      </w:r>
      <w:r w:rsidRPr="00964B9D">
        <w:t xml:space="preserve"> </w:t>
      </w:r>
      <w:r w:rsidRPr="00964B9D">
        <w:t>Файнест</w:t>
      </w:r>
      <w:r w:rsidRPr="00964B9D">
        <w:t xml:space="preserve"> 0,75*12/Соединенное Ко</w:t>
      </w:r>
      <w:r w:rsidRPr="00964B9D" w:rsidR="00EC3202">
        <w:t xml:space="preserve">ролевство/» объемом 0,75 литра </w:t>
      </w:r>
      <w:r w:rsidRPr="00964B9D">
        <w:t xml:space="preserve"> стоим</w:t>
      </w:r>
      <w:r w:rsidR="00964B9D">
        <w:t>остью с учетом НДС 1 542,12 рублей</w:t>
      </w:r>
      <w:r w:rsidRPr="00964B9D">
        <w:t xml:space="preserve">, 1 бутылку Виски </w:t>
      </w:r>
      <w:r w:rsidRPr="00964B9D" w:rsidR="00EC3202">
        <w:t>«</w:t>
      </w:r>
      <w:r w:rsidRPr="00964B9D">
        <w:t>Тилинг</w:t>
      </w:r>
      <w:r w:rsidRPr="00964B9D">
        <w:t xml:space="preserve"> Смол </w:t>
      </w:r>
      <w:r w:rsidRPr="00964B9D">
        <w:t>Бэтч</w:t>
      </w:r>
      <w:r w:rsidRPr="00964B9D">
        <w:t xml:space="preserve"> 46% 0,7*6/Ирландия/»</w:t>
      </w:r>
      <w:r w:rsidRPr="00964B9D">
        <w:t>Бака</w:t>
      </w:r>
      <w:r w:rsidRPr="00964B9D" w:rsidR="00EC3202">
        <w:t>рди</w:t>
      </w:r>
      <w:r w:rsidRPr="00964B9D" w:rsidR="00EC3202">
        <w:t xml:space="preserve"> Рус» ООО объемом 0,7 литра </w:t>
      </w:r>
      <w:r w:rsidRPr="00964B9D">
        <w:t xml:space="preserve"> стоимостью с учетом НДС </w:t>
      </w:r>
      <w:r w:rsidRPr="00964B9D">
        <w:rPr>
          <w:rFonts w:eastAsia="Andale Sans UI"/>
          <w:kern w:val="2"/>
          <w:lang w:eastAsia="en-US" w:bidi="en-US"/>
        </w:rPr>
        <w:t>2 359,77</w:t>
      </w:r>
      <w:r w:rsidRPr="00964B9D">
        <w:t xml:space="preserve"> руб</w:t>
      </w:r>
      <w:r w:rsidR="00964B9D">
        <w:t>лей</w:t>
      </w:r>
      <w:r w:rsidRPr="00964B9D">
        <w:t>, которые были расположены на витринном стеллаже данного магазина, поместив их в карманы надетой на нем куртки черного цвета</w:t>
      </w:r>
      <w:r w:rsidRPr="00964B9D">
        <w:t xml:space="preserve">, после чего в 13 часов 18 минут, продолжая реализовывать свой преступный умысел, действуя из корыстных побуждений, с похищенным имуществом с места совершения преступления скрылся, не расплатившись за товар, </w:t>
      </w:r>
      <w:r w:rsidRPr="00964B9D">
        <w:t xml:space="preserve">причинив тем самым </w:t>
      </w:r>
      <w:r w:rsidR="008D6503">
        <w:rPr>
          <w:color w:val="000000"/>
          <w:sz w:val="28"/>
          <w:szCs w:val="28"/>
        </w:rPr>
        <w:t>/ДАННЫЕ ИЗЪЯТЫ</w:t>
      </w:r>
      <w:r w:rsidR="008D6503">
        <w:rPr>
          <w:color w:val="000000"/>
          <w:sz w:val="28"/>
          <w:szCs w:val="28"/>
        </w:rPr>
        <w:t>/</w:t>
      </w:r>
      <w:r w:rsidRPr="00964B9D">
        <w:t xml:space="preserve"> незначительный материальный ущерб в размере 3 901,89 </w:t>
      </w:r>
      <w:r w:rsidRPr="00964B9D" w:rsidR="00EC3202">
        <w:t>руб</w:t>
      </w:r>
      <w:r w:rsidR="00964B9D">
        <w:t xml:space="preserve">лей </w:t>
      </w:r>
      <w:r w:rsidRPr="00964B9D" w:rsidR="00EC3202">
        <w:t xml:space="preserve"> </w:t>
      </w:r>
      <w:r w:rsidRPr="00964B9D">
        <w:t xml:space="preserve">с учетом НДС. </w:t>
      </w:r>
    </w:p>
    <w:p w:rsidR="00191571" w:rsidRPr="0062565E" w:rsidP="00EC3202">
      <w:pPr>
        <w:pStyle w:val="NormalWeb"/>
        <w:spacing w:before="0" w:beforeAutospacing="0" w:after="0" w:afterAutospacing="0" w:line="288" w:lineRule="atLeast"/>
        <w:ind w:firstLine="540"/>
        <w:jc w:val="both"/>
      </w:pPr>
      <w:r w:rsidRPr="0062565E">
        <w:t xml:space="preserve">В </w:t>
      </w:r>
      <w:r w:rsidRPr="0062565E" w:rsidR="00EC3202">
        <w:t xml:space="preserve">открытом судебном заседании в порядке особого судебного производства </w:t>
      </w:r>
      <w:r w:rsidRPr="0062565E">
        <w:t xml:space="preserve">от </w:t>
      </w:r>
      <w:r w:rsidRPr="0062565E" w:rsidR="00EC3202">
        <w:rPr>
          <w:color w:val="000000" w:themeColor="text1"/>
        </w:rPr>
        <w:t xml:space="preserve">представителя потерпевшего </w:t>
      </w:r>
      <w:r w:rsidR="008D6503">
        <w:rPr>
          <w:color w:val="000000"/>
          <w:sz w:val="28"/>
          <w:szCs w:val="28"/>
        </w:rPr>
        <w:t>/ДАННЫЕ ИЗЪЯТЫ/</w:t>
      </w:r>
      <w:r w:rsidRPr="0062565E" w:rsidR="00EC3202">
        <w:rPr>
          <w:color w:val="000000" w:themeColor="text1"/>
        </w:rPr>
        <w:t xml:space="preserve">, действующего на основании доверенности № </w:t>
      </w:r>
      <w:r w:rsidR="008D6503">
        <w:rPr>
          <w:color w:val="000000"/>
          <w:sz w:val="28"/>
          <w:szCs w:val="28"/>
        </w:rPr>
        <w:t xml:space="preserve">/ДАННЫЕ </w:t>
      </w:r>
      <w:r w:rsidR="008D6503">
        <w:rPr>
          <w:color w:val="000000"/>
          <w:sz w:val="28"/>
          <w:szCs w:val="28"/>
        </w:rPr>
        <w:t>ИЗЪЯТЫ</w:t>
      </w:r>
      <w:r w:rsidR="008D6503">
        <w:rPr>
          <w:color w:val="000000"/>
          <w:sz w:val="28"/>
          <w:szCs w:val="28"/>
        </w:rPr>
        <w:t>/</w:t>
      </w:r>
      <w:r w:rsidRPr="0062565E" w:rsidR="00EC3202">
        <w:t xml:space="preserve"> </w:t>
      </w:r>
      <w:r w:rsidRPr="0062565E">
        <w:t xml:space="preserve">поступило ходатайство </w:t>
      </w:r>
      <w:r w:rsidRPr="0062565E">
        <w:t xml:space="preserve">о </w:t>
      </w:r>
      <w:r w:rsidRPr="0062565E">
        <w:rPr>
          <w:rStyle w:val="snippetequal"/>
        </w:rPr>
        <w:t xml:space="preserve">прекращении уголовного дела </w:t>
      </w:r>
      <w:r w:rsidRPr="0062565E">
        <w:t xml:space="preserve">в отношении </w:t>
      </w:r>
      <w:r w:rsidRPr="0062565E" w:rsidR="00EC3202">
        <w:t xml:space="preserve">подсудимого </w:t>
      </w:r>
      <w:r w:rsidRPr="0062565E">
        <w:t>в</w:t>
      </w:r>
      <w:r w:rsidRPr="0062565E">
        <w:rPr>
          <w:rStyle w:val="snippetequal"/>
        </w:rPr>
        <w:t xml:space="preserve"> связи с примирением сторон</w:t>
      </w:r>
      <w:r w:rsidRPr="0062565E">
        <w:t>, ссылаясь на то, что</w:t>
      </w:r>
      <w:r w:rsidRPr="0062565E" w:rsidR="00813FC6">
        <w:t xml:space="preserve"> обвиняемый </w:t>
      </w:r>
      <w:r w:rsidRPr="0062565E">
        <w:t xml:space="preserve">  з</w:t>
      </w:r>
      <w:r w:rsidRPr="0062565E" w:rsidR="00813FC6">
        <w:t>агладил причиненный  потерпевшему</w:t>
      </w:r>
      <w:r w:rsidRPr="0062565E">
        <w:t xml:space="preserve"> вред,</w:t>
      </w:r>
      <w:r w:rsidRPr="0062565E" w:rsidR="00813FC6">
        <w:t xml:space="preserve"> принеся извинения,  потерпевший</w:t>
      </w:r>
      <w:r w:rsidRPr="0062565E">
        <w:t xml:space="preserve"> не имеет к нему претензий материального и морального характера  и между ними состоялось фактическое примирение</w:t>
      </w:r>
      <w:r w:rsidRPr="0062565E" w:rsidR="00813FC6">
        <w:t>.</w:t>
      </w:r>
    </w:p>
    <w:p w:rsidR="00E52F78" w:rsidRPr="0062565E" w:rsidP="00E52F78">
      <w:pPr>
        <w:pStyle w:val="NoSpacing"/>
        <w:ind w:firstLine="540"/>
        <w:jc w:val="both"/>
      </w:pPr>
      <w:r w:rsidRPr="0062565E">
        <w:t>П</w:t>
      </w:r>
      <w:r w:rsidRPr="0062565E">
        <w:t>одсудимый</w:t>
      </w:r>
      <w:r w:rsidRPr="0062565E">
        <w:t xml:space="preserve"> Зубов В.О</w:t>
      </w:r>
      <w:r w:rsidRPr="0062565E">
        <w:t>. поддержал</w:t>
      </w:r>
      <w:r w:rsidRPr="00EC3202">
        <w:t xml:space="preserve"> заявленное ходата</w:t>
      </w:r>
      <w:r w:rsidRPr="0062565E">
        <w:t xml:space="preserve">йство </w:t>
      </w:r>
      <w:r w:rsidR="0062565E">
        <w:t xml:space="preserve">представителя </w:t>
      </w:r>
      <w:r w:rsidRPr="0062565E">
        <w:t>потерпевшего, не возражал</w:t>
      </w:r>
      <w:r w:rsidRPr="00EC3202">
        <w:t xml:space="preserve"> против прекращения уголовного дела в отношении</w:t>
      </w:r>
      <w:r w:rsidRPr="0062565E">
        <w:t xml:space="preserve"> него</w:t>
      </w:r>
      <w:r w:rsidRPr="00EC3202">
        <w:t>, в связи с пр</w:t>
      </w:r>
      <w:r w:rsidRPr="0062565E">
        <w:t>имирением с потерпевшим, просил</w:t>
      </w:r>
      <w:r w:rsidRPr="00EC3202">
        <w:t xml:space="preserve"> его удовлетворить, пояснив, что вину в совершенном преступлении признает в полном объеме, в содеянном раскаивается, причиненный преступлением материальный ущерб возмещен, </w:t>
      </w:r>
      <w:r w:rsidR="000E2110">
        <w:t>представителю потерпевшего</w:t>
      </w:r>
      <w:r w:rsidRPr="00EC3202">
        <w:t xml:space="preserve"> принесены извинения. </w:t>
      </w:r>
    </w:p>
    <w:p w:rsidR="00920A23" w:rsidRPr="00920A23" w:rsidP="00920A23">
      <w:pPr>
        <w:pStyle w:val="NormalWeb"/>
        <w:spacing w:before="0" w:beforeAutospacing="0" w:after="0" w:afterAutospacing="0" w:line="288" w:lineRule="atLeast"/>
        <w:ind w:firstLine="540"/>
        <w:jc w:val="both"/>
      </w:pPr>
      <w:r w:rsidRPr="00383B2F">
        <w:t xml:space="preserve">Защитник </w:t>
      </w:r>
      <w:r w:rsidRPr="00383B2F">
        <w:rPr>
          <w:color w:val="000000" w:themeColor="text1"/>
        </w:rPr>
        <w:t>– адвокат подсудимого Фенько Е.В.</w:t>
      </w:r>
      <w:r w:rsidRPr="00383B2F">
        <w:t xml:space="preserve"> </w:t>
      </w:r>
      <w:r w:rsidRPr="00EC3202">
        <w:t xml:space="preserve"> не возражал</w:t>
      </w:r>
      <w:r w:rsidRPr="0062565E">
        <w:t>а</w:t>
      </w:r>
      <w:r w:rsidRPr="00EC3202">
        <w:t xml:space="preserve"> против удовлетворения ходатайства </w:t>
      </w:r>
      <w:r w:rsidR="0062565E">
        <w:t xml:space="preserve">представителя </w:t>
      </w:r>
      <w:r w:rsidRPr="00EC3202">
        <w:t xml:space="preserve">потерпевшего о прекращении производства по делу, пояснив, что </w:t>
      </w:r>
      <w:r w:rsidRPr="0062565E">
        <w:t xml:space="preserve"> подсудимый </w:t>
      </w:r>
      <w:r w:rsidRPr="00EC3202">
        <w:t>раскаивается в содеянном, причиненный преступлением материальный ущерб возмещен</w:t>
      </w:r>
      <w:r w:rsidRPr="0062565E">
        <w:t xml:space="preserve"> в полном объеме</w:t>
      </w:r>
      <w:r w:rsidRPr="00EC3202">
        <w:t xml:space="preserve">, </w:t>
      </w:r>
      <w:r w:rsidR="00132022">
        <w:t>представителю потерпевшего</w:t>
      </w:r>
      <w:r w:rsidRPr="00EC3202">
        <w:t xml:space="preserve"> принесены извинения</w:t>
      </w:r>
      <w:r w:rsidR="00F74596">
        <w:t>,</w:t>
      </w:r>
      <w:r w:rsidRPr="00920A23">
        <w:t xml:space="preserve"> </w:t>
      </w:r>
      <w:r w:rsidR="00F74596">
        <w:t xml:space="preserve">указывая на то, что </w:t>
      </w:r>
      <w:r w:rsidRPr="00920A23">
        <w:t xml:space="preserve">на момент совершения преступления </w:t>
      </w:r>
      <w:r w:rsidR="00F74596">
        <w:t xml:space="preserve">подсудимый Зубов В.О. </w:t>
      </w:r>
      <w:r w:rsidRPr="00920A23">
        <w:t>был</w:t>
      </w:r>
      <w:r w:rsidRPr="00920A23">
        <w:t xml:space="preserve"> не судим.</w:t>
      </w:r>
    </w:p>
    <w:p w:rsidR="00191571" w:rsidRPr="0062565E" w:rsidP="00B245B0">
      <w:pPr>
        <w:pStyle w:val="NoSpacing"/>
        <w:ind w:firstLine="540"/>
        <w:jc w:val="both"/>
      </w:pPr>
      <w:r w:rsidRPr="0062565E">
        <w:t xml:space="preserve">Государственный обвинитель не возражал против прекращения уголовного дела в отношении </w:t>
      </w:r>
      <w:r w:rsidRPr="0062565E" w:rsidR="00E52F78">
        <w:t xml:space="preserve">Зубова В.О. </w:t>
      </w:r>
      <w:r w:rsidRPr="0062565E">
        <w:t>и не усмотрел юридических препятствий для освобождения</w:t>
      </w:r>
      <w:r w:rsidR="0062565E">
        <w:t xml:space="preserve"> подсудимого </w:t>
      </w:r>
      <w:r w:rsidRPr="0062565E">
        <w:t xml:space="preserve">  от уголовной ответственности. </w:t>
      </w:r>
    </w:p>
    <w:p w:rsidR="00191571" w:rsidRPr="0062565E" w:rsidP="00B245B0">
      <w:pPr>
        <w:pStyle w:val="NoSpacing"/>
        <w:ind w:firstLine="540"/>
        <w:jc w:val="both"/>
      </w:pPr>
      <w:r w:rsidRPr="0062565E">
        <w:rPr>
          <w:color w:val="000000" w:themeColor="text1"/>
        </w:rPr>
        <w:t xml:space="preserve"> </w:t>
      </w:r>
      <w:r w:rsidRPr="0062565E" w:rsidR="00B245B0">
        <w:rPr>
          <w:color w:val="000000" w:themeColor="text1"/>
        </w:rPr>
        <w:t>Заслушав ходатайств</w:t>
      </w:r>
      <w:r w:rsidRPr="0062565E" w:rsidR="00E52F78">
        <w:rPr>
          <w:color w:val="000000" w:themeColor="text1"/>
        </w:rPr>
        <w:t xml:space="preserve">о представителя потерпевшего </w:t>
      </w:r>
      <w:r w:rsidRPr="0062565E" w:rsidR="00B245B0">
        <w:t xml:space="preserve">о </w:t>
      </w:r>
      <w:r w:rsidRPr="0062565E" w:rsidR="00B245B0">
        <w:rPr>
          <w:rStyle w:val="snippetequal"/>
        </w:rPr>
        <w:t xml:space="preserve">прекращении уголовного дела </w:t>
      </w:r>
      <w:r w:rsidRPr="0062565E" w:rsidR="00B245B0">
        <w:t xml:space="preserve">в отношении </w:t>
      </w:r>
      <w:r w:rsidRPr="0062565E" w:rsidR="00E52F78">
        <w:t xml:space="preserve">подсудимого </w:t>
      </w:r>
      <w:r w:rsidRPr="0062565E" w:rsidR="00B245B0">
        <w:t>в</w:t>
      </w:r>
      <w:r w:rsidRPr="0062565E" w:rsidR="00B245B0">
        <w:rPr>
          <w:rStyle w:val="snippetequal"/>
        </w:rPr>
        <w:t xml:space="preserve"> связи с примирением сторон</w:t>
      </w:r>
      <w:r w:rsidRPr="0062565E" w:rsidR="00B245B0">
        <w:rPr>
          <w:color w:val="000000" w:themeColor="text1"/>
        </w:rPr>
        <w:t>, в</w:t>
      </w:r>
      <w:r w:rsidRPr="0062565E">
        <w:rPr>
          <w:color w:val="000000" w:themeColor="text1"/>
        </w:rPr>
        <w:t xml:space="preserve">ыслушав </w:t>
      </w:r>
      <w:r w:rsidRPr="0062565E">
        <w:rPr>
          <w:color w:val="000000" w:themeColor="text1"/>
        </w:rPr>
        <w:t xml:space="preserve"> мнение </w:t>
      </w:r>
      <w:r w:rsidRPr="0062565E">
        <w:rPr>
          <w:color w:val="000000" w:themeColor="text1"/>
        </w:rPr>
        <w:t>сторон</w:t>
      </w:r>
      <w:r w:rsidRPr="0062565E">
        <w:t>, суд приходит к следующим выводам.</w:t>
      </w:r>
    </w:p>
    <w:p w:rsidR="00191571" w:rsidRPr="0062565E" w:rsidP="00B245B0">
      <w:pPr>
        <w:pStyle w:val="NoSpacing"/>
        <w:jc w:val="both"/>
      </w:pPr>
      <w:r w:rsidRPr="0062565E">
        <w:t xml:space="preserve">         Положения ст. 76 УК РФ и ст. 25 УПК РФ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603C11" w:rsidRPr="00603C11" w:rsidP="00603C11">
      <w:pPr>
        <w:pStyle w:val="NormalWeb"/>
        <w:spacing w:before="0" w:beforeAutospacing="0" w:after="0" w:afterAutospacing="0" w:line="288" w:lineRule="atLeast"/>
        <w:ind w:firstLine="540"/>
        <w:jc w:val="both"/>
      </w:pPr>
      <w:r w:rsidRPr="0062565E">
        <w:tab/>
        <w:t xml:space="preserve">Из материалов дела следует, что </w:t>
      </w:r>
      <w:r w:rsidRPr="0062565E" w:rsidR="0077057A">
        <w:t xml:space="preserve">Зубов В.О. </w:t>
      </w:r>
      <w:r w:rsidRPr="0062565E">
        <w:t>ранее не судим</w:t>
      </w:r>
      <w:r w:rsidRPr="0062565E" w:rsidR="007D1FCD">
        <w:t xml:space="preserve"> (</w:t>
      </w:r>
      <w:r w:rsidRPr="0062565E" w:rsidR="007D1FCD">
        <w:t>л</w:t>
      </w:r>
      <w:r w:rsidRPr="0062565E" w:rsidR="007D1FCD">
        <w:t xml:space="preserve">.д. 139,140) </w:t>
      </w:r>
      <w:r w:rsidRPr="0062565E">
        <w:t>, на учете у врача-нарколога и врача-психиатра не состоит (</w:t>
      </w:r>
      <w:r w:rsidRPr="0062565E" w:rsidR="004B6A2B">
        <w:t>л.д.</w:t>
      </w:r>
      <w:r w:rsidRPr="0062565E" w:rsidR="0077057A">
        <w:t>90,</w:t>
      </w:r>
      <w:r w:rsidR="0062565E">
        <w:t>91</w:t>
      </w:r>
      <w:r w:rsidRPr="0062565E">
        <w:t xml:space="preserve">); </w:t>
      </w:r>
      <w:r w:rsidRPr="0062565E" w:rsidR="006143D8">
        <w:t xml:space="preserve">по месту  регистрации и </w:t>
      </w:r>
      <w:r w:rsidRPr="0062565E">
        <w:t xml:space="preserve">по месту  жительства характеризуется </w:t>
      </w:r>
      <w:r w:rsidRPr="0062565E" w:rsidR="0077057A">
        <w:t xml:space="preserve">отрицательно  </w:t>
      </w:r>
      <w:r w:rsidRPr="0062565E">
        <w:t>(</w:t>
      </w:r>
      <w:r w:rsidRPr="0062565E" w:rsidR="009460C5">
        <w:t xml:space="preserve">л.д. </w:t>
      </w:r>
      <w:r w:rsidRPr="0062565E" w:rsidR="007D1FCD">
        <w:t>84</w:t>
      </w:r>
      <w:r w:rsidRPr="0062565E">
        <w:t xml:space="preserve">), </w:t>
      </w:r>
      <w:r w:rsidRPr="0062565E" w:rsidR="007D1FCD">
        <w:t xml:space="preserve">имеет на </w:t>
      </w:r>
      <w:r w:rsidRPr="0062565E" w:rsidR="002A1180">
        <w:t>иждивении</w:t>
      </w:r>
      <w:r w:rsidRPr="0062565E" w:rsidR="007D1FCD">
        <w:t xml:space="preserve"> </w:t>
      </w:r>
      <w:r w:rsidRPr="0062565E" w:rsidR="002A1180">
        <w:t xml:space="preserve">малолетнего </w:t>
      </w:r>
      <w:r w:rsidRPr="0062565E" w:rsidR="007D1FCD">
        <w:t xml:space="preserve">ребенка  </w:t>
      </w:r>
      <w:r w:rsidR="008D6503">
        <w:rPr>
          <w:color w:val="000000"/>
          <w:sz w:val="28"/>
          <w:szCs w:val="28"/>
        </w:rPr>
        <w:t>/ДАННЫЕ ИЗЪЯТЫ/</w:t>
      </w:r>
      <w:r w:rsidRPr="0062565E" w:rsidR="007D1FCD">
        <w:t xml:space="preserve"> (л.д. 109)</w:t>
      </w:r>
      <w:r w:rsidR="00964B9D">
        <w:t xml:space="preserve">, приговор </w:t>
      </w:r>
      <w:r w:rsidRPr="0062565E" w:rsidR="00964B9D">
        <w:t>Центральн</w:t>
      </w:r>
      <w:r w:rsidR="00964B9D">
        <w:t>ого</w:t>
      </w:r>
      <w:r w:rsidRPr="0062565E" w:rsidR="00964B9D">
        <w:t xml:space="preserve"> районн</w:t>
      </w:r>
      <w:r w:rsidR="00964B9D">
        <w:t>ого</w:t>
      </w:r>
      <w:r w:rsidRPr="0062565E" w:rsidR="00964B9D">
        <w:t xml:space="preserve"> суд</w:t>
      </w:r>
      <w:r w:rsidR="00964B9D">
        <w:t>а</w:t>
      </w:r>
      <w:r w:rsidRPr="0062565E" w:rsidR="00964B9D">
        <w:t xml:space="preserve"> города Симферополя </w:t>
      </w:r>
      <w:r w:rsidR="00964B9D">
        <w:t xml:space="preserve">от </w:t>
      </w:r>
      <w:r w:rsidRPr="0062565E" w:rsidR="00964B9D">
        <w:t>09 декабря 2024 г.</w:t>
      </w:r>
      <w:r w:rsidR="00964B9D">
        <w:t xml:space="preserve"> </w:t>
      </w:r>
      <w:r w:rsidRPr="0062565E" w:rsidR="00964B9D">
        <w:t>в отношении Зубова В.О. по ч.2 ст. 160 УК РФ, который вступил в законную силу 25.12.2024 г. (л.д. 168-174)</w:t>
      </w:r>
      <w:r w:rsidR="00964B9D">
        <w:t>,</w:t>
      </w:r>
      <w:r w:rsidRPr="0062565E" w:rsidR="007D1FCD">
        <w:t xml:space="preserve"> </w:t>
      </w:r>
      <w:r w:rsidRPr="0062565E">
        <w:t>обвиняется в совершении преступлени</w:t>
      </w:r>
      <w:r w:rsidRPr="0062565E" w:rsidR="004B6A2B">
        <w:t>й</w:t>
      </w:r>
      <w:r w:rsidRPr="0062565E">
        <w:t xml:space="preserve"> небольшой</w:t>
      </w:r>
      <w:r w:rsidRPr="0062565E">
        <w:t xml:space="preserve"> </w:t>
      </w:r>
      <w:r w:rsidRPr="0062565E">
        <w:t xml:space="preserve">тяжести, </w:t>
      </w:r>
      <w:r w:rsidR="00132022">
        <w:t xml:space="preserve">представитель </w:t>
      </w:r>
      <w:r w:rsidRPr="0062565E">
        <w:t>потерпевш</w:t>
      </w:r>
      <w:r w:rsidR="00132022">
        <w:t>его</w:t>
      </w:r>
      <w:r w:rsidRPr="0062565E">
        <w:t xml:space="preserve"> ходатайствует о прекращении </w:t>
      </w:r>
      <w:r w:rsidRPr="0062565E" w:rsidR="00A319A8">
        <w:t xml:space="preserve">уголовного </w:t>
      </w:r>
      <w:r w:rsidRPr="0062565E">
        <w:t>дела в связи с примирением, поскольку е</w:t>
      </w:r>
      <w:r w:rsidRPr="0062565E" w:rsidR="009460C5">
        <w:t xml:space="preserve">му </w:t>
      </w:r>
      <w:r w:rsidRPr="0062565E" w:rsidR="004B6A2B">
        <w:t xml:space="preserve">принесены извинения, </w:t>
      </w:r>
      <w:r w:rsidRPr="0062565E">
        <w:t xml:space="preserve">возмещен </w:t>
      </w:r>
      <w:r w:rsidRPr="0062565E" w:rsidR="005503A8">
        <w:t xml:space="preserve">материальный </w:t>
      </w:r>
      <w:r w:rsidRPr="0062565E">
        <w:t xml:space="preserve">вред, </w:t>
      </w:r>
      <w:r w:rsidRPr="0062565E" w:rsidR="005503A8">
        <w:t xml:space="preserve">причиненный преступными действиями </w:t>
      </w:r>
      <w:r w:rsidRPr="0062565E" w:rsidR="00C57E0F">
        <w:t xml:space="preserve">подсудимого Зубова В.О. </w:t>
      </w:r>
      <w:r w:rsidRPr="00F74596" w:rsidR="00F74596">
        <w:t xml:space="preserve">Согласно правовой позиции, изложенной п. 2 Постановления Пленума Верховного Суда РФ от 27.06.2013 N 19  "О применении судами законодательства, регламентирующего основания и порядок освобождения от уголовной ответственности", </w:t>
      </w:r>
      <w:r>
        <w:t>в</w:t>
      </w:r>
      <w:r w:rsidRPr="00603C11">
        <w:t xml:space="preserve"> статьях 75, 76, 76.1 и</w:t>
      </w:r>
      <w:r w:rsidRPr="00603C11">
        <w:t xml:space="preserve"> 76.2 УК </w:t>
      </w:r>
      <w:r w:rsidRPr="00603C11">
        <w:t>РФ</w:t>
      </w:r>
      <w:r w:rsidRPr="00603C11">
        <w:t xml:space="preserve"> впервые совершившим преступление сле</w:t>
      </w:r>
      <w:r>
        <w:t xml:space="preserve">дует считать, в частности, лицо </w:t>
      </w:r>
      <w:r w:rsidRPr="00603C11">
        <w:t xml:space="preserve">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w:t>
      </w:r>
    </w:p>
    <w:p w:rsidR="005503A8" w:rsidRPr="0062565E" w:rsidP="00F74596">
      <w:pPr>
        <w:spacing w:before="168" w:line="288" w:lineRule="atLeast"/>
        <w:ind w:firstLine="540"/>
        <w:jc w:val="both"/>
      </w:pPr>
      <w:r w:rsidRPr="00F74596">
        <w:t xml:space="preserve">Как следует из материалов дела, </w:t>
      </w:r>
      <w:r>
        <w:t xml:space="preserve">Зубов В.О. </w:t>
      </w:r>
      <w:r w:rsidRPr="00F74596">
        <w:t>совершил преступлен</w:t>
      </w:r>
      <w:r>
        <w:t>ие, предусмотренное ч. 1 ст. 159</w:t>
      </w:r>
      <w:r w:rsidRPr="00F74596">
        <w:t xml:space="preserve"> УК РФ </w:t>
      </w:r>
      <w:r>
        <w:t>07 декабря 2024 г.</w:t>
      </w:r>
      <w:r w:rsidRPr="00F74596">
        <w:t xml:space="preserve">, </w:t>
      </w:r>
      <w:r>
        <w:t>то есть до вынесения приговора Центральным районным судом города Симферополя 09 декабря 2024 года</w:t>
      </w:r>
      <w:r w:rsidRPr="00F74596">
        <w:t xml:space="preserve">, </w:t>
      </w:r>
      <w:r w:rsidR="0062139C">
        <w:t xml:space="preserve">следовательно, </w:t>
      </w:r>
      <w:r w:rsidRPr="00F74596">
        <w:t>на момент соверше</w:t>
      </w:r>
      <w:r>
        <w:t>ния преступления по ч. 1 ст. 158</w:t>
      </w:r>
      <w:r w:rsidRPr="00F74596">
        <w:t xml:space="preserve"> УК РФ считался лицом, впервые совершившим преступление.</w:t>
      </w:r>
      <w:r w:rsidRPr="00F74596">
        <w:t xml:space="preserve"> </w:t>
      </w:r>
      <w:r w:rsidRPr="0062565E">
        <w:t xml:space="preserve">Кроме того, судом установлено, что </w:t>
      </w:r>
      <w:r w:rsidRPr="0062565E" w:rsidR="00C57E0F">
        <w:t xml:space="preserve">подсудимый </w:t>
      </w:r>
      <w:r w:rsidRPr="0062565E">
        <w:t>полностью признает свою вину в предъявленном обвинении, обстоятельства совершения преступления не оспаривает, в содеянном раскаивается, осознает, что уголовное дело будет прекращено по не реабилитирующим основаниям.</w:t>
      </w:r>
    </w:p>
    <w:p w:rsidR="00191571" w:rsidRPr="0062565E" w:rsidP="00191571">
      <w:pPr>
        <w:ind w:right="-6"/>
        <w:jc w:val="both"/>
      </w:pPr>
      <w:r w:rsidRPr="0062565E">
        <w:t xml:space="preserve">       В </w:t>
      </w:r>
      <w:r w:rsidRPr="0062565E" w:rsidR="00C57E0F">
        <w:t xml:space="preserve">открытом судебном заседании в порядке особого судебного производства </w:t>
      </w:r>
      <w:r w:rsidRPr="0062565E">
        <w:t xml:space="preserve">достоверно установлено, что между </w:t>
      </w:r>
      <w:r w:rsidR="000423D1">
        <w:t xml:space="preserve">представителем </w:t>
      </w:r>
      <w:r w:rsidRPr="0062565E">
        <w:t>потерпевш</w:t>
      </w:r>
      <w:r w:rsidR="000423D1">
        <w:t>его</w:t>
      </w:r>
      <w:r w:rsidRPr="0062565E">
        <w:t xml:space="preserve"> и </w:t>
      </w:r>
      <w:r w:rsidR="000423D1">
        <w:t xml:space="preserve">подсудимым </w:t>
      </w:r>
      <w:r w:rsidRPr="0062565E">
        <w:t xml:space="preserve">состоялось фактическое </w:t>
      </w:r>
      <w:r w:rsidRPr="0062565E">
        <w:t>примирение</w:t>
      </w:r>
      <w:r w:rsidRPr="0062565E">
        <w:t xml:space="preserve"> и прекращение уголовного дела есть их добровол</w:t>
      </w:r>
      <w:r w:rsidRPr="0062565E" w:rsidR="005503A8">
        <w:t>ьное волеизъявление. Потерпевшему</w:t>
      </w:r>
      <w:r w:rsidRPr="0062565E">
        <w:t xml:space="preserve"> и </w:t>
      </w:r>
      <w:r w:rsidRPr="0062565E" w:rsidR="00AD676E">
        <w:t xml:space="preserve">обвиняемому </w:t>
      </w:r>
      <w:r w:rsidRPr="0062565E">
        <w:t xml:space="preserve">были разъяснены порядок и последствия прекращения уголовного дела по основаниям, предусмотренным ст. 76 УК РФ </w:t>
      </w:r>
      <w:r w:rsidRPr="0062565E" w:rsidR="00AD676E">
        <w:t xml:space="preserve">и ст. 25 УПК РФ. Потерпевший и обвиняемый </w:t>
      </w:r>
      <w:r w:rsidRPr="0062565E">
        <w:t xml:space="preserve"> не </w:t>
      </w:r>
      <w:r w:rsidRPr="0062565E">
        <w:t>высказали своих возражений против примирения и у суда нет</w:t>
      </w:r>
      <w:r w:rsidRPr="0062565E">
        <w:t xml:space="preserve"> оснований ставить под сомнение их добровольное волеизъявление.</w:t>
      </w:r>
    </w:p>
    <w:p w:rsidR="00191571" w:rsidRPr="0062565E" w:rsidP="00191571">
      <w:pPr>
        <w:ind w:right="-6"/>
        <w:jc w:val="both"/>
      </w:pPr>
      <w:r w:rsidRPr="0062565E">
        <w:t xml:space="preserve">        Основанием для освобождения лица, совершившего преступление, от уголовной ответственности в силу ст. 76 УК РФ является совокупность всех четырех рассмотренных выше условий (совершение преступления впервые; преступление небольшой тяжести; фактическое примирение подсудимого (обвиняемого) с потерпевшим; заглаживание причиненного потерпевшему вреда). </w:t>
      </w:r>
    </w:p>
    <w:p w:rsidR="00191571" w:rsidRPr="0062565E" w:rsidP="00191571">
      <w:pPr>
        <w:ind w:right="-6"/>
        <w:jc w:val="both"/>
      </w:pPr>
      <w:r w:rsidRPr="0062565E">
        <w:t xml:space="preserve">         </w:t>
      </w:r>
      <w:r w:rsidRPr="0062565E">
        <w:t xml:space="preserve">Прекращение уголовного дела в связи с примирением, является добровольным волеизъявлением сторон (потерпевшего и подсудимого (обвиняемого) при отсутствии препятствий применения ст. 76 УК РФ и ст. 25 УПК РФ. </w:t>
      </w:r>
    </w:p>
    <w:p w:rsidR="00191571" w:rsidRPr="0062565E" w:rsidP="00191571">
      <w:pPr>
        <w:ind w:right="-6"/>
        <w:jc w:val="both"/>
      </w:pPr>
      <w:r w:rsidRPr="0062565E">
        <w:t xml:space="preserve">         В </w:t>
      </w:r>
      <w:r w:rsidRPr="0062565E" w:rsidR="00C57E0F">
        <w:t xml:space="preserve">открытом судебном заседании в порядке особого судебного производства </w:t>
      </w:r>
      <w:r w:rsidRPr="0062565E">
        <w:t>не установлено  законных оснований, препятствующих процедуре примирения.</w:t>
      </w:r>
    </w:p>
    <w:p w:rsidR="00191571" w:rsidRPr="0062565E" w:rsidP="00191571">
      <w:pPr>
        <w:ind w:right="-6"/>
        <w:jc w:val="both"/>
      </w:pPr>
      <w:r w:rsidRPr="0062565E">
        <w:t xml:space="preserve">         Суд считает, что</w:t>
      </w:r>
      <w:r w:rsidRPr="0062565E" w:rsidR="00A319A8">
        <w:t>,</w:t>
      </w:r>
      <w:r w:rsidRPr="0062565E">
        <w:t xml:space="preserve"> исходя из личности</w:t>
      </w:r>
      <w:r w:rsidRPr="0062565E" w:rsidR="00C57E0F">
        <w:t xml:space="preserve"> подсудимого</w:t>
      </w:r>
      <w:r w:rsidRPr="0062565E">
        <w:t>, всех характеризующих е</w:t>
      </w:r>
      <w:r w:rsidRPr="0062565E" w:rsidR="004B6A2B">
        <w:t>го</w:t>
      </w:r>
      <w:r w:rsidRPr="0062565E">
        <w:t xml:space="preserve"> данных, поведения </w:t>
      </w:r>
      <w:r w:rsidRPr="0062565E" w:rsidR="00C57E0F">
        <w:t xml:space="preserve">подсудимого </w:t>
      </w:r>
      <w:r w:rsidRPr="0062565E">
        <w:t xml:space="preserve">после совершения преступления, исправление </w:t>
      </w:r>
      <w:r w:rsidRPr="0062565E" w:rsidR="00C57E0F">
        <w:t xml:space="preserve">подсудимого </w:t>
      </w:r>
      <w:r w:rsidRPr="0062565E">
        <w:t>возможно без применения к не</w:t>
      </w:r>
      <w:r w:rsidRPr="0062565E" w:rsidR="004B6A2B">
        <w:t>му</w:t>
      </w:r>
      <w:r w:rsidRPr="0062565E">
        <w:t xml:space="preserve"> уголовного наказания, которое впоследствии </w:t>
      </w:r>
      <w:r w:rsidRPr="0062565E" w:rsidR="004B6A2B">
        <w:t>может негативно отразиться на его</w:t>
      </w:r>
      <w:r w:rsidRPr="0062565E">
        <w:t xml:space="preserve"> личности.</w:t>
      </w:r>
    </w:p>
    <w:p w:rsidR="002A1180" w:rsidRPr="0062565E" w:rsidP="002A1180">
      <w:pPr>
        <w:ind w:right="-6" w:firstLine="708"/>
        <w:jc w:val="both"/>
      </w:pPr>
      <w:r w:rsidRPr="0062565E">
        <w:t xml:space="preserve">Гражданский иск потерпевшим не заявлен. </w:t>
      </w:r>
    </w:p>
    <w:p w:rsidR="002A1180" w:rsidRPr="0062565E" w:rsidP="002A1180">
      <w:pPr>
        <w:ind w:right="-6" w:firstLine="708"/>
        <w:jc w:val="both"/>
      </w:pPr>
      <w:r w:rsidRPr="0062565E">
        <w:t>Вещественными доказательствами надлежит распорядиться в соответствии со ст. 81 УПК РФ.</w:t>
      </w:r>
    </w:p>
    <w:p w:rsidR="00191571" w:rsidRPr="0062565E" w:rsidP="00DE1069">
      <w:pPr>
        <w:pStyle w:val="NormalWeb"/>
        <w:widowControl w:val="0"/>
        <w:spacing w:before="0" w:beforeAutospacing="0" w:after="0" w:afterAutospacing="0"/>
        <w:ind w:firstLine="567"/>
        <w:jc w:val="both"/>
      </w:pPr>
      <w:r w:rsidRPr="0062565E">
        <w:t xml:space="preserve"> </w:t>
      </w:r>
      <w:r w:rsidRPr="0062565E" w:rsidR="00DE1069">
        <w:t xml:space="preserve"> </w:t>
      </w:r>
      <w:r w:rsidRPr="0062565E">
        <w:t>На основании изложенного, руководствуясь ст. 25, ст. 254 УПК РФ, ст. 76 УК РФ, суд, -</w:t>
      </w:r>
    </w:p>
    <w:p w:rsidR="00191571" w:rsidRPr="0062565E" w:rsidP="00191571">
      <w:pPr>
        <w:tabs>
          <w:tab w:val="left" w:pos="9356"/>
        </w:tabs>
        <w:ind w:right="141" w:firstLine="568"/>
        <w:jc w:val="center"/>
        <w:rPr>
          <w:b/>
          <w:color w:val="000000" w:themeColor="text1"/>
        </w:rPr>
      </w:pPr>
      <w:r w:rsidRPr="0062565E">
        <w:rPr>
          <w:b/>
          <w:color w:val="000000" w:themeColor="text1"/>
        </w:rPr>
        <w:t>П</w:t>
      </w:r>
      <w:r w:rsidRPr="0062565E">
        <w:rPr>
          <w:b/>
          <w:color w:val="000000" w:themeColor="text1"/>
        </w:rPr>
        <w:t xml:space="preserve"> о с т а н о в и л:</w:t>
      </w:r>
    </w:p>
    <w:p w:rsidR="002A1180" w:rsidRPr="0062565E" w:rsidP="00191571">
      <w:pPr>
        <w:tabs>
          <w:tab w:val="left" w:pos="9356"/>
        </w:tabs>
        <w:ind w:right="141" w:firstLine="568"/>
        <w:jc w:val="center"/>
        <w:rPr>
          <w:b/>
          <w:color w:val="000000" w:themeColor="text1"/>
        </w:rPr>
      </w:pPr>
    </w:p>
    <w:p w:rsidR="002A1180" w:rsidRPr="0062565E" w:rsidP="002A1180">
      <w:pPr>
        <w:tabs>
          <w:tab w:val="left" w:pos="9498"/>
        </w:tabs>
        <w:ind w:firstLine="851"/>
        <w:jc w:val="both"/>
        <w:rPr>
          <w:color w:val="000000" w:themeColor="text1"/>
        </w:rPr>
      </w:pPr>
      <w:r w:rsidRPr="0062565E">
        <w:t xml:space="preserve">Удовлетворить ходатайство представителя потерпевшего </w:t>
      </w:r>
      <w:r w:rsidR="008D6503">
        <w:rPr>
          <w:color w:val="000000"/>
          <w:sz w:val="28"/>
          <w:szCs w:val="28"/>
        </w:rPr>
        <w:t>/ДАННЫЕ ИЗЪЯТЫ/</w:t>
      </w:r>
      <w:r w:rsidRPr="0062565E">
        <w:t xml:space="preserve">,  </w:t>
      </w:r>
      <w:r w:rsidRPr="0062565E">
        <w:rPr>
          <w:color w:val="000000" w:themeColor="text1"/>
        </w:rPr>
        <w:t xml:space="preserve">действующего на основании доверенности № </w:t>
      </w:r>
      <w:r w:rsidR="008D6503">
        <w:rPr>
          <w:color w:val="000000"/>
          <w:sz w:val="28"/>
          <w:szCs w:val="28"/>
        </w:rPr>
        <w:t>/ДАННЫЕ ИЗЪЯТЫ/</w:t>
      </w:r>
      <w:r w:rsidRPr="0062565E">
        <w:rPr>
          <w:color w:val="000000" w:themeColor="text1"/>
        </w:rPr>
        <w:t xml:space="preserve"> </w:t>
      </w:r>
      <w:r w:rsidRPr="0062565E">
        <w:t xml:space="preserve">о прекращении уголовного дела в отношении Зубова Виталия Олеговича. </w:t>
      </w:r>
    </w:p>
    <w:p w:rsidR="002A1180" w:rsidRPr="0062565E" w:rsidP="002A1180">
      <w:pPr>
        <w:pStyle w:val="NoSpacing"/>
        <w:ind w:firstLine="708"/>
        <w:jc w:val="both"/>
        <w:rPr>
          <w:color w:val="000000" w:themeColor="text1"/>
        </w:rPr>
      </w:pPr>
      <w:r w:rsidRPr="0062565E">
        <w:rPr>
          <w:color w:val="000000" w:themeColor="text1"/>
        </w:rPr>
        <w:t xml:space="preserve">Прекратить уголовное дело и освободить от уголовной ответственности </w:t>
      </w:r>
      <w:r w:rsidRPr="0062565E">
        <w:t>Зубова Виталия Олеговича</w:t>
      </w:r>
      <w:r w:rsidRPr="0062565E">
        <w:rPr>
          <w:color w:val="000000" w:themeColor="text1"/>
        </w:rPr>
        <w:t xml:space="preserve">, </w:t>
      </w:r>
      <w:r w:rsidR="008D6503">
        <w:rPr>
          <w:color w:val="000000"/>
          <w:sz w:val="28"/>
          <w:szCs w:val="28"/>
        </w:rPr>
        <w:t>/ДАННЫЕ ИЗЪЯТЫ/</w:t>
      </w:r>
      <w:r w:rsidRPr="0062565E">
        <w:rPr>
          <w:color w:val="000000" w:themeColor="text1"/>
        </w:rPr>
        <w:t xml:space="preserve">, обвиняемого в совершении преступления, предусмотренного  ч.1 ст. 158 УК РФ -  по основаниям, предусмотренным ст. 25 УПК РФ, ст. 76 УК РФ - в связи с примирением сторон.  </w:t>
      </w:r>
    </w:p>
    <w:p w:rsidR="002A1180" w:rsidRPr="0062565E" w:rsidP="002A1180">
      <w:pPr>
        <w:tabs>
          <w:tab w:val="left" w:pos="9498"/>
        </w:tabs>
        <w:ind w:firstLine="851"/>
        <w:jc w:val="both"/>
        <w:rPr>
          <w:color w:val="000000" w:themeColor="text1"/>
        </w:rPr>
      </w:pPr>
      <w:r w:rsidRPr="0062565E">
        <w:rPr>
          <w:color w:val="000000" w:themeColor="text1"/>
        </w:rPr>
        <w:t xml:space="preserve">Меру пресечения Зубову В.О. в виде подписки о </w:t>
      </w:r>
      <w:r w:rsidRPr="0062565E">
        <w:rPr>
          <w:color w:val="000000" w:themeColor="text1"/>
        </w:rPr>
        <w:t>невыезде</w:t>
      </w:r>
      <w:r w:rsidRPr="0062565E">
        <w:rPr>
          <w:color w:val="000000" w:themeColor="text1"/>
        </w:rPr>
        <w:t xml:space="preserve">  о надлежащем поведении после вступления постановления в законную силу отменить.</w:t>
      </w:r>
    </w:p>
    <w:p w:rsidR="002A1180" w:rsidRPr="0062565E" w:rsidP="002A1180">
      <w:pPr>
        <w:tabs>
          <w:tab w:val="left" w:pos="9498"/>
        </w:tabs>
        <w:ind w:firstLine="851"/>
        <w:jc w:val="both"/>
      </w:pPr>
      <w:r w:rsidRPr="0062565E">
        <w:t xml:space="preserve">Вещественное доказательство: лазерный </w:t>
      </w:r>
      <w:r w:rsidRPr="0062565E">
        <w:rPr>
          <w:lang w:val="en-US"/>
        </w:rPr>
        <w:t>CD</w:t>
      </w:r>
      <w:r w:rsidRPr="0062565E">
        <w:t xml:space="preserve"> диск белого цвета с записью событий 07 декабря 2024  года (Том № 1 л.д. 81), после вступления постановления в законную силу -  оставить в деле в течение всего срока хранения последнего.</w:t>
      </w:r>
    </w:p>
    <w:p w:rsidR="002A1180" w:rsidRPr="0062565E" w:rsidP="002A1180">
      <w:pPr>
        <w:tabs>
          <w:tab w:val="left" w:pos="9498"/>
        </w:tabs>
        <w:ind w:firstLine="851"/>
        <w:jc w:val="both"/>
        <w:rPr>
          <w:color w:val="000000" w:themeColor="text1"/>
        </w:rPr>
      </w:pPr>
      <w:r w:rsidRPr="0062565E">
        <w:rPr>
          <w:color w:val="000000" w:themeColor="text1"/>
        </w:rPr>
        <w:t xml:space="preserve">Постановление может быть обжаловано в апелляционном порядке в Центральный районный суд города Симферополя Республики Крым в течение пятнадцати суток с момента его вынесения, путем подачи апелляционной жалобы, представления через мирового судью судебного участка №18 Центрального судебного </w:t>
      </w:r>
      <w:r w:rsidRPr="0062565E">
        <w:rPr>
          <w:color w:val="000000" w:themeColor="text1"/>
        </w:rPr>
        <w:t>района  города Симферополь (Центральный район городского округа Симферополя) Республики Крым.</w:t>
      </w:r>
    </w:p>
    <w:p w:rsidR="002A1180" w:rsidRPr="0062565E" w:rsidP="002A1180">
      <w:pPr>
        <w:tabs>
          <w:tab w:val="left" w:pos="9498"/>
        </w:tabs>
        <w:autoSpaceDE w:val="0"/>
        <w:autoSpaceDN w:val="0"/>
        <w:adjustRightInd w:val="0"/>
        <w:ind w:firstLine="851"/>
        <w:jc w:val="both"/>
        <w:rPr>
          <w:color w:val="000000" w:themeColor="text1"/>
        </w:rPr>
      </w:pPr>
    </w:p>
    <w:p w:rsidR="004B6A2B" w:rsidRPr="0062565E" w:rsidP="002A1180">
      <w:pPr>
        <w:pStyle w:val="NoSpacing"/>
        <w:jc w:val="both"/>
        <w:rPr>
          <w:color w:val="000000" w:themeColor="text1"/>
        </w:rPr>
      </w:pPr>
    </w:p>
    <w:p w:rsidR="004B6A2B" w:rsidRPr="0062565E" w:rsidP="004B6A2B">
      <w:pPr>
        <w:tabs>
          <w:tab w:val="left" w:pos="9498"/>
        </w:tabs>
        <w:autoSpaceDE w:val="0"/>
        <w:autoSpaceDN w:val="0"/>
        <w:adjustRightInd w:val="0"/>
        <w:ind w:firstLine="851"/>
        <w:jc w:val="both"/>
        <w:rPr>
          <w:color w:val="000000" w:themeColor="text1"/>
        </w:rPr>
      </w:pPr>
      <w:r w:rsidRPr="0062565E">
        <w:rPr>
          <w:color w:val="000000" w:themeColor="text1"/>
        </w:rPr>
        <w:t>Мировой судья                                                             В.В. Прянишникова</w:t>
      </w:r>
    </w:p>
    <w:p w:rsidR="00191571" w:rsidRPr="0062565E" w:rsidP="00191571">
      <w:pPr>
        <w:pStyle w:val="BodyText"/>
        <w:widowControl w:val="0"/>
        <w:tabs>
          <w:tab w:val="right" w:pos="9360"/>
        </w:tabs>
        <w:spacing w:after="0"/>
        <w:ind w:right="-6" w:firstLine="539"/>
        <w:jc w:val="both"/>
      </w:pPr>
    </w:p>
    <w:p w:rsidR="00191571" w:rsidRPr="0062565E" w:rsidP="00191571">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B707E" w:rsidRPr="0062565E" w:rsidP="00CB707E">
      <w:pPr>
        <w:widowControl w:val="0"/>
        <w:autoSpaceDE w:val="0"/>
        <w:autoSpaceDN w:val="0"/>
        <w:adjustRightInd w:val="0"/>
        <w:jc w:val="both"/>
        <w:rPr>
          <w:b/>
        </w:rPr>
      </w:pPr>
    </w:p>
    <w:p w:rsidR="00CB707E" w:rsidRPr="0062565E" w:rsidP="00CB707E">
      <w:pPr>
        <w:widowControl w:val="0"/>
        <w:autoSpaceDE w:val="0"/>
        <w:autoSpaceDN w:val="0"/>
        <w:adjustRightInd w:val="0"/>
        <w:ind w:firstLine="567"/>
      </w:pPr>
    </w:p>
    <w:p w:rsidR="00253589" w:rsidRPr="0062565E" w:rsidP="00CB707E">
      <w:pPr>
        <w:pStyle w:val="1"/>
        <w:shd w:val="clear" w:color="auto" w:fill="auto"/>
        <w:spacing w:before="0" w:after="0" w:line="240" w:lineRule="auto"/>
        <w:ind w:left="20" w:firstLine="560"/>
        <w:jc w:val="both"/>
        <w:rPr>
          <w:sz w:val="24"/>
          <w:szCs w:val="24"/>
          <w:shd w:val="clear" w:color="auto" w:fill="FFFFFF"/>
        </w:rPr>
      </w:pPr>
    </w:p>
    <w:sectPr w:rsidSect="005029ED">
      <w:footerReference w:type="default" r:id="rId5"/>
      <w:pgSz w:w="11906" w:h="16838"/>
      <w:pgMar w:top="1134" w:right="1416"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426097"/>
      <w:richText/>
    </w:sdtPr>
    <w:sdtContent>
      <w:p w:rsidR="0001671F">
        <w:pPr>
          <w:pStyle w:val="Footer"/>
          <w:jc w:val="right"/>
        </w:pPr>
        <w:r>
          <w:fldChar w:fldCharType="begin"/>
        </w:r>
        <w:r>
          <w:instrText>PAGE   \* MERGEFORMAT</w:instrText>
        </w:r>
        <w:r>
          <w:fldChar w:fldCharType="separate"/>
        </w:r>
        <w:r w:rsidR="008D6503">
          <w:rPr>
            <w:noProof/>
          </w:rPr>
          <w:t>4</w:t>
        </w:r>
        <w:r>
          <w:fldChar w:fldCharType="end"/>
        </w:r>
      </w:p>
    </w:sdtContent>
  </w:sdt>
  <w:p w:rsidR="0001671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21"/>
      <w:numFmt w:val="decimal"/>
      <w:lvlText w:val="24.08.%1"/>
      <w:lvlJc w:val="left"/>
      <w:rPr>
        <w:b/>
        <w:bCs/>
        <w:i w:val="0"/>
        <w:iCs w:val="0"/>
        <w:smallCaps w:val="0"/>
        <w:strike w:val="0"/>
        <w:color w:val="000000"/>
        <w:spacing w:val="0"/>
        <w:w w:val="100"/>
        <w:position w:val="0"/>
        <w:sz w:val="26"/>
        <w:szCs w:val="26"/>
        <w:u w:val="none"/>
      </w:rPr>
    </w:lvl>
    <w:lvl w:ilvl="1">
      <w:start w:val="2021"/>
      <w:numFmt w:val="decimal"/>
      <w:lvlText w:val="24.08.%1"/>
      <w:lvlJc w:val="left"/>
      <w:rPr>
        <w:b/>
        <w:bCs/>
        <w:i w:val="0"/>
        <w:iCs w:val="0"/>
        <w:smallCaps w:val="0"/>
        <w:strike w:val="0"/>
        <w:color w:val="000000"/>
        <w:spacing w:val="0"/>
        <w:w w:val="100"/>
        <w:position w:val="0"/>
        <w:sz w:val="26"/>
        <w:szCs w:val="26"/>
        <w:u w:val="none"/>
      </w:rPr>
    </w:lvl>
    <w:lvl w:ilvl="2">
      <w:start w:val="2021"/>
      <w:numFmt w:val="decimal"/>
      <w:lvlText w:val="24.08.%1"/>
      <w:lvlJc w:val="left"/>
      <w:rPr>
        <w:b/>
        <w:bCs/>
        <w:i w:val="0"/>
        <w:iCs w:val="0"/>
        <w:smallCaps w:val="0"/>
        <w:strike w:val="0"/>
        <w:color w:val="000000"/>
        <w:spacing w:val="0"/>
        <w:w w:val="100"/>
        <w:position w:val="0"/>
        <w:sz w:val="26"/>
        <w:szCs w:val="26"/>
        <w:u w:val="none"/>
      </w:rPr>
    </w:lvl>
    <w:lvl w:ilvl="3">
      <w:start w:val="2021"/>
      <w:numFmt w:val="decimal"/>
      <w:lvlText w:val="24.08.%1"/>
      <w:lvlJc w:val="left"/>
      <w:rPr>
        <w:b/>
        <w:bCs/>
        <w:i w:val="0"/>
        <w:iCs w:val="0"/>
        <w:smallCaps w:val="0"/>
        <w:strike w:val="0"/>
        <w:color w:val="000000"/>
        <w:spacing w:val="0"/>
        <w:w w:val="100"/>
        <w:position w:val="0"/>
        <w:sz w:val="26"/>
        <w:szCs w:val="26"/>
        <w:u w:val="none"/>
      </w:rPr>
    </w:lvl>
    <w:lvl w:ilvl="4">
      <w:start w:val="2021"/>
      <w:numFmt w:val="decimal"/>
      <w:lvlText w:val="24.08.%1"/>
      <w:lvlJc w:val="left"/>
      <w:rPr>
        <w:b/>
        <w:bCs/>
        <w:i w:val="0"/>
        <w:iCs w:val="0"/>
        <w:smallCaps w:val="0"/>
        <w:strike w:val="0"/>
        <w:color w:val="000000"/>
        <w:spacing w:val="0"/>
        <w:w w:val="100"/>
        <w:position w:val="0"/>
        <w:sz w:val="26"/>
        <w:szCs w:val="26"/>
        <w:u w:val="none"/>
      </w:rPr>
    </w:lvl>
    <w:lvl w:ilvl="5">
      <w:start w:val="2021"/>
      <w:numFmt w:val="decimal"/>
      <w:lvlText w:val="24.08.%1"/>
      <w:lvlJc w:val="left"/>
      <w:rPr>
        <w:b/>
        <w:bCs/>
        <w:i w:val="0"/>
        <w:iCs w:val="0"/>
        <w:smallCaps w:val="0"/>
        <w:strike w:val="0"/>
        <w:color w:val="000000"/>
        <w:spacing w:val="0"/>
        <w:w w:val="100"/>
        <w:position w:val="0"/>
        <w:sz w:val="26"/>
        <w:szCs w:val="26"/>
        <w:u w:val="none"/>
      </w:rPr>
    </w:lvl>
    <w:lvl w:ilvl="6">
      <w:start w:val="2021"/>
      <w:numFmt w:val="decimal"/>
      <w:lvlText w:val="24.08.%1"/>
      <w:lvlJc w:val="left"/>
      <w:rPr>
        <w:b/>
        <w:bCs/>
        <w:i w:val="0"/>
        <w:iCs w:val="0"/>
        <w:smallCaps w:val="0"/>
        <w:strike w:val="0"/>
        <w:color w:val="000000"/>
        <w:spacing w:val="0"/>
        <w:w w:val="100"/>
        <w:position w:val="0"/>
        <w:sz w:val="26"/>
        <w:szCs w:val="26"/>
        <w:u w:val="none"/>
      </w:rPr>
    </w:lvl>
    <w:lvl w:ilvl="7">
      <w:start w:val="2021"/>
      <w:numFmt w:val="decimal"/>
      <w:lvlText w:val="24.08.%1"/>
      <w:lvlJc w:val="left"/>
      <w:rPr>
        <w:b/>
        <w:bCs/>
        <w:i w:val="0"/>
        <w:iCs w:val="0"/>
        <w:smallCaps w:val="0"/>
        <w:strike w:val="0"/>
        <w:color w:val="000000"/>
        <w:spacing w:val="0"/>
        <w:w w:val="100"/>
        <w:position w:val="0"/>
        <w:sz w:val="26"/>
        <w:szCs w:val="26"/>
        <w:u w:val="none"/>
      </w:rPr>
    </w:lvl>
    <w:lvl w:ilvl="8">
      <w:start w:val="2021"/>
      <w:numFmt w:val="decimal"/>
      <w:lvlText w:val="24.08.%1"/>
      <w:lvlJc w:val="left"/>
      <w:rPr>
        <w:b/>
        <w:bCs/>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F509FF"/>
    <w:rsid w:val="0001671F"/>
    <w:rsid w:val="00023F3F"/>
    <w:rsid w:val="000303E3"/>
    <w:rsid w:val="000423D1"/>
    <w:rsid w:val="00073C73"/>
    <w:rsid w:val="0009567A"/>
    <w:rsid w:val="000A4D25"/>
    <w:rsid w:val="000C59F6"/>
    <w:rsid w:val="000D11DD"/>
    <w:rsid w:val="000D32A5"/>
    <w:rsid w:val="000E2110"/>
    <w:rsid w:val="000E5EE8"/>
    <w:rsid w:val="000E70B5"/>
    <w:rsid w:val="000F25B4"/>
    <w:rsid w:val="000F370F"/>
    <w:rsid w:val="001023F6"/>
    <w:rsid w:val="0011638F"/>
    <w:rsid w:val="001214A7"/>
    <w:rsid w:val="0012323F"/>
    <w:rsid w:val="001268E7"/>
    <w:rsid w:val="00132022"/>
    <w:rsid w:val="00135041"/>
    <w:rsid w:val="001368E5"/>
    <w:rsid w:val="001466DD"/>
    <w:rsid w:val="00167524"/>
    <w:rsid w:val="00173F0C"/>
    <w:rsid w:val="00191571"/>
    <w:rsid w:val="0019459B"/>
    <w:rsid w:val="001B271F"/>
    <w:rsid w:val="001F5228"/>
    <w:rsid w:val="00224DF0"/>
    <w:rsid w:val="00253589"/>
    <w:rsid w:val="0025670E"/>
    <w:rsid w:val="00261023"/>
    <w:rsid w:val="0028048F"/>
    <w:rsid w:val="002A1180"/>
    <w:rsid w:val="002E1B9D"/>
    <w:rsid w:val="00301EC6"/>
    <w:rsid w:val="00310862"/>
    <w:rsid w:val="00312D9F"/>
    <w:rsid w:val="003428DA"/>
    <w:rsid w:val="00351F02"/>
    <w:rsid w:val="00360451"/>
    <w:rsid w:val="00383B2F"/>
    <w:rsid w:val="003A7CF4"/>
    <w:rsid w:val="003B67A5"/>
    <w:rsid w:val="003D1A86"/>
    <w:rsid w:val="003D58AA"/>
    <w:rsid w:val="003E0398"/>
    <w:rsid w:val="00407CC4"/>
    <w:rsid w:val="00410EF8"/>
    <w:rsid w:val="00442074"/>
    <w:rsid w:val="0045195A"/>
    <w:rsid w:val="0046266E"/>
    <w:rsid w:val="00467D56"/>
    <w:rsid w:val="004A63AA"/>
    <w:rsid w:val="004A7ACC"/>
    <w:rsid w:val="004B6A2B"/>
    <w:rsid w:val="004C232C"/>
    <w:rsid w:val="004E58F9"/>
    <w:rsid w:val="004F3826"/>
    <w:rsid w:val="004F6D49"/>
    <w:rsid w:val="005029ED"/>
    <w:rsid w:val="005043AA"/>
    <w:rsid w:val="00514FAC"/>
    <w:rsid w:val="00520452"/>
    <w:rsid w:val="00525382"/>
    <w:rsid w:val="0053525E"/>
    <w:rsid w:val="005503A8"/>
    <w:rsid w:val="00553C42"/>
    <w:rsid w:val="00570348"/>
    <w:rsid w:val="00570403"/>
    <w:rsid w:val="00580B04"/>
    <w:rsid w:val="00584891"/>
    <w:rsid w:val="00590E64"/>
    <w:rsid w:val="005A2418"/>
    <w:rsid w:val="005B2874"/>
    <w:rsid w:val="005E3426"/>
    <w:rsid w:val="005E75DE"/>
    <w:rsid w:val="00603C11"/>
    <w:rsid w:val="00613BCF"/>
    <w:rsid w:val="006143D8"/>
    <w:rsid w:val="00615179"/>
    <w:rsid w:val="0062139C"/>
    <w:rsid w:val="0062565E"/>
    <w:rsid w:val="00636384"/>
    <w:rsid w:val="00636DB8"/>
    <w:rsid w:val="0064244F"/>
    <w:rsid w:val="00672525"/>
    <w:rsid w:val="00684C39"/>
    <w:rsid w:val="006874E3"/>
    <w:rsid w:val="00687505"/>
    <w:rsid w:val="0069237B"/>
    <w:rsid w:val="00694053"/>
    <w:rsid w:val="006A332E"/>
    <w:rsid w:val="006D5948"/>
    <w:rsid w:val="006E3671"/>
    <w:rsid w:val="006F2782"/>
    <w:rsid w:val="006F4444"/>
    <w:rsid w:val="00724B6E"/>
    <w:rsid w:val="00744DE2"/>
    <w:rsid w:val="00746C77"/>
    <w:rsid w:val="007536F8"/>
    <w:rsid w:val="00766859"/>
    <w:rsid w:val="0077057A"/>
    <w:rsid w:val="00780F84"/>
    <w:rsid w:val="007B0B86"/>
    <w:rsid w:val="007B33B0"/>
    <w:rsid w:val="007D1FCD"/>
    <w:rsid w:val="007D6711"/>
    <w:rsid w:val="007D7990"/>
    <w:rsid w:val="007E1702"/>
    <w:rsid w:val="007E4BD9"/>
    <w:rsid w:val="008119D3"/>
    <w:rsid w:val="00813FC6"/>
    <w:rsid w:val="0083767C"/>
    <w:rsid w:val="00855BF7"/>
    <w:rsid w:val="00894393"/>
    <w:rsid w:val="008C313B"/>
    <w:rsid w:val="008D6503"/>
    <w:rsid w:val="008E20FA"/>
    <w:rsid w:val="008E2E5A"/>
    <w:rsid w:val="008E3715"/>
    <w:rsid w:val="008E57CF"/>
    <w:rsid w:val="00900534"/>
    <w:rsid w:val="009078E7"/>
    <w:rsid w:val="00917D8D"/>
    <w:rsid w:val="00920A23"/>
    <w:rsid w:val="00925F3B"/>
    <w:rsid w:val="009460C5"/>
    <w:rsid w:val="00955B2A"/>
    <w:rsid w:val="00961A94"/>
    <w:rsid w:val="00961F49"/>
    <w:rsid w:val="00964B9D"/>
    <w:rsid w:val="009855ED"/>
    <w:rsid w:val="00996D13"/>
    <w:rsid w:val="009B483B"/>
    <w:rsid w:val="009D39AB"/>
    <w:rsid w:val="009D4824"/>
    <w:rsid w:val="009D6A0F"/>
    <w:rsid w:val="009E68C9"/>
    <w:rsid w:val="00A112AD"/>
    <w:rsid w:val="00A319A8"/>
    <w:rsid w:val="00A32183"/>
    <w:rsid w:val="00A46498"/>
    <w:rsid w:val="00A653EE"/>
    <w:rsid w:val="00A86C99"/>
    <w:rsid w:val="00AB252C"/>
    <w:rsid w:val="00AC04F6"/>
    <w:rsid w:val="00AD676E"/>
    <w:rsid w:val="00B11833"/>
    <w:rsid w:val="00B245B0"/>
    <w:rsid w:val="00B5094E"/>
    <w:rsid w:val="00B72DD9"/>
    <w:rsid w:val="00B96A29"/>
    <w:rsid w:val="00BA3C65"/>
    <w:rsid w:val="00BC1E8D"/>
    <w:rsid w:val="00BC342E"/>
    <w:rsid w:val="00BD296F"/>
    <w:rsid w:val="00BE4562"/>
    <w:rsid w:val="00BF2455"/>
    <w:rsid w:val="00BF3DB3"/>
    <w:rsid w:val="00BF45FD"/>
    <w:rsid w:val="00C11953"/>
    <w:rsid w:val="00C158D9"/>
    <w:rsid w:val="00C32F1C"/>
    <w:rsid w:val="00C442C2"/>
    <w:rsid w:val="00C46046"/>
    <w:rsid w:val="00C57E0F"/>
    <w:rsid w:val="00C617C1"/>
    <w:rsid w:val="00C72732"/>
    <w:rsid w:val="00C741AE"/>
    <w:rsid w:val="00C769ED"/>
    <w:rsid w:val="00C84BA1"/>
    <w:rsid w:val="00CB374E"/>
    <w:rsid w:val="00CB4CCB"/>
    <w:rsid w:val="00CB707E"/>
    <w:rsid w:val="00CC7009"/>
    <w:rsid w:val="00CE01A2"/>
    <w:rsid w:val="00CE597C"/>
    <w:rsid w:val="00CE6B72"/>
    <w:rsid w:val="00CF0D7D"/>
    <w:rsid w:val="00CF31CF"/>
    <w:rsid w:val="00D16392"/>
    <w:rsid w:val="00D22757"/>
    <w:rsid w:val="00D249B8"/>
    <w:rsid w:val="00D52A9D"/>
    <w:rsid w:val="00D5628B"/>
    <w:rsid w:val="00D7090F"/>
    <w:rsid w:val="00D84001"/>
    <w:rsid w:val="00D92BA4"/>
    <w:rsid w:val="00DA3D86"/>
    <w:rsid w:val="00DA6DC2"/>
    <w:rsid w:val="00DA7380"/>
    <w:rsid w:val="00DB64DD"/>
    <w:rsid w:val="00DC6E63"/>
    <w:rsid w:val="00DD7F5D"/>
    <w:rsid w:val="00DE1069"/>
    <w:rsid w:val="00DF4F98"/>
    <w:rsid w:val="00E04849"/>
    <w:rsid w:val="00E152D3"/>
    <w:rsid w:val="00E30448"/>
    <w:rsid w:val="00E32329"/>
    <w:rsid w:val="00E36B84"/>
    <w:rsid w:val="00E5062B"/>
    <w:rsid w:val="00E52F78"/>
    <w:rsid w:val="00E74DCB"/>
    <w:rsid w:val="00E814AE"/>
    <w:rsid w:val="00E82E87"/>
    <w:rsid w:val="00E94AD6"/>
    <w:rsid w:val="00EB4883"/>
    <w:rsid w:val="00EC2030"/>
    <w:rsid w:val="00EC3202"/>
    <w:rsid w:val="00EC3C59"/>
    <w:rsid w:val="00ED7E10"/>
    <w:rsid w:val="00F34F3A"/>
    <w:rsid w:val="00F509FF"/>
    <w:rsid w:val="00F54016"/>
    <w:rsid w:val="00F5515D"/>
    <w:rsid w:val="00F728B2"/>
    <w:rsid w:val="00F74596"/>
    <w:rsid w:val="00F81A0F"/>
    <w:rsid w:val="00F95A20"/>
    <w:rsid w:val="00FC39D1"/>
    <w:rsid w:val="00FC55D4"/>
    <w:rsid w:val="00FD675B"/>
    <w:rsid w:val="00FE02DD"/>
    <w:rsid w:val="00FE55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8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3589"/>
    <w:pPr>
      <w:spacing w:before="100" w:beforeAutospacing="1" w:after="100" w:afterAutospacing="1"/>
    </w:pPr>
  </w:style>
  <w:style w:type="paragraph" w:customStyle="1" w:styleId="1">
    <w:name w:val="Основной текст1"/>
    <w:basedOn w:val="Normal"/>
    <w:rsid w:val="00253589"/>
    <w:pPr>
      <w:widowControl w:val="0"/>
      <w:shd w:val="clear" w:color="auto" w:fill="FFFFFF"/>
      <w:spacing w:before="600" w:after="420" w:line="0" w:lineRule="atLeast"/>
    </w:pPr>
    <w:rPr>
      <w:sz w:val="26"/>
      <w:szCs w:val="26"/>
    </w:rPr>
  </w:style>
  <w:style w:type="character" w:customStyle="1" w:styleId="a">
    <w:name w:val="Основной текст_"/>
    <w:basedOn w:val="DefaultParagraphFont"/>
    <w:link w:val="5"/>
    <w:rsid w:val="00253589"/>
    <w:rPr>
      <w:rFonts w:ascii="Times New Roman" w:eastAsia="Times New Roman" w:hAnsi="Times New Roman" w:cs="Times New Roman"/>
      <w:sz w:val="26"/>
      <w:szCs w:val="26"/>
      <w:shd w:val="clear" w:color="auto" w:fill="FFFFFF"/>
    </w:rPr>
  </w:style>
  <w:style w:type="character" w:customStyle="1" w:styleId="a0">
    <w:name w:val="Основной текст + Полужирный"/>
    <w:basedOn w:val="a"/>
    <w:rsid w:val="00253589"/>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5">
    <w:name w:val="Основной текст5"/>
    <w:basedOn w:val="Normal"/>
    <w:link w:val="a"/>
    <w:rsid w:val="00253589"/>
    <w:pPr>
      <w:widowControl w:val="0"/>
      <w:shd w:val="clear" w:color="auto" w:fill="FFFFFF"/>
      <w:spacing w:before="780" w:line="322" w:lineRule="exact"/>
    </w:pPr>
    <w:rPr>
      <w:sz w:val="26"/>
      <w:szCs w:val="26"/>
      <w:lang w:eastAsia="en-US"/>
    </w:rPr>
  </w:style>
  <w:style w:type="character" w:customStyle="1" w:styleId="snippetequal">
    <w:name w:val="snippet_equal"/>
    <w:rsid w:val="00253589"/>
  </w:style>
  <w:style w:type="character" w:customStyle="1" w:styleId="apple-converted-space">
    <w:name w:val="apple-converted-space"/>
    <w:basedOn w:val="DefaultParagraphFont"/>
    <w:rsid w:val="00253589"/>
  </w:style>
  <w:style w:type="paragraph" w:customStyle="1" w:styleId="3">
    <w:name w:val="Основной текст3"/>
    <w:basedOn w:val="Normal"/>
    <w:rsid w:val="00253589"/>
    <w:pPr>
      <w:widowControl w:val="0"/>
      <w:shd w:val="clear" w:color="auto" w:fill="FFFFFF"/>
      <w:spacing w:before="240" w:after="540" w:line="0" w:lineRule="atLeast"/>
      <w:ind w:hanging="320"/>
      <w:jc w:val="right"/>
    </w:pPr>
    <w:rPr>
      <w:color w:val="000000"/>
      <w:sz w:val="26"/>
      <w:szCs w:val="26"/>
      <w:lang w:bidi="ru-RU"/>
    </w:rPr>
  </w:style>
  <w:style w:type="paragraph" w:styleId="BodyText2">
    <w:name w:val="Body Text 2"/>
    <w:basedOn w:val="Normal"/>
    <w:link w:val="2"/>
    <w:uiPriority w:val="99"/>
    <w:semiHidden/>
    <w:unhideWhenUsed/>
    <w:rsid w:val="00253589"/>
    <w:pPr>
      <w:spacing w:after="120" w:line="480" w:lineRule="auto"/>
    </w:pPr>
  </w:style>
  <w:style w:type="character" w:customStyle="1" w:styleId="2">
    <w:name w:val="Основной текст 2 Знак"/>
    <w:basedOn w:val="DefaultParagraphFont"/>
    <w:link w:val="BodyText2"/>
    <w:uiPriority w:val="99"/>
    <w:semiHidden/>
    <w:rsid w:val="00253589"/>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855BF7"/>
    <w:rPr>
      <w:rFonts w:ascii="Tahoma" w:hAnsi="Tahoma" w:cs="Tahoma"/>
      <w:sz w:val="16"/>
      <w:szCs w:val="16"/>
    </w:rPr>
  </w:style>
  <w:style w:type="character" w:customStyle="1" w:styleId="a1">
    <w:name w:val="Текст выноски Знак"/>
    <w:basedOn w:val="DefaultParagraphFont"/>
    <w:link w:val="BalloonText"/>
    <w:uiPriority w:val="99"/>
    <w:semiHidden/>
    <w:rsid w:val="00855BF7"/>
    <w:rPr>
      <w:rFonts w:ascii="Tahoma" w:eastAsia="Times New Roman" w:hAnsi="Tahoma" w:cs="Tahoma"/>
      <w:sz w:val="16"/>
      <w:szCs w:val="16"/>
      <w:lang w:eastAsia="ru-RU"/>
    </w:rPr>
  </w:style>
  <w:style w:type="paragraph" w:styleId="Subtitle">
    <w:name w:val="Subtitle"/>
    <w:basedOn w:val="Normal"/>
    <w:link w:val="a2"/>
    <w:qFormat/>
    <w:rsid w:val="00C741AE"/>
    <w:pPr>
      <w:spacing w:after="60"/>
      <w:jc w:val="center"/>
      <w:outlineLvl w:val="1"/>
    </w:pPr>
    <w:rPr>
      <w:rFonts w:ascii="Arial" w:hAnsi="Arial"/>
      <w:lang w:val="x-none"/>
    </w:rPr>
  </w:style>
  <w:style w:type="character" w:customStyle="1" w:styleId="a2">
    <w:name w:val="Подзаголовок Знак"/>
    <w:basedOn w:val="DefaultParagraphFont"/>
    <w:link w:val="Subtitle"/>
    <w:rsid w:val="00C741AE"/>
    <w:rPr>
      <w:rFonts w:ascii="Arial" w:eastAsia="Times New Roman" w:hAnsi="Arial" w:cs="Times New Roman"/>
      <w:sz w:val="24"/>
      <w:szCs w:val="24"/>
      <w:lang w:val="x-none"/>
    </w:rPr>
  </w:style>
  <w:style w:type="character" w:customStyle="1" w:styleId="20">
    <w:name w:val="Основной текст (2)_"/>
    <w:basedOn w:val="DefaultParagraphFont"/>
    <w:link w:val="21"/>
    <w:rsid w:val="00CC7009"/>
    <w:rPr>
      <w:rFonts w:ascii="Times New Roman" w:eastAsia="Times New Roman" w:hAnsi="Times New Roman" w:cs="Times New Roman"/>
      <w:sz w:val="26"/>
      <w:szCs w:val="26"/>
      <w:shd w:val="clear" w:color="auto" w:fill="FFFFFF"/>
    </w:rPr>
  </w:style>
  <w:style w:type="character" w:customStyle="1" w:styleId="50">
    <w:name w:val="Основной текст (5)_"/>
    <w:basedOn w:val="DefaultParagraphFont"/>
    <w:link w:val="51"/>
    <w:rsid w:val="00CC7009"/>
    <w:rPr>
      <w:rFonts w:ascii="Times New Roman" w:eastAsia="Times New Roman" w:hAnsi="Times New Roman" w:cs="Times New Roman"/>
      <w:sz w:val="26"/>
      <w:szCs w:val="26"/>
      <w:shd w:val="clear" w:color="auto" w:fill="FFFFFF"/>
    </w:rPr>
  </w:style>
  <w:style w:type="paragraph" w:customStyle="1" w:styleId="21">
    <w:name w:val="Основной текст (2)"/>
    <w:basedOn w:val="Normal"/>
    <w:link w:val="20"/>
    <w:rsid w:val="00CC7009"/>
    <w:pPr>
      <w:widowControl w:val="0"/>
      <w:shd w:val="clear" w:color="auto" w:fill="FFFFFF"/>
      <w:spacing w:before="840" w:line="312" w:lineRule="exact"/>
      <w:ind w:hanging="360"/>
      <w:jc w:val="both"/>
    </w:pPr>
    <w:rPr>
      <w:sz w:val="26"/>
      <w:szCs w:val="26"/>
      <w:lang w:eastAsia="en-US"/>
    </w:rPr>
  </w:style>
  <w:style w:type="paragraph" w:customStyle="1" w:styleId="51">
    <w:name w:val="Основной текст (5)"/>
    <w:basedOn w:val="Normal"/>
    <w:link w:val="50"/>
    <w:rsid w:val="00CC7009"/>
    <w:pPr>
      <w:widowControl w:val="0"/>
      <w:shd w:val="clear" w:color="auto" w:fill="FFFFFF"/>
      <w:spacing w:after="720" w:line="312" w:lineRule="exact"/>
      <w:jc w:val="both"/>
    </w:pPr>
    <w:rPr>
      <w:sz w:val="26"/>
      <w:szCs w:val="26"/>
      <w:lang w:eastAsia="en-US"/>
    </w:rPr>
  </w:style>
  <w:style w:type="paragraph" w:customStyle="1" w:styleId="WordDefaultStyleA">
    <w:name w:val="Word Default Style A"/>
    <w:rsid w:val="00DA6DC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HTMLPreformatted">
    <w:name w:val="HTML Preformatted"/>
    <w:basedOn w:val="Normal"/>
    <w:link w:val="HTML"/>
    <w:uiPriority w:val="99"/>
    <w:unhideWhenUsed/>
    <w:rsid w:val="0095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955B2A"/>
    <w:rPr>
      <w:rFonts w:ascii="Courier New" w:eastAsia="Times New Roman" w:hAnsi="Courier New" w:cs="Courier New"/>
      <w:sz w:val="20"/>
      <w:szCs w:val="20"/>
      <w:lang w:eastAsia="ru-RU"/>
    </w:rPr>
  </w:style>
  <w:style w:type="character" w:styleId="Hyperlink">
    <w:name w:val="Hyperlink"/>
    <w:uiPriority w:val="99"/>
    <w:unhideWhenUsed/>
    <w:rsid w:val="00BF2455"/>
    <w:rPr>
      <w:color w:val="0000FF"/>
      <w:u w:val="single"/>
    </w:rPr>
  </w:style>
  <w:style w:type="paragraph" w:styleId="BodyText">
    <w:name w:val="Body Text"/>
    <w:basedOn w:val="Normal"/>
    <w:link w:val="a3"/>
    <w:uiPriority w:val="99"/>
    <w:unhideWhenUsed/>
    <w:rsid w:val="00CB707E"/>
    <w:pPr>
      <w:spacing w:after="120"/>
    </w:pPr>
  </w:style>
  <w:style w:type="character" w:customStyle="1" w:styleId="a3">
    <w:name w:val="Основной текст Знак"/>
    <w:basedOn w:val="DefaultParagraphFont"/>
    <w:link w:val="BodyText"/>
    <w:uiPriority w:val="99"/>
    <w:rsid w:val="00CB707E"/>
    <w:rPr>
      <w:rFonts w:ascii="Times New Roman" w:eastAsia="Times New Roman" w:hAnsi="Times New Roman" w:cs="Times New Roman"/>
      <w:sz w:val="24"/>
      <w:szCs w:val="24"/>
      <w:lang w:eastAsia="ru-RU"/>
    </w:rPr>
  </w:style>
  <w:style w:type="paragraph" w:customStyle="1" w:styleId="a4">
    <w:name w:val="Знак Знак Знак Знак Знак Знак Знак"/>
    <w:basedOn w:val="Normal"/>
    <w:rsid w:val="00224DF0"/>
    <w:pPr>
      <w:spacing w:before="100" w:beforeAutospacing="1" w:after="100" w:afterAutospacing="1"/>
    </w:pPr>
    <w:rPr>
      <w:rFonts w:ascii="Tahoma" w:hAnsi="Tahoma" w:cs="Tahoma"/>
      <w:sz w:val="20"/>
      <w:szCs w:val="20"/>
      <w:lang w:val="en-US" w:eastAsia="en-US"/>
    </w:rPr>
  </w:style>
  <w:style w:type="paragraph" w:styleId="Header">
    <w:name w:val="header"/>
    <w:basedOn w:val="Normal"/>
    <w:link w:val="a5"/>
    <w:uiPriority w:val="99"/>
    <w:unhideWhenUsed/>
    <w:rsid w:val="0001671F"/>
    <w:pPr>
      <w:tabs>
        <w:tab w:val="center" w:pos="4677"/>
        <w:tab w:val="right" w:pos="9355"/>
      </w:tabs>
    </w:pPr>
  </w:style>
  <w:style w:type="character" w:customStyle="1" w:styleId="a5">
    <w:name w:val="Верхний колонтитул Знак"/>
    <w:basedOn w:val="DefaultParagraphFont"/>
    <w:link w:val="Header"/>
    <w:uiPriority w:val="99"/>
    <w:rsid w:val="0001671F"/>
    <w:rPr>
      <w:rFonts w:ascii="Times New Roman" w:eastAsia="Times New Roman" w:hAnsi="Times New Roman" w:cs="Times New Roman"/>
      <w:sz w:val="24"/>
      <w:szCs w:val="24"/>
      <w:lang w:eastAsia="ru-RU"/>
    </w:rPr>
  </w:style>
  <w:style w:type="paragraph" w:styleId="Footer">
    <w:name w:val="footer"/>
    <w:basedOn w:val="Normal"/>
    <w:link w:val="a6"/>
    <w:uiPriority w:val="99"/>
    <w:unhideWhenUsed/>
    <w:rsid w:val="0001671F"/>
    <w:pPr>
      <w:tabs>
        <w:tab w:val="center" w:pos="4677"/>
        <w:tab w:val="right" w:pos="9355"/>
      </w:tabs>
    </w:pPr>
  </w:style>
  <w:style w:type="character" w:customStyle="1" w:styleId="a6">
    <w:name w:val="Нижний колонтитул Знак"/>
    <w:basedOn w:val="DefaultParagraphFont"/>
    <w:link w:val="Footer"/>
    <w:uiPriority w:val="99"/>
    <w:rsid w:val="0001671F"/>
    <w:rPr>
      <w:rFonts w:ascii="Times New Roman" w:eastAsia="Times New Roman" w:hAnsi="Times New Roman" w:cs="Times New Roman"/>
      <w:sz w:val="24"/>
      <w:szCs w:val="24"/>
      <w:lang w:eastAsia="ru-RU"/>
    </w:rPr>
  </w:style>
  <w:style w:type="paragraph" w:styleId="NoSpacing">
    <w:name w:val="No Spacing"/>
    <w:uiPriority w:val="1"/>
    <w:qFormat/>
    <w:rsid w:val="00B245B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4262C-0CD5-4026-88BF-37AEDF6C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