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2E87" w:rsidRPr="007601C1" w:rsidP="00E82E87">
      <w:pPr>
        <w:ind w:right="-1" w:firstLine="709"/>
        <w:jc w:val="right"/>
      </w:pPr>
      <w:r w:rsidRPr="007601C1">
        <w:t xml:space="preserve">Дело № </w:t>
      </w:r>
      <w:r w:rsidRPr="007601C1" w:rsidR="00B84872">
        <w:t>01-0006</w:t>
      </w:r>
      <w:r w:rsidRPr="007601C1" w:rsidR="00A60A96">
        <w:t>/18</w:t>
      </w:r>
      <w:r w:rsidRPr="007601C1" w:rsidR="00B84872">
        <w:t>/2025</w:t>
      </w:r>
    </w:p>
    <w:p w:rsidR="00E82E87" w:rsidRPr="007601C1" w:rsidP="00E82E87">
      <w:pPr>
        <w:ind w:right="-1" w:firstLine="709"/>
        <w:jc w:val="right"/>
      </w:pPr>
    </w:p>
    <w:p w:rsidR="00A653EE" w:rsidRPr="007601C1" w:rsidP="00A653EE">
      <w:pPr>
        <w:widowControl w:val="0"/>
        <w:ind w:hanging="142"/>
        <w:jc w:val="center"/>
        <w:rPr>
          <w:b/>
          <w:bCs/>
        </w:rPr>
      </w:pPr>
      <w:r w:rsidRPr="007601C1">
        <w:rPr>
          <w:b/>
          <w:bCs/>
        </w:rPr>
        <w:t xml:space="preserve">ПОСТАНОВЛЕНИЕ </w:t>
      </w:r>
    </w:p>
    <w:p w:rsidR="00A653EE" w:rsidRPr="007601C1" w:rsidP="00A653EE">
      <w:pPr>
        <w:widowControl w:val="0"/>
        <w:ind w:hanging="142"/>
        <w:jc w:val="center"/>
        <w:rPr>
          <w:b/>
          <w:bCs/>
        </w:rPr>
      </w:pPr>
      <w:r w:rsidRPr="007601C1">
        <w:rPr>
          <w:b/>
          <w:bCs/>
        </w:rPr>
        <w:t xml:space="preserve"> о прекращении уголовного дела</w:t>
      </w:r>
    </w:p>
    <w:p w:rsidR="00E82E87" w:rsidRPr="007601C1" w:rsidP="00E82E87">
      <w:pPr>
        <w:ind w:right="-1" w:firstLine="709"/>
        <w:jc w:val="center"/>
        <w:rPr>
          <w:b/>
        </w:rPr>
      </w:pPr>
    </w:p>
    <w:p w:rsidR="00B84872" w:rsidRPr="007601C1" w:rsidP="00B84872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color w:val="000000"/>
        </w:rPr>
      </w:pPr>
      <w:r w:rsidRPr="007601C1">
        <w:t xml:space="preserve">23 апреля 2025 </w:t>
      </w:r>
      <w:r w:rsidRPr="007601C1">
        <w:rPr>
          <w:color w:val="000000"/>
        </w:rPr>
        <w:t>года                                                              г. Симферополь</w:t>
      </w:r>
    </w:p>
    <w:p w:rsidR="00B84872" w:rsidRPr="007601C1" w:rsidP="00B84872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</w:p>
    <w:p w:rsidR="00B84872" w:rsidRPr="007601C1" w:rsidP="00B84872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7601C1">
        <w:rPr>
          <w:sz w:val="24"/>
          <w:szCs w:val="24"/>
        </w:rPr>
        <w:t xml:space="preserve">Мировой судья судебного участка №18 Центрального судебного района города Симферополь  </w:t>
      </w:r>
      <w:r w:rsidRPr="007601C1" w:rsidR="00346B72">
        <w:rPr>
          <w:sz w:val="24"/>
          <w:szCs w:val="24"/>
        </w:rPr>
        <w:t xml:space="preserve">Республики Крым </w:t>
      </w:r>
      <w:r w:rsidRPr="007601C1">
        <w:rPr>
          <w:sz w:val="24"/>
          <w:szCs w:val="24"/>
        </w:rPr>
        <w:t xml:space="preserve">Прянишникова В.В.              </w:t>
      </w:r>
    </w:p>
    <w:p w:rsidR="00B84872" w:rsidRPr="007601C1" w:rsidP="00B84872">
      <w:pPr>
        <w:widowControl w:val="0"/>
        <w:tabs>
          <w:tab w:val="left" w:leader="dot" w:pos="6815"/>
        </w:tabs>
        <w:ind w:left="20" w:firstLine="560"/>
        <w:jc w:val="both"/>
        <w:rPr>
          <w:b/>
        </w:rPr>
      </w:pPr>
      <w:r w:rsidRPr="007601C1">
        <w:t xml:space="preserve">с участием государственного обвинителя –  </w:t>
      </w:r>
      <w:r w:rsidRPr="007601C1">
        <w:rPr>
          <w:color w:val="000000"/>
        </w:rPr>
        <w:t xml:space="preserve"> Мудрик А.А.</w:t>
      </w:r>
      <w:r w:rsidRPr="007601C1">
        <w:t>,</w:t>
      </w:r>
      <w:r w:rsidRPr="007601C1">
        <w:rPr>
          <w:b/>
        </w:rPr>
        <w:t xml:space="preserve"> </w:t>
      </w:r>
    </w:p>
    <w:p w:rsidR="00B84872" w:rsidRPr="007601C1" w:rsidP="00B84872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7601C1">
        <w:rPr>
          <w:sz w:val="24"/>
          <w:szCs w:val="24"/>
        </w:rPr>
        <w:t>подсудимого Быкова И.В. и его защитника -  адвоката Сагдеева Р.Ф., представившей ордер №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7601C1">
        <w:rPr>
          <w:sz w:val="24"/>
          <w:szCs w:val="24"/>
        </w:rPr>
        <w:t xml:space="preserve"> и удостоверение №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sz w:val="24"/>
          <w:szCs w:val="24"/>
        </w:rPr>
        <w:t>,</w:t>
      </w:r>
      <w:r w:rsidRPr="007601C1">
        <w:rPr>
          <w:sz w:val="24"/>
          <w:szCs w:val="24"/>
        </w:rPr>
        <w:t xml:space="preserve"> </w:t>
      </w:r>
    </w:p>
    <w:p w:rsidR="00B84872" w:rsidRPr="007601C1" w:rsidP="00B84872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7601C1">
        <w:rPr>
          <w:sz w:val="24"/>
          <w:szCs w:val="24"/>
        </w:rPr>
        <w:t>потерпевшего –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sz w:val="24"/>
          <w:szCs w:val="24"/>
        </w:rPr>
        <w:t>,</w:t>
      </w:r>
    </w:p>
    <w:p w:rsidR="00B84872" w:rsidRPr="007601C1" w:rsidP="00B84872">
      <w:pPr>
        <w:tabs>
          <w:tab w:val="left" w:pos="426"/>
        </w:tabs>
        <w:ind w:right="-1"/>
        <w:jc w:val="both"/>
        <w:rPr>
          <w:color w:val="000000" w:themeColor="text1"/>
        </w:rPr>
      </w:pPr>
      <w:r w:rsidRPr="007601C1">
        <w:rPr>
          <w:color w:val="000000" w:themeColor="text1"/>
        </w:rPr>
        <w:t xml:space="preserve">         при секретаре судебного заседания-  Дьяковой Е.А.,  </w:t>
      </w:r>
    </w:p>
    <w:p w:rsidR="00B84872" w:rsidRPr="007601C1" w:rsidP="00B84872">
      <w:pPr>
        <w:tabs>
          <w:tab w:val="left" w:pos="9180"/>
        </w:tabs>
        <w:ind w:right="-6" w:firstLine="567"/>
        <w:jc w:val="both"/>
      </w:pPr>
      <w:r w:rsidRPr="007601C1">
        <w:t>рассмотрев в открытом судебном заседании уголовное дело  в отношении:</w:t>
      </w:r>
    </w:p>
    <w:p w:rsidR="00B84872" w:rsidRPr="007601C1" w:rsidP="00B84872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7601C1">
        <w:t>Быкова Игоря Васильевича</w:t>
      </w:r>
      <w:r w:rsidRPr="007601C1">
        <w:rPr>
          <w:color w:val="000000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color w:val="000000"/>
        </w:rPr>
        <w:t>, ранее не судимого</w:t>
      </w:r>
      <w:r w:rsidRPr="007601C1">
        <w:t xml:space="preserve">, </w:t>
      </w:r>
    </w:p>
    <w:p w:rsidR="00B84872" w:rsidRPr="007601C1" w:rsidP="00B84872">
      <w:pPr>
        <w:ind w:firstLine="567"/>
        <w:jc w:val="both"/>
      </w:pPr>
      <w:r w:rsidRPr="007601C1">
        <w:t>в совершении преступления, предусмотренного ч. 1 ст. 115</w:t>
      </w:r>
      <w:r w:rsidRPr="007601C1">
        <w:rPr>
          <w:b/>
        </w:rPr>
        <w:t xml:space="preserve"> </w:t>
      </w:r>
      <w:r w:rsidRPr="007601C1">
        <w:t>УК РФ,</w:t>
      </w:r>
    </w:p>
    <w:p w:rsidR="00DC6E63" w:rsidRPr="007601C1" w:rsidP="00DC6E63">
      <w:pPr>
        <w:jc w:val="center"/>
        <w:rPr>
          <w:b/>
        </w:rPr>
      </w:pPr>
    </w:p>
    <w:p w:rsidR="00253589" w:rsidRPr="007601C1" w:rsidP="00DC6E63">
      <w:pPr>
        <w:jc w:val="center"/>
        <w:rPr>
          <w:b/>
        </w:rPr>
      </w:pPr>
      <w:r w:rsidRPr="007601C1">
        <w:rPr>
          <w:b/>
        </w:rPr>
        <w:t>У С Т А Н О В И Л:</w:t>
      </w:r>
    </w:p>
    <w:p w:rsidR="008119D3" w:rsidRPr="007601C1" w:rsidP="00DC6E63">
      <w:pPr>
        <w:jc w:val="both"/>
        <w:rPr>
          <w:b/>
        </w:rPr>
      </w:pPr>
    </w:p>
    <w:p w:rsidR="00AC04F6" w:rsidRPr="007601C1" w:rsidP="00AC04F6">
      <w:pPr>
        <w:ind w:firstLine="708"/>
        <w:jc w:val="both"/>
      </w:pPr>
      <w:r w:rsidRPr="007601C1">
        <w:t xml:space="preserve">13 марта 2025 </w:t>
      </w:r>
      <w:r w:rsidRPr="007601C1" w:rsidR="00961A94">
        <w:t>года мировому судье судебного участка №1</w:t>
      </w:r>
      <w:r w:rsidRPr="007601C1" w:rsidR="00E40670">
        <w:t xml:space="preserve">8 </w:t>
      </w:r>
      <w:r w:rsidRPr="007601C1" w:rsidR="00961A94">
        <w:t xml:space="preserve"> Центрального судебного района города Симферополь поступило уголовное дело в отношении</w:t>
      </w:r>
      <w:r w:rsidRPr="007601C1">
        <w:t xml:space="preserve"> Быкова И.В.</w:t>
      </w:r>
      <w:r w:rsidRPr="007601C1" w:rsidR="00961A94">
        <w:t>, обвиняемо</w:t>
      </w:r>
      <w:r w:rsidRPr="007601C1" w:rsidR="00EF65D4">
        <w:t>го</w:t>
      </w:r>
      <w:r w:rsidRPr="007601C1" w:rsidR="00961A94">
        <w:t xml:space="preserve"> в совершении преступлен</w:t>
      </w:r>
      <w:r w:rsidRPr="007601C1" w:rsidR="00E40670">
        <w:t>и</w:t>
      </w:r>
      <w:r w:rsidRPr="007601C1">
        <w:t>я, предусмотренного ч. 1 ст. 115</w:t>
      </w:r>
      <w:r w:rsidRPr="007601C1" w:rsidR="00961A94">
        <w:rPr>
          <w:b/>
        </w:rPr>
        <w:t xml:space="preserve"> </w:t>
      </w:r>
      <w:r w:rsidRPr="007601C1" w:rsidR="00961A94">
        <w:t>УК РФ, а именно –</w:t>
      </w:r>
      <w:r w:rsidRPr="007601C1" w:rsidR="00FD54C5">
        <w:t xml:space="preserve"> </w:t>
      </w:r>
      <w:r w:rsidRPr="007601C1">
        <w:rPr>
          <w:rFonts w:eastAsia="MS Mincho"/>
        </w:rPr>
        <w:t>умышленное причинение легкого вреда здоровью, вызвавшего кратковремен</w:t>
      </w:r>
      <w:r w:rsidRPr="007601C1">
        <w:rPr>
          <w:rFonts w:eastAsia="MS Mincho"/>
        </w:rPr>
        <w:t>ное расстройство здоровья</w:t>
      </w:r>
      <w:r w:rsidRPr="007601C1">
        <w:t>.</w:t>
      </w:r>
    </w:p>
    <w:p w:rsidR="00992425" w:rsidRPr="007601C1" w:rsidP="00992425">
      <w:pPr>
        <w:pStyle w:val="BodyTextIndent"/>
        <w:ind w:left="0" w:firstLine="709"/>
        <w:jc w:val="both"/>
        <w:rPr>
          <w:bCs/>
          <w:snapToGrid w:val="0"/>
        </w:rPr>
      </w:pPr>
      <w:r w:rsidRPr="007601C1">
        <w:t>Орган</w:t>
      </w:r>
      <w:r w:rsidRPr="007601C1" w:rsidR="00C03B44">
        <w:t>ом</w:t>
      </w:r>
      <w:r w:rsidRPr="007601C1">
        <w:t xml:space="preserve"> </w:t>
      </w:r>
      <w:r w:rsidRPr="007601C1" w:rsidR="00696269">
        <w:t xml:space="preserve">дознания </w:t>
      </w:r>
      <w:r w:rsidRPr="007601C1">
        <w:t xml:space="preserve">Быков И.В. обвиняется в том, что </w:t>
      </w:r>
      <w:r w:rsidRPr="007601C1">
        <w:rPr>
          <w:bCs/>
          <w:snapToGrid w:val="0"/>
        </w:rPr>
        <w:t xml:space="preserve">31 июля 2024 года, </w:t>
      </w:r>
      <w:r w:rsidRPr="007601C1" w:rsidR="00346B72">
        <w:rPr>
          <w:bCs/>
          <w:snapToGrid w:val="0"/>
        </w:rPr>
        <w:t xml:space="preserve">в </w:t>
      </w:r>
      <w:r w:rsidRPr="007601C1">
        <w:rPr>
          <w:bCs/>
          <w:snapToGrid w:val="0"/>
        </w:rPr>
        <w:t>17 часов 57</w:t>
      </w:r>
      <w:r w:rsidRPr="007601C1" w:rsidR="00346B72">
        <w:rPr>
          <w:bCs/>
          <w:snapToGrid w:val="0"/>
        </w:rPr>
        <w:t xml:space="preserve"> </w:t>
      </w:r>
      <w:r w:rsidRPr="007601C1">
        <w:rPr>
          <w:bCs/>
          <w:snapToGrid w:val="0"/>
        </w:rPr>
        <w:t xml:space="preserve">минут, находясь в помещении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Pr="007601C1">
        <w:rPr>
          <w:bCs/>
          <w:snapToGrid w:val="0"/>
        </w:rPr>
        <w:t>, в ходе ко</w:t>
      </w:r>
      <w:r w:rsidRPr="007601C1">
        <w:rPr>
          <w:bCs/>
          <w:snapToGrid w:val="0"/>
        </w:rPr>
        <w:t xml:space="preserve">нфликта на почве внезапно возникших неприязненных отношений, имея умысел, направленный на причинение вреда здоровью ранее незнакомому 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bCs/>
          <w:snapToGrid w:val="0"/>
        </w:rPr>
        <w:t>, действу</w:t>
      </w:r>
      <w:r w:rsidRPr="007601C1" w:rsidR="00346B72">
        <w:rPr>
          <w:bCs/>
          <w:snapToGrid w:val="0"/>
        </w:rPr>
        <w:t>я целенаправленно, во исполнение</w:t>
      </w:r>
      <w:r w:rsidRPr="007601C1">
        <w:rPr>
          <w:bCs/>
          <w:snapToGrid w:val="0"/>
        </w:rPr>
        <w:t xml:space="preserve"> своего преступного умысла, желая наступления вредных последствий </w:t>
      </w:r>
      <w:r w:rsidRPr="007601C1">
        <w:rPr>
          <w:bCs/>
          <w:snapToGrid w:val="0"/>
        </w:rPr>
        <w:t xml:space="preserve">для здоровья 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bCs/>
          <w:snapToGrid w:val="0"/>
        </w:rPr>
        <w:t xml:space="preserve"> в период времени с 17 часов 57 минут 18 секунд до 17 часов 57 минут 41 секунда нанес семь ударов кулаками правой и левой рук, а также обутыми ногами в область лица, головы и тела потерпевшего, от полученных ударов 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bCs/>
          <w:snapToGrid w:val="0"/>
        </w:rPr>
        <w:t xml:space="preserve"> присел на корточки, на что Быков И.В. в 17 часов 57 минут 59 секунд</w:t>
      </w:r>
      <w:r w:rsidRPr="007601C1">
        <w:rPr>
          <w:bCs/>
          <w:snapToGrid w:val="0"/>
        </w:rPr>
        <w:t>.</w:t>
      </w:r>
      <w:r w:rsidRPr="007601C1">
        <w:rPr>
          <w:bCs/>
          <w:snapToGrid w:val="0"/>
        </w:rPr>
        <w:t xml:space="preserve"> </w:t>
      </w:r>
      <w:r w:rsidRPr="007601C1">
        <w:rPr>
          <w:bCs/>
          <w:snapToGrid w:val="0"/>
        </w:rPr>
        <w:t>н</w:t>
      </w:r>
      <w:r w:rsidRPr="007601C1">
        <w:rPr>
          <w:bCs/>
          <w:snapToGrid w:val="0"/>
        </w:rPr>
        <w:t xml:space="preserve">анес один удар обутой правой ногой по направлению движения снизу-вверх в область </w:t>
      </w:r>
      <w:r w:rsidRPr="007601C1">
        <w:rPr>
          <w:bCs/>
          <w:snapToGrid w:val="0"/>
        </w:rPr>
        <w:t xml:space="preserve">лица, сидящего на корточках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7601C1">
        <w:rPr>
          <w:bCs/>
          <w:snapToGrid w:val="0"/>
        </w:rPr>
        <w:t>, после чего Быков И.В. нанес два удара кулаком правой руки</w:t>
      </w:r>
      <w:r w:rsidRPr="007601C1">
        <w:rPr>
          <w:bCs/>
          <w:snapToGrid w:val="0"/>
        </w:rPr>
        <w:t xml:space="preserve">, 2 удара обутой правой ноги, в область головы потерпевшего, от чего последний испытал сильную физическую боль. </w:t>
      </w:r>
      <w:r w:rsidRPr="007601C1">
        <w:rPr>
          <w:bCs/>
          <w:snapToGrid w:val="0"/>
        </w:rPr>
        <w:t xml:space="preserve">Продолжая реализовывать свой ранее возникший преступный умысел, направленный на причинение телесных повреждений 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bCs/>
          <w:snapToGrid w:val="0"/>
        </w:rPr>
        <w:t>, Быков И.В., осо</w:t>
      </w:r>
      <w:r w:rsidRPr="007601C1">
        <w:rPr>
          <w:bCs/>
          <w:snapToGrid w:val="0"/>
        </w:rPr>
        <w:t>знавая, что последний испытывает сильную физическую боль и не может оказать ему должного сопротивления, используя свое физическое превосходство, в период времени с 18 часов 17 минут 42 секунд до 18 часов 21 минуты 57 секунд нанес не менее четырнадцати  уда</w:t>
      </w:r>
      <w:r w:rsidRPr="007601C1">
        <w:rPr>
          <w:bCs/>
          <w:snapToGrid w:val="0"/>
        </w:rPr>
        <w:t>ров кулаками обеих рук</w:t>
      </w:r>
      <w:r w:rsidRPr="007601C1">
        <w:rPr>
          <w:bCs/>
          <w:snapToGrid w:val="0"/>
        </w:rPr>
        <w:t xml:space="preserve"> и обутыми ногами в область лица, головы и тела 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bCs/>
          <w:snapToGrid w:val="0"/>
        </w:rPr>
        <w:t xml:space="preserve">, от чего последний испытал сильную физическую боль и моральные </w:t>
      </w:r>
      <w:r w:rsidRPr="007601C1">
        <w:rPr>
          <w:bCs/>
          <w:snapToGrid w:val="0"/>
        </w:rPr>
        <w:t>страдания</w:t>
      </w:r>
      <w:r w:rsidRPr="007601C1">
        <w:rPr>
          <w:bCs/>
          <w:snapToGrid w:val="0"/>
        </w:rPr>
        <w:t>.В</w:t>
      </w:r>
      <w:r w:rsidRPr="007601C1">
        <w:rPr>
          <w:bCs/>
          <w:snapToGrid w:val="0"/>
        </w:rPr>
        <w:t xml:space="preserve"> результате умышленных действий Быкова И.В. 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bCs/>
          <w:snapToGrid w:val="0"/>
        </w:rPr>
        <w:t>, согласно заключению судебной медици</w:t>
      </w:r>
      <w:r w:rsidRPr="007601C1">
        <w:rPr>
          <w:bCs/>
          <w:snapToGrid w:val="0"/>
        </w:rPr>
        <w:t xml:space="preserve">нской экспертизы № 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bCs/>
          <w:snapToGrid w:val="0"/>
        </w:rPr>
        <w:t xml:space="preserve"> причинены следующие телесные повреждения: закрытый перелом костей носа без смещения </w:t>
      </w:r>
      <w:r w:rsidRPr="007601C1">
        <w:rPr>
          <w:bCs/>
          <w:snapToGrid w:val="0"/>
        </w:rPr>
        <w:t>костных отломков, кровоподтеки, ссадины в области лица, верхних конечностей, кровоподтеки в области туловища. Закрытый перел</w:t>
      </w:r>
      <w:r w:rsidRPr="007601C1">
        <w:rPr>
          <w:bCs/>
          <w:snapToGrid w:val="0"/>
        </w:rPr>
        <w:t>ом костей носа без смещения костных отломков повлек за собой кратковременное расстройство здоровья про</w:t>
      </w:r>
      <w:r w:rsidRPr="007601C1" w:rsidR="00346B72">
        <w:rPr>
          <w:bCs/>
          <w:snapToGrid w:val="0"/>
        </w:rPr>
        <w:t xml:space="preserve">должительностью до трех недель </w:t>
      </w:r>
      <w:r w:rsidRPr="007601C1">
        <w:rPr>
          <w:bCs/>
          <w:snapToGrid w:val="0"/>
        </w:rPr>
        <w:t>(до 21 дня включительно) и согласно п.8.1 «Медицинских критериев определения степени тяжести вреда, причиненного здоровью ч</w:t>
      </w:r>
      <w:r w:rsidRPr="007601C1">
        <w:rPr>
          <w:bCs/>
          <w:snapToGrid w:val="0"/>
        </w:rPr>
        <w:t>еловека», утвержденных Приказом №194н от 24.04.2008г. Министерства здравоохранения и социального развития РФ, п.4в Правил определения степени тяжести вреда, причиненного здоровью человека, утвержденных Постановлением Правительства Российской Федерации от 1</w:t>
      </w:r>
      <w:r w:rsidRPr="007601C1">
        <w:rPr>
          <w:bCs/>
          <w:snapToGrid w:val="0"/>
        </w:rPr>
        <w:t xml:space="preserve">7.08.2007 №522, расценивается, как повреждение, причинившее </w:t>
      </w:r>
      <w:r w:rsidRPr="007601C1" w:rsidR="00346B72">
        <w:rPr>
          <w:bCs/>
          <w:snapToGrid w:val="0"/>
        </w:rPr>
        <w:t xml:space="preserve">лёгкий </w:t>
      </w:r>
      <w:r w:rsidRPr="007601C1">
        <w:rPr>
          <w:bCs/>
          <w:snapToGrid w:val="0"/>
        </w:rPr>
        <w:t>вред здоровью. Кровоподтеки, ссадины в области лица, верхних конечностей, кровоподтеки в области туловища не повлекли за собой кратковременного расстройства здоровья или незначительной стой</w:t>
      </w:r>
      <w:r w:rsidRPr="007601C1">
        <w:rPr>
          <w:bCs/>
          <w:snapToGrid w:val="0"/>
        </w:rPr>
        <w:t>кой утраты общей трудоспособности и расцениваются, согласно п.9 «Медицинских критериев определения степени тяжести вреда, причиненного здоровью человека»,</w:t>
      </w:r>
      <w:r w:rsidRPr="007601C1">
        <w:t xml:space="preserve"> </w:t>
      </w:r>
      <w:r w:rsidRPr="007601C1">
        <w:rPr>
          <w:bCs/>
          <w:snapToGrid w:val="0"/>
        </w:rPr>
        <w:t>утвержденных Приказом №194н от 24.04.2008г. Министерства здравоохранения и социального развития РФ, к</w:t>
      </w:r>
      <w:r w:rsidRPr="007601C1">
        <w:rPr>
          <w:bCs/>
          <w:snapToGrid w:val="0"/>
        </w:rPr>
        <w:t xml:space="preserve">ак повреждения, не причинившие вред здоровью. Между преступными действиями Быкова И.В. и наступившими последствиями в виде причинения указанной тяжести вреда здоровья потерпевшему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7601C1">
        <w:rPr>
          <w:bCs/>
          <w:snapToGrid w:val="0"/>
        </w:rPr>
        <w:t xml:space="preserve"> имеется прямая причинно-следственная связь.</w:t>
      </w:r>
    </w:p>
    <w:p w:rsidR="00CB707E" w:rsidRPr="007601C1" w:rsidP="00992425">
      <w:pPr>
        <w:ind w:firstLine="709"/>
        <w:jc w:val="both"/>
      </w:pPr>
      <w:r w:rsidRPr="007601C1">
        <w:t>В судебном засед</w:t>
      </w:r>
      <w:r w:rsidRPr="007601C1">
        <w:t xml:space="preserve">ании  </w:t>
      </w:r>
      <w:r w:rsidRPr="007601C1" w:rsidR="00992425">
        <w:t xml:space="preserve">23 апреля 2025 </w:t>
      </w:r>
      <w:r w:rsidRPr="007601C1" w:rsidR="0093565F">
        <w:t xml:space="preserve">года </w:t>
      </w:r>
      <w:r w:rsidRPr="007601C1">
        <w:t>потерпевш</w:t>
      </w:r>
      <w:r w:rsidRPr="007601C1" w:rsidR="004822C5">
        <w:t>ий</w:t>
      </w:r>
      <w:r w:rsidRPr="007601C1">
        <w:t xml:space="preserve">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7601C1" w:rsidR="00646831">
        <w:t xml:space="preserve"> </w:t>
      </w:r>
      <w:r w:rsidRPr="007601C1" w:rsidR="004F3826">
        <w:t>заявил</w:t>
      </w:r>
      <w:r w:rsidRPr="007601C1">
        <w:t xml:space="preserve"> ходатайство о </w:t>
      </w:r>
      <w:r w:rsidRPr="007601C1">
        <w:rPr>
          <w:rStyle w:val="snippetequal"/>
        </w:rPr>
        <w:t xml:space="preserve">прекращении уголовного дела </w:t>
      </w:r>
      <w:r w:rsidRPr="007601C1">
        <w:t>в отношении подсудим</w:t>
      </w:r>
      <w:r w:rsidRPr="007601C1" w:rsidR="0046266E">
        <w:t>о</w:t>
      </w:r>
      <w:r w:rsidRPr="007601C1" w:rsidR="004822C5">
        <w:t>го</w:t>
      </w:r>
      <w:r w:rsidRPr="007601C1">
        <w:t xml:space="preserve"> в</w:t>
      </w:r>
      <w:r w:rsidRPr="007601C1">
        <w:rPr>
          <w:rStyle w:val="snippetequal"/>
        </w:rPr>
        <w:t xml:space="preserve"> связи с примирением сторон</w:t>
      </w:r>
      <w:r w:rsidRPr="007601C1">
        <w:t>, ссылаясь на то, что подсудим</w:t>
      </w:r>
      <w:r w:rsidRPr="007601C1" w:rsidR="004822C5">
        <w:t>ый</w:t>
      </w:r>
      <w:r w:rsidRPr="007601C1">
        <w:t xml:space="preserve">  загладил причиненный  потерпевше</w:t>
      </w:r>
      <w:r w:rsidRPr="007601C1" w:rsidR="004822C5">
        <w:t>му</w:t>
      </w:r>
      <w:r w:rsidRPr="007601C1">
        <w:t xml:space="preserve"> вред, принеся извинения,  потерпевш</w:t>
      </w:r>
      <w:r w:rsidRPr="007601C1" w:rsidR="004822C5">
        <w:t>ий</w:t>
      </w:r>
      <w:r w:rsidRPr="007601C1">
        <w:t xml:space="preserve"> не имеет к </w:t>
      </w:r>
      <w:r w:rsidRPr="007601C1" w:rsidR="00696269">
        <w:t xml:space="preserve">подсудимому </w:t>
      </w:r>
      <w:r w:rsidRPr="007601C1">
        <w:t xml:space="preserve"> претензий материального и морального характера  </w:t>
      </w:r>
      <w:r w:rsidRPr="007601C1" w:rsidR="00EC2030">
        <w:t>и между ними состоялось фактическое примирение</w:t>
      </w:r>
    </w:p>
    <w:p w:rsidR="00EC2030" w:rsidRPr="007601C1" w:rsidP="009E57C4">
      <w:pPr>
        <w:pStyle w:val="BodyText"/>
        <w:widowControl w:val="0"/>
        <w:tabs>
          <w:tab w:val="right" w:pos="9360"/>
        </w:tabs>
        <w:ind w:firstLine="539"/>
        <w:jc w:val="both"/>
      </w:pPr>
      <w:r w:rsidRPr="007601C1">
        <w:t xml:space="preserve">  </w:t>
      </w:r>
      <w:r w:rsidRPr="007601C1" w:rsidR="004F3826">
        <w:t>Подсудим</w:t>
      </w:r>
      <w:r w:rsidRPr="007601C1" w:rsidR="004822C5">
        <w:t xml:space="preserve">ый </w:t>
      </w:r>
      <w:r w:rsidRPr="007601C1" w:rsidR="00646831">
        <w:t xml:space="preserve">Быков И.В. </w:t>
      </w:r>
      <w:r w:rsidRPr="007601C1">
        <w:t xml:space="preserve">и защитник – адвокат </w:t>
      </w:r>
      <w:r w:rsidRPr="007601C1" w:rsidR="00646831">
        <w:t xml:space="preserve">Сагдеев Р.Ф. </w:t>
      </w:r>
      <w:r w:rsidRPr="007601C1" w:rsidR="004822C5">
        <w:t>поддержали указанное ходатайство потерпевшего</w:t>
      </w:r>
      <w:r w:rsidRPr="007601C1" w:rsidR="009E57C4">
        <w:t>. О</w:t>
      </w:r>
      <w:r w:rsidRPr="007601C1">
        <w:t>бращали внимание суда на то, что совершенное подсудим</w:t>
      </w:r>
      <w:r w:rsidRPr="007601C1" w:rsidR="004822C5">
        <w:t>ым</w:t>
      </w:r>
      <w:r w:rsidRPr="007601C1">
        <w:t xml:space="preserve"> преступление относится к категории преступлений небольшой  тяжести, подсудим</w:t>
      </w:r>
      <w:r w:rsidRPr="007601C1" w:rsidR="004822C5">
        <w:t>ый</w:t>
      </w:r>
      <w:r w:rsidRPr="007601C1">
        <w:t xml:space="preserve"> не судим, </w:t>
      </w:r>
      <w:r w:rsidRPr="007601C1" w:rsidR="001757AD">
        <w:t xml:space="preserve">является ветераном боевых действий, награжден памятной медалью «80 лет освобождения Крыма от фашистских захватчиков», </w:t>
      </w:r>
      <w:r w:rsidRPr="007601C1">
        <w:t xml:space="preserve">причиненный преступлением материальный </w:t>
      </w:r>
      <w:r w:rsidRPr="007601C1" w:rsidR="009E57C4">
        <w:t xml:space="preserve">ущерб </w:t>
      </w:r>
      <w:r w:rsidRPr="007601C1">
        <w:t xml:space="preserve">и моральный </w:t>
      </w:r>
      <w:r w:rsidRPr="007601C1" w:rsidR="009E57C4">
        <w:t>вред</w:t>
      </w:r>
      <w:r w:rsidRPr="007601C1">
        <w:t xml:space="preserve"> возмещен</w:t>
      </w:r>
      <w:r w:rsidRPr="007601C1" w:rsidR="00541397">
        <w:t xml:space="preserve"> подсудим</w:t>
      </w:r>
      <w:r w:rsidRPr="007601C1" w:rsidR="004822C5">
        <w:t>ым</w:t>
      </w:r>
      <w:r w:rsidRPr="007601C1">
        <w:t xml:space="preserve"> </w:t>
      </w:r>
      <w:r w:rsidRPr="007601C1" w:rsidR="009E57C4">
        <w:t xml:space="preserve">- </w:t>
      </w:r>
      <w:r w:rsidRPr="007601C1">
        <w:t>потерпевше</w:t>
      </w:r>
      <w:r w:rsidRPr="007601C1" w:rsidR="004822C5">
        <w:t>му</w:t>
      </w:r>
      <w:r w:rsidRPr="007601C1" w:rsidR="00C11953">
        <w:t xml:space="preserve"> в полном объеме</w:t>
      </w:r>
      <w:r w:rsidRPr="007601C1">
        <w:t>, потерпевшей стороне принесены извинения.</w:t>
      </w:r>
    </w:p>
    <w:p w:rsidR="00EC2030" w:rsidRPr="007601C1" w:rsidP="00EC2030">
      <w:pPr>
        <w:pStyle w:val="BodyText"/>
        <w:widowControl w:val="0"/>
        <w:tabs>
          <w:tab w:val="right" w:pos="9360"/>
        </w:tabs>
        <w:ind w:firstLine="539"/>
        <w:jc w:val="both"/>
      </w:pPr>
      <w:r w:rsidRPr="007601C1">
        <w:t xml:space="preserve">  Государственный обвинитель не возражал</w:t>
      </w:r>
      <w:r w:rsidRPr="007601C1" w:rsidR="004822C5">
        <w:t>а</w:t>
      </w:r>
      <w:r w:rsidRPr="007601C1">
        <w:t xml:space="preserve"> против прекращения уголовного дела в отношен</w:t>
      </w:r>
      <w:r w:rsidRPr="007601C1">
        <w:t xml:space="preserve">ии </w:t>
      </w:r>
      <w:r w:rsidRPr="007601C1" w:rsidR="001757AD">
        <w:t xml:space="preserve">Быкова И.В. </w:t>
      </w:r>
      <w:r w:rsidRPr="007601C1">
        <w:t>и не усмотрел</w:t>
      </w:r>
      <w:r w:rsidRPr="007601C1" w:rsidR="004822C5">
        <w:t>а</w:t>
      </w:r>
      <w:r w:rsidRPr="007601C1">
        <w:t xml:space="preserve"> юридических препятствий для освобождения </w:t>
      </w:r>
      <w:r w:rsidRPr="007601C1" w:rsidR="009E57C4">
        <w:t>подсудимо</w:t>
      </w:r>
      <w:r w:rsidRPr="007601C1" w:rsidR="004822C5">
        <w:t>го</w:t>
      </w:r>
      <w:r w:rsidRPr="007601C1" w:rsidR="009E57C4">
        <w:t xml:space="preserve"> </w:t>
      </w:r>
      <w:r w:rsidRPr="007601C1">
        <w:t xml:space="preserve"> от уголовной ответственности. </w:t>
      </w:r>
    </w:p>
    <w:p w:rsidR="00CE597C" w:rsidRPr="007601C1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</w:pPr>
      <w:r w:rsidRPr="007601C1">
        <w:rPr>
          <w:color w:val="000000" w:themeColor="text1"/>
        </w:rPr>
        <w:t xml:space="preserve">  </w:t>
      </w:r>
      <w:r w:rsidRPr="007601C1" w:rsidR="00DC6E63">
        <w:rPr>
          <w:color w:val="000000" w:themeColor="text1"/>
        </w:rPr>
        <w:t>Заслушав заявленн</w:t>
      </w:r>
      <w:r w:rsidRPr="007601C1" w:rsidR="004822C5">
        <w:rPr>
          <w:color w:val="000000" w:themeColor="text1"/>
        </w:rPr>
        <w:t>ое</w:t>
      </w:r>
      <w:r w:rsidRPr="007601C1" w:rsidR="009E57C4">
        <w:rPr>
          <w:color w:val="000000" w:themeColor="text1"/>
        </w:rPr>
        <w:t xml:space="preserve"> </w:t>
      </w:r>
      <w:r w:rsidRPr="007601C1" w:rsidR="00DC6E63">
        <w:rPr>
          <w:color w:val="000000" w:themeColor="text1"/>
        </w:rPr>
        <w:t>ходатайств</w:t>
      </w:r>
      <w:r w:rsidRPr="007601C1" w:rsidR="004822C5">
        <w:rPr>
          <w:color w:val="000000" w:themeColor="text1"/>
        </w:rPr>
        <w:t>о</w:t>
      </w:r>
      <w:r w:rsidRPr="007601C1" w:rsidR="00FD54C5">
        <w:rPr>
          <w:color w:val="000000" w:themeColor="text1"/>
        </w:rPr>
        <w:t xml:space="preserve"> потерпевшего</w:t>
      </w:r>
      <w:r w:rsidRPr="007601C1" w:rsidR="00DC6E63">
        <w:rPr>
          <w:color w:val="000000" w:themeColor="text1"/>
        </w:rPr>
        <w:t>, мнение участников судебного разбирательства</w:t>
      </w:r>
      <w:r w:rsidRPr="007601C1">
        <w:t>, суд приходит к следующим выводам</w:t>
      </w:r>
      <w:r w:rsidRPr="007601C1" w:rsidR="00C11953">
        <w:t>.</w:t>
      </w:r>
    </w:p>
    <w:p w:rsidR="00CE597C" w:rsidRPr="007601C1" w:rsidP="00DC6E63">
      <w:pPr>
        <w:ind w:right="-6"/>
        <w:jc w:val="both"/>
      </w:pPr>
      <w:r w:rsidRPr="007601C1">
        <w:t xml:space="preserve">        </w:t>
      </w:r>
      <w:r w:rsidRPr="007601C1" w:rsidR="009E57C4">
        <w:t xml:space="preserve"> </w:t>
      </w:r>
      <w:r w:rsidRPr="007601C1" w:rsidR="00C03B44">
        <w:t xml:space="preserve">  </w:t>
      </w:r>
      <w:r w:rsidRPr="007601C1">
        <w:t xml:space="preserve">Положения ст. 76 УК РФ и ст. 25 УПК РФ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</w:t>
      </w:r>
      <w:r w:rsidRPr="007601C1">
        <w:t>вред.</w:t>
      </w:r>
    </w:p>
    <w:p w:rsidR="00DC6E63" w:rsidRPr="007601C1" w:rsidP="00DC6E63">
      <w:pPr>
        <w:ind w:right="-6"/>
        <w:jc w:val="both"/>
      </w:pPr>
      <w:r w:rsidRPr="007601C1">
        <w:tab/>
        <w:t xml:space="preserve">Из материалов дела следует, что </w:t>
      </w:r>
      <w:r w:rsidRPr="007601C1" w:rsidR="001757AD">
        <w:t xml:space="preserve">Быков И.В. </w:t>
      </w:r>
      <w:r w:rsidRPr="007601C1">
        <w:t>ранее не судим</w:t>
      </w:r>
      <w:r w:rsidRPr="007601C1" w:rsidR="001757AD">
        <w:t xml:space="preserve"> (л.д.123-125</w:t>
      </w:r>
      <w:r w:rsidRPr="007601C1">
        <w:t xml:space="preserve">), на учете </w:t>
      </w:r>
      <w:r w:rsidRPr="007601C1" w:rsidR="001757AD">
        <w:t xml:space="preserve">у </w:t>
      </w:r>
      <w:r w:rsidRPr="007601C1">
        <w:t>врача-психиатра не состоит (л.д.</w:t>
      </w:r>
      <w:r w:rsidRPr="007601C1" w:rsidR="001757AD">
        <w:t>126), состоит на учете у врача-нарколога (128</w:t>
      </w:r>
      <w:r w:rsidRPr="007601C1">
        <w:t>); по месту  жительства характеризу</w:t>
      </w:r>
      <w:r w:rsidRPr="007601C1" w:rsidR="00541397">
        <w:t xml:space="preserve">ется </w:t>
      </w:r>
      <w:r w:rsidRPr="007601C1" w:rsidR="00AB5529">
        <w:t>удовлетворительно (л.д.145</w:t>
      </w:r>
      <w:r w:rsidRPr="007601C1">
        <w:t xml:space="preserve">), </w:t>
      </w:r>
      <w:r w:rsidRPr="007601C1" w:rsidR="00AB5529">
        <w:t xml:space="preserve">является ветераном боевых действий (л.д.216); награжден памятной медалью «80 лет освобождения Крыма от фашистских захватчиков» (л.д.217), </w:t>
      </w:r>
      <w:r w:rsidRPr="007601C1">
        <w:t>обвиняется в совершении преступления небольшой тяжести, потерпевш</w:t>
      </w:r>
      <w:r w:rsidRPr="007601C1" w:rsidR="004822C5">
        <w:t>ий</w:t>
      </w:r>
      <w:r w:rsidRPr="007601C1">
        <w:t xml:space="preserve"> ходатайствует о прекращении дела в связи с примирением, поскольку е</w:t>
      </w:r>
      <w:r w:rsidRPr="007601C1" w:rsidR="004822C5">
        <w:t>му</w:t>
      </w:r>
      <w:r w:rsidRPr="007601C1">
        <w:t xml:space="preserve"> возмещен материальный</w:t>
      </w:r>
      <w:r w:rsidRPr="007601C1" w:rsidR="002E140A">
        <w:t xml:space="preserve"> </w:t>
      </w:r>
      <w:r w:rsidRPr="007601C1" w:rsidR="00696269">
        <w:t>ущерб</w:t>
      </w:r>
      <w:r w:rsidRPr="007601C1" w:rsidR="002E140A">
        <w:t xml:space="preserve"> </w:t>
      </w:r>
      <w:r w:rsidRPr="007601C1">
        <w:t xml:space="preserve">и моральный </w:t>
      </w:r>
      <w:r w:rsidRPr="007601C1" w:rsidR="00696269">
        <w:t>вред</w:t>
      </w:r>
      <w:r w:rsidRPr="007601C1">
        <w:t>, причиненны</w:t>
      </w:r>
      <w:r w:rsidRPr="007601C1" w:rsidR="00696269">
        <w:t>е</w:t>
      </w:r>
      <w:r w:rsidRPr="007601C1">
        <w:t xml:space="preserve"> преступными действиями подсудимо</w:t>
      </w:r>
      <w:r w:rsidRPr="007601C1" w:rsidR="004822C5">
        <w:t>го</w:t>
      </w:r>
      <w:r w:rsidRPr="007601C1">
        <w:t xml:space="preserve">,  </w:t>
      </w:r>
      <w:r w:rsidRPr="007601C1" w:rsidR="00AB5529">
        <w:t xml:space="preserve">Быков И.В. </w:t>
      </w:r>
      <w:r w:rsidRPr="007601C1">
        <w:t>принес потерпевше</w:t>
      </w:r>
      <w:r w:rsidRPr="007601C1" w:rsidR="004822C5">
        <w:t>му</w:t>
      </w:r>
      <w:r w:rsidRPr="007601C1">
        <w:t xml:space="preserve"> извинения, чем загладил причиненный преступлением вред. </w:t>
      </w:r>
    </w:p>
    <w:p w:rsidR="00696269" w:rsidRPr="007601C1" w:rsidP="00EC2030">
      <w:pPr>
        <w:ind w:right="-6"/>
        <w:jc w:val="both"/>
      </w:pPr>
      <w:r w:rsidRPr="007601C1">
        <w:t xml:space="preserve">       </w:t>
      </w:r>
      <w:r w:rsidRPr="007601C1" w:rsidR="00C03B44">
        <w:t xml:space="preserve">    </w:t>
      </w:r>
      <w:r w:rsidRPr="007601C1">
        <w:t>В судебном заседании достоверно установлено, что между потерп</w:t>
      </w:r>
      <w:r w:rsidRPr="007601C1">
        <w:t>евш</w:t>
      </w:r>
      <w:r w:rsidRPr="007601C1" w:rsidR="004822C5">
        <w:t>им</w:t>
      </w:r>
      <w:r w:rsidRPr="007601C1">
        <w:t xml:space="preserve"> и подсудим</w:t>
      </w:r>
      <w:r w:rsidRPr="007601C1" w:rsidR="004822C5">
        <w:t>ым</w:t>
      </w:r>
      <w:r w:rsidRPr="007601C1">
        <w:t xml:space="preserve"> состоялось фактическое примирение и прекращение уголовного дела есть их добровольное волеизъявление. </w:t>
      </w:r>
    </w:p>
    <w:p w:rsidR="00EC2030" w:rsidRPr="007601C1" w:rsidP="00EC2030">
      <w:pPr>
        <w:ind w:right="-6"/>
        <w:jc w:val="both"/>
      </w:pPr>
      <w:r w:rsidRPr="007601C1">
        <w:t xml:space="preserve">        </w:t>
      </w:r>
      <w:r w:rsidRPr="007601C1" w:rsidR="00C03B44">
        <w:t xml:space="preserve">   </w:t>
      </w:r>
      <w:r w:rsidRPr="007601C1">
        <w:t xml:space="preserve">Потерпевшему и подсудимому судом </w:t>
      </w:r>
      <w:r w:rsidRPr="007601C1">
        <w:t xml:space="preserve"> были разъяснены порядок и последствия прекращения уголовного дела по основаниям, предусмотренным ст. 76 УК РФ и ст. 25 УПК РФ. Потерпевший и подсудим</w:t>
      </w:r>
      <w:r w:rsidRPr="007601C1" w:rsidR="004822C5">
        <w:t>ый</w:t>
      </w:r>
      <w:r w:rsidRPr="007601C1">
        <w:t xml:space="preserve"> не высказали своих возражений против примирения и у суда нет оснований ставить под сомнение их добровол</w:t>
      </w:r>
      <w:r w:rsidRPr="007601C1">
        <w:t>ьное волеизъявление.</w:t>
      </w:r>
    </w:p>
    <w:p w:rsidR="00EC2030" w:rsidRPr="007601C1" w:rsidP="00EC2030">
      <w:pPr>
        <w:ind w:right="-6"/>
        <w:jc w:val="both"/>
      </w:pPr>
      <w:r w:rsidRPr="007601C1">
        <w:t xml:space="preserve">           Основанием для освобождения лица, совершившего преступление, от уголовной ответственности в силу ст. 76 УК</w:t>
      </w:r>
      <w:r w:rsidRPr="007601C1" w:rsidR="00E32329">
        <w:t xml:space="preserve"> РФ</w:t>
      </w:r>
      <w:r w:rsidRPr="007601C1">
        <w:t xml:space="preserve"> является совокупность всех четырех рассмотренных выше условий (совершение преступления впервые; преступление небол</w:t>
      </w:r>
      <w:r w:rsidRPr="007601C1">
        <w:t xml:space="preserve">ьшой тяжести; фактическое примирение подсудимого (обвиняемого) с потерпевшим; заглаживание причиненного потерпевшему вреда). </w:t>
      </w:r>
    </w:p>
    <w:p w:rsidR="00EC2030" w:rsidRPr="007601C1" w:rsidP="00EC2030">
      <w:pPr>
        <w:ind w:right="-6"/>
        <w:jc w:val="both"/>
      </w:pPr>
      <w:r w:rsidRPr="007601C1">
        <w:t xml:space="preserve">         </w:t>
      </w:r>
      <w:r w:rsidRPr="007601C1" w:rsidR="00C03B44">
        <w:t xml:space="preserve">   </w:t>
      </w:r>
      <w:r w:rsidRPr="007601C1">
        <w:t>Прекращение уголовного дела в связи с примирением, является добровольным волеизъявлением сторон (потерпевшего и подсуд</w:t>
      </w:r>
      <w:r w:rsidRPr="007601C1">
        <w:t xml:space="preserve">имого (обвиняемого) при отсутствии препятствий применения ст. 76 УК РФ и ст. 25 УПК РФ. </w:t>
      </w:r>
    </w:p>
    <w:p w:rsidR="00EC2030" w:rsidRPr="007601C1" w:rsidP="00EC2030">
      <w:pPr>
        <w:ind w:right="-6"/>
        <w:jc w:val="both"/>
      </w:pPr>
      <w:r w:rsidRPr="007601C1">
        <w:t xml:space="preserve">         </w:t>
      </w:r>
      <w:r w:rsidRPr="007601C1" w:rsidR="00C03B44">
        <w:t xml:space="preserve">    </w:t>
      </w:r>
      <w:r w:rsidRPr="007601C1">
        <w:t>В судебном заседании не установлено  законных оснований, препятствующих процедуре примирения.</w:t>
      </w:r>
    </w:p>
    <w:p w:rsidR="00EC2030" w:rsidRPr="007601C1" w:rsidP="00EC2030">
      <w:pPr>
        <w:ind w:right="-6"/>
        <w:jc w:val="both"/>
      </w:pPr>
      <w:r w:rsidRPr="007601C1">
        <w:t xml:space="preserve">         </w:t>
      </w:r>
      <w:r w:rsidRPr="007601C1" w:rsidR="00C03B44">
        <w:t xml:space="preserve">    </w:t>
      </w:r>
      <w:r w:rsidRPr="007601C1">
        <w:t>Суд считает, что исходя из личности подсудимо</w:t>
      </w:r>
      <w:r w:rsidRPr="007601C1" w:rsidR="004822C5">
        <w:t>го</w:t>
      </w:r>
      <w:r w:rsidRPr="007601C1">
        <w:t>, всех характеризующих е</w:t>
      </w:r>
      <w:r w:rsidRPr="007601C1" w:rsidR="004822C5">
        <w:t>го</w:t>
      </w:r>
      <w:r w:rsidRPr="007601C1">
        <w:t xml:space="preserve"> данных, поведения подсудимо</w:t>
      </w:r>
      <w:r w:rsidRPr="007601C1" w:rsidR="004822C5">
        <w:t>го</w:t>
      </w:r>
      <w:r w:rsidRPr="007601C1">
        <w:t xml:space="preserve"> после совершения преступления, исправление подсудимо</w:t>
      </w:r>
      <w:r w:rsidRPr="007601C1" w:rsidR="004822C5">
        <w:t>го</w:t>
      </w:r>
      <w:r w:rsidRPr="007601C1">
        <w:t xml:space="preserve"> возможно без применения к не</w:t>
      </w:r>
      <w:r w:rsidRPr="007601C1" w:rsidR="004822C5">
        <w:t>му</w:t>
      </w:r>
      <w:r w:rsidRPr="007601C1">
        <w:t xml:space="preserve"> уголовного наказания, которое впоследствии может негативно отразиться на е</w:t>
      </w:r>
      <w:r w:rsidRPr="007601C1" w:rsidR="004822C5">
        <w:t>го</w:t>
      </w:r>
      <w:r w:rsidRPr="007601C1">
        <w:t xml:space="preserve"> личности.</w:t>
      </w:r>
    </w:p>
    <w:p w:rsidR="00CE597C" w:rsidRPr="007601C1" w:rsidP="00DC6E63">
      <w:pPr>
        <w:ind w:right="-6" w:firstLine="708"/>
        <w:jc w:val="both"/>
      </w:pPr>
      <w:r w:rsidRPr="007601C1">
        <w:t>Кроме того, судом установл</w:t>
      </w:r>
      <w:r w:rsidRPr="007601C1">
        <w:t>ено, что подсудим</w:t>
      </w:r>
      <w:r w:rsidRPr="007601C1" w:rsidR="004822C5">
        <w:t>ый</w:t>
      </w:r>
      <w:r w:rsidRPr="007601C1">
        <w:t xml:space="preserve"> полностью признает свою вину в предъявленном обвинении, обстоятельства совершения преступления не оспаривает, в содеянном раскаивается, осознаёт, что уголовное дело будет прекращено по не реабилитирующим основаниям.</w:t>
      </w:r>
    </w:p>
    <w:p w:rsidR="002A145E" w:rsidRPr="007601C1" w:rsidP="002A145E">
      <w:pPr>
        <w:ind w:right="-6" w:firstLine="708"/>
        <w:jc w:val="both"/>
      </w:pPr>
      <w:r w:rsidRPr="007601C1">
        <w:t>Производство по граж</w:t>
      </w:r>
      <w:r w:rsidRPr="007601C1">
        <w:t>данскому иску гражданского истца  Территориального фонда обязательного медицинского страхования Республики Крым, суд полагает прекратить в связи с его полным погашением.</w:t>
      </w:r>
    </w:p>
    <w:p w:rsidR="00AB5529" w:rsidRPr="007601C1" w:rsidP="00AB5529">
      <w:pPr>
        <w:ind w:right="-6" w:firstLine="708"/>
        <w:jc w:val="both"/>
      </w:pPr>
      <w:r w:rsidRPr="007601C1">
        <w:t>Вещественными доказательствами надлежит распорядиться в соответствии со ст. 81 УПК РФ.</w:t>
      </w:r>
    </w:p>
    <w:p w:rsidR="00CE597C" w:rsidRPr="007601C1" w:rsidP="00AB5529">
      <w:pPr>
        <w:pStyle w:val="NormalWeb"/>
        <w:widowControl w:val="0"/>
        <w:spacing w:before="0" w:beforeAutospacing="0" w:after="0" w:afterAutospacing="0"/>
        <w:ind w:firstLine="567"/>
        <w:jc w:val="both"/>
      </w:pPr>
      <w:r w:rsidRPr="007601C1">
        <w:t xml:space="preserve"> На основании изложенного, руководствуясь ст.ст. 25,  254 УПК РФ, ст. 76 УК РФ, суд, -</w:t>
      </w:r>
    </w:p>
    <w:p w:rsidR="00C11953" w:rsidRPr="007601C1" w:rsidP="00917D8D">
      <w:pPr>
        <w:tabs>
          <w:tab w:val="left" w:pos="9356"/>
        </w:tabs>
        <w:ind w:right="141" w:firstLine="568"/>
        <w:jc w:val="center"/>
        <w:rPr>
          <w:b/>
          <w:color w:val="000000" w:themeColor="text1"/>
        </w:rPr>
      </w:pPr>
    </w:p>
    <w:p w:rsidR="00917D8D" w:rsidRPr="007601C1" w:rsidP="00917D8D">
      <w:pPr>
        <w:tabs>
          <w:tab w:val="left" w:pos="9356"/>
        </w:tabs>
        <w:ind w:right="141" w:firstLine="568"/>
        <w:jc w:val="center"/>
        <w:rPr>
          <w:b/>
          <w:color w:val="000000" w:themeColor="text1"/>
        </w:rPr>
      </w:pPr>
      <w:r w:rsidRPr="007601C1">
        <w:rPr>
          <w:b/>
          <w:color w:val="000000" w:themeColor="text1"/>
        </w:rPr>
        <w:t>П о с т а н о в и л:</w:t>
      </w:r>
    </w:p>
    <w:p w:rsidR="00CE597C" w:rsidRPr="007601C1" w:rsidP="00DC6E63">
      <w:pPr>
        <w:ind w:right="-6" w:firstLine="720"/>
        <w:jc w:val="both"/>
      </w:pPr>
      <w:r w:rsidRPr="007601C1">
        <w:t xml:space="preserve">        </w:t>
      </w:r>
    </w:p>
    <w:p w:rsidR="00635AC1" w:rsidRPr="007601C1" w:rsidP="00635AC1">
      <w:pPr>
        <w:pStyle w:val="NoSpacing"/>
        <w:ind w:firstLine="568"/>
        <w:jc w:val="both"/>
      </w:pPr>
      <w:r w:rsidRPr="007601C1">
        <w:t xml:space="preserve">Удовлетворить ходатайство потерпевшего </w:t>
      </w:r>
      <w:r>
        <w:rPr>
          <w:color w:val="000000"/>
          <w:sz w:val="28"/>
          <w:szCs w:val="28"/>
        </w:rPr>
        <w:t>/ДАННЫЕ ИЗЪЯТЫ/</w:t>
      </w:r>
      <w:r w:rsidRPr="007601C1">
        <w:t xml:space="preserve"> о прекращении уголовного дела в отношении Быкова Игоря Васильевича. </w:t>
      </w:r>
    </w:p>
    <w:p w:rsidR="00635AC1" w:rsidRPr="007601C1" w:rsidP="00635AC1">
      <w:pPr>
        <w:pStyle w:val="NoSpacing"/>
        <w:ind w:firstLine="708"/>
        <w:jc w:val="both"/>
        <w:rPr>
          <w:color w:val="000000" w:themeColor="text1"/>
        </w:rPr>
      </w:pPr>
      <w:r w:rsidRPr="007601C1">
        <w:rPr>
          <w:color w:val="000000" w:themeColor="text1"/>
        </w:rPr>
        <w:t xml:space="preserve">Прекратить уголовное дело и освободить от уголовной ответственности </w:t>
      </w:r>
      <w:r w:rsidRPr="007601C1">
        <w:t>Быкова Игоря Васильевича</w:t>
      </w:r>
      <w:r w:rsidRPr="007601C1">
        <w:rPr>
          <w:color w:val="000000" w:themeColor="text1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7601C1">
        <w:rPr>
          <w:color w:val="000000" w:themeColor="text1"/>
        </w:rPr>
        <w:t xml:space="preserve">, обвиняемого в совершении преступления, предусмотренного  </w:t>
      </w:r>
      <w:r w:rsidRPr="007601C1">
        <w:t>ч</w:t>
      </w:r>
      <w:r w:rsidRPr="007601C1">
        <w:t>. 1 ст. 115</w:t>
      </w:r>
      <w:r w:rsidRPr="007601C1">
        <w:rPr>
          <w:b/>
        </w:rPr>
        <w:t xml:space="preserve"> </w:t>
      </w:r>
      <w:r w:rsidRPr="007601C1">
        <w:t>УК РФ</w:t>
      </w:r>
      <w:r w:rsidRPr="007601C1">
        <w:rPr>
          <w:color w:val="000000" w:themeColor="text1"/>
        </w:rPr>
        <w:t xml:space="preserve"> -  по основаниям, предусмотренным ст. 25 УПК РФ, ст. 76 УК РФ - в связи с примирением сторон.  </w:t>
      </w:r>
    </w:p>
    <w:p w:rsidR="00635AC1" w:rsidRPr="007601C1" w:rsidP="00635AC1">
      <w:pPr>
        <w:tabs>
          <w:tab w:val="left" w:pos="9498"/>
        </w:tabs>
        <w:ind w:firstLine="851"/>
        <w:jc w:val="both"/>
        <w:rPr>
          <w:color w:val="000000" w:themeColor="text1"/>
        </w:rPr>
      </w:pPr>
      <w:r w:rsidRPr="007601C1">
        <w:rPr>
          <w:color w:val="000000" w:themeColor="text1"/>
        </w:rPr>
        <w:t xml:space="preserve">Меру пресечения Быкову И.В. в виде подписки о невыезде  о надлежащем </w:t>
      </w:r>
      <w:r w:rsidRPr="007601C1">
        <w:rPr>
          <w:color w:val="000000" w:themeColor="text1"/>
        </w:rPr>
        <w:t>поведении после вступления постановления в законную силу отменить.</w:t>
      </w:r>
    </w:p>
    <w:p w:rsidR="002A145E" w:rsidRPr="007601C1" w:rsidP="00635AC1">
      <w:pPr>
        <w:shd w:val="clear" w:color="auto" w:fill="FFFFFF"/>
        <w:tabs>
          <w:tab w:val="left" w:pos="238"/>
        </w:tabs>
        <w:ind w:left="50" w:right="24"/>
        <w:jc w:val="both"/>
      </w:pPr>
      <w:r w:rsidRPr="007601C1">
        <w:tab/>
      </w:r>
      <w:r w:rsidRPr="007601C1">
        <w:tab/>
        <w:t>Производство по гражданскому иску гражданского истца  Территориального фонда обязательного медицинского страхования Республики Крым, прекратить в связи с его полным погашением.</w:t>
      </w:r>
    </w:p>
    <w:p w:rsidR="00635AC1" w:rsidRPr="007601C1" w:rsidP="00B06300">
      <w:pPr>
        <w:ind w:right="-6" w:firstLine="708"/>
        <w:jc w:val="both"/>
      </w:pPr>
      <w:r w:rsidRPr="007601C1">
        <w:t>Вещественн</w:t>
      </w:r>
      <w:r w:rsidRPr="007601C1">
        <w:t xml:space="preserve">ые доказательства – электронный носитель информации в виде лазерного диска с видеозаписью событий имевших место 31.07.2024 г. в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ИЗЪЯТЫ/</w:t>
      </w:r>
      <w:r w:rsidRPr="007601C1">
        <w:t xml:space="preserve">, после вступления </w:t>
      </w:r>
      <w:r w:rsidRPr="007601C1" w:rsidR="00346B72">
        <w:t xml:space="preserve">постановления </w:t>
      </w:r>
      <w:r w:rsidRPr="007601C1">
        <w:t xml:space="preserve">в законную силу оставить </w:t>
      </w:r>
      <w:r w:rsidRPr="007601C1">
        <w:t>в материалах уголовного дела №01-0006/18/2025.</w:t>
      </w:r>
    </w:p>
    <w:p w:rsidR="00917D8D" w:rsidRPr="007601C1" w:rsidP="00917D8D">
      <w:pPr>
        <w:tabs>
          <w:tab w:val="left" w:pos="9356"/>
        </w:tabs>
        <w:ind w:right="141" w:firstLine="568"/>
        <w:jc w:val="both"/>
        <w:rPr>
          <w:color w:val="000000" w:themeColor="text1"/>
        </w:rPr>
      </w:pPr>
      <w:r w:rsidRPr="007601C1">
        <w:rPr>
          <w:lang w:val="x-none"/>
        </w:rPr>
        <w:t xml:space="preserve">  </w:t>
      </w:r>
      <w:r w:rsidRPr="007601C1">
        <w:rPr>
          <w:color w:val="000000" w:themeColor="text1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</w:t>
      </w:r>
      <w:r w:rsidRPr="007601C1">
        <w:rPr>
          <w:color w:val="000000" w:themeColor="text1"/>
        </w:rPr>
        <w:t>едставления через мирового судью суд</w:t>
      </w:r>
      <w:r w:rsidRPr="007601C1" w:rsidR="00B06300">
        <w:rPr>
          <w:color w:val="000000" w:themeColor="text1"/>
        </w:rPr>
        <w:t>ебного участка №18</w:t>
      </w:r>
      <w:r w:rsidRPr="007601C1">
        <w:rPr>
          <w:color w:val="000000" w:themeColor="text1"/>
        </w:rPr>
        <w:t xml:space="preserve"> Центрального судебного района  города Симферополь (Центральный район городского округа Симферополя) Республики Крым.</w:t>
      </w:r>
    </w:p>
    <w:p w:rsidR="00917D8D" w:rsidRPr="007601C1" w:rsidP="00917D8D">
      <w:pPr>
        <w:tabs>
          <w:tab w:val="left" w:pos="9356"/>
        </w:tabs>
        <w:autoSpaceDE w:val="0"/>
        <w:autoSpaceDN w:val="0"/>
        <w:adjustRightInd w:val="0"/>
        <w:ind w:right="141" w:firstLine="568"/>
        <w:jc w:val="both"/>
        <w:rPr>
          <w:color w:val="000000" w:themeColor="text1"/>
        </w:rPr>
      </w:pPr>
    </w:p>
    <w:p w:rsidR="0025670E" w:rsidRPr="007601C1" w:rsidP="00917D8D">
      <w:pPr>
        <w:pStyle w:val="NormalWeb"/>
        <w:widowControl w:val="0"/>
        <w:spacing w:before="0" w:beforeAutospacing="0" w:after="0" w:afterAutospacing="0"/>
        <w:jc w:val="both"/>
      </w:pPr>
      <w:r w:rsidRPr="007601C1">
        <w:t xml:space="preserve">           </w:t>
      </w:r>
    </w:p>
    <w:p w:rsidR="00CE597C" w:rsidRPr="007601C1" w:rsidP="00C03B44">
      <w:pPr>
        <w:ind w:right="638"/>
        <w:jc w:val="both"/>
      </w:pPr>
      <w:r w:rsidRPr="007601C1">
        <w:t xml:space="preserve">  </w:t>
      </w:r>
      <w:r w:rsidRPr="007601C1">
        <w:rPr>
          <w:b/>
        </w:rPr>
        <w:t xml:space="preserve">Мировой судья      </w:t>
      </w:r>
      <w:r w:rsidRPr="007601C1">
        <w:rPr>
          <w:b/>
        </w:rPr>
        <w:tab/>
      </w:r>
      <w:r w:rsidRPr="007601C1">
        <w:rPr>
          <w:b/>
        </w:rPr>
        <w:tab/>
      </w:r>
      <w:r w:rsidRPr="007601C1">
        <w:rPr>
          <w:b/>
        </w:rPr>
        <w:tab/>
        <w:t xml:space="preserve">     </w:t>
      </w:r>
      <w:r w:rsidRPr="007601C1" w:rsidR="00917D8D">
        <w:rPr>
          <w:b/>
        </w:rPr>
        <w:t xml:space="preserve">                   </w:t>
      </w:r>
      <w:r w:rsidRPr="007601C1" w:rsidR="00C11953">
        <w:rPr>
          <w:b/>
        </w:rPr>
        <w:t xml:space="preserve"> </w:t>
      </w:r>
      <w:r w:rsidRPr="007601C1">
        <w:rPr>
          <w:b/>
        </w:rPr>
        <w:t>В.В. Прянишникова</w:t>
      </w:r>
    </w:p>
    <w:p w:rsidR="00CB707E" w:rsidRPr="007601C1" w:rsidP="00CB707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B707E" w:rsidRPr="007601C1" w:rsidP="00CB707E">
      <w:pPr>
        <w:widowControl w:val="0"/>
        <w:autoSpaceDE w:val="0"/>
        <w:autoSpaceDN w:val="0"/>
        <w:adjustRightInd w:val="0"/>
        <w:ind w:firstLine="567"/>
      </w:pPr>
    </w:p>
    <w:p w:rsidR="00253589" w:rsidRPr="007601C1" w:rsidP="00CB707E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  <w:shd w:val="clear" w:color="auto" w:fill="FFFFFF"/>
        </w:rPr>
      </w:pPr>
    </w:p>
    <w:sectPr w:rsidSect="005029ED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509FF"/>
    <w:rsid w:val="00023F3F"/>
    <w:rsid w:val="00046057"/>
    <w:rsid w:val="00080D10"/>
    <w:rsid w:val="000854AD"/>
    <w:rsid w:val="000C59F6"/>
    <w:rsid w:val="000E520E"/>
    <w:rsid w:val="000E70B5"/>
    <w:rsid w:val="000F25B4"/>
    <w:rsid w:val="001023F6"/>
    <w:rsid w:val="001214A7"/>
    <w:rsid w:val="0012323F"/>
    <w:rsid w:val="001268E7"/>
    <w:rsid w:val="00136990"/>
    <w:rsid w:val="00167524"/>
    <w:rsid w:val="00173F0C"/>
    <w:rsid w:val="001757AD"/>
    <w:rsid w:val="0019459B"/>
    <w:rsid w:val="001A6C10"/>
    <w:rsid w:val="001B271F"/>
    <w:rsid w:val="001F5228"/>
    <w:rsid w:val="00224DF0"/>
    <w:rsid w:val="00253589"/>
    <w:rsid w:val="0025670E"/>
    <w:rsid w:val="002A145E"/>
    <w:rsid w:val="002E140A"/>
    <w:rsid w:val="002E1B9D"/>
    <w:rsid w:val="00310862"/>
    <w:rsid w:val="00312D9F"/>
    <w:rsid w:val="003428DA"/>
    <w:rsid w:val="00346B72"/>
    <w:rsid w:val="00360451"/>
    <w:rsid w:val="00407CC4"/>
    <w:rsid w:val="00410EF8"/>
    <w:rsid w:val="00442074"/>
    <w:rsid w:val="00447D9E"/>
    <w:rsid w:val="0045195A"/>
    <w:rsid w:val="0046266E"/>
    <w:rsid w:val="004822C5"/>
    <w:rsid w:val="004A63AA"/>
    <w:rsid w:val="004C232C"/>
    <w:rsid w:val="004F3826"/>
    <w:rsid w:val="004F6D49"/>
    <w:rsid w:val="005029ED"/>
    <w:rsid w:val="005043AA"/>
    <w:rsid w:val="00511560"/>
    <w:rsid w:val="00514FAC"/>
    <w:rsid w:val="00520452"/>
    <w:rsid w:val="00525382"/>
    <w:rsid w:val="0053525E"/>
    <w:rsid w:val="00541397"/>
    <w:rsid w:val="00545658"/>
    <w:rsid w:val="00553C42"/>
    <w:rsid w:val="00570403"/>
    <w:rsid w:val="00584891"/>
    <w:rsid w:val="005B2874"/>
    <w:rsid w:val="005E75DE"/>
    <w:rsid w:val="005F5C6E"/>
    <w:rsid w:val="00613BCF"/>
    <w:rsid w:val="00615179"/>
    <w:rsid w:val="00635AC1"/>
    <w:rsid w:val="00636384"/>
    <w:rsid w:val="00636DB8"/>
    <w:rsid w:val="0064244F"/>
    <w:rsid w:val="00646831"/>
    <w:rsid w:val="00672525"/>
    <w:rsid w:val="006874E3"/>
    <w:rsid w:val="0069237B"/>
    <w:rsid w:val="00696269"/>
    <w:rsid w:val="006A332E"/>
    <w:rsid w:val="006D5948"/>
    <w:rsid w:val="006E0DCE"/>
    <w:rsid w:val="006E13CE"/>
    <w:rsid w:val="006E3671"/>
    <w:rsid w:val="006F2782"/>
    <w:rsid w:val="006F73E4"/>
    <w:rsid w:val="00724B6E"/>
    <w:rsid w:val="00744DE2"/>
    <w:rsid w:val="007536F8"/>
    <w:rsid w:val="007601C1"/>
    <w:rsid w:val="00780F84"/>
    <w:rsid w:val="007B0B86"/>
    <w:rsid w:val="008119D3"/>
    <w:rsid w:val="0083767C"/>
    <w:rsid w:val="00855BF7"/>
    <w:rsid w:val="008C313B"/>
    <w:rsid w:val="008E20FA"/>
    <w:rsid w:val="008E2E5A"/>
    <w:rsid w:val="008E3715"/>
    <w:rsid w:val="00903C83"/>
    <w:rsid w:val="009078E7"/>
    <w:rsid w:val="00917D8D"/>
    <w:rsid w:val="00922AF0"/>
    <w:rsid w:val="00925F3B"/>
    <w:rsid w:val="00930692"/>
    <w:rsid w:val="0093565F"/>
    <w:rsid w:val="00955B2A"/>
    <w:rsid w:val="00961A94"/>
    <w:rsid w:val="00961F49"/>
    <w:rsid w:val="009855ED"/>
    <w:rsid w:val="00992425"/>
    <w:rsid w:val="009E57C4"/>
    <w:rsid w:val="00A46498"/>
    <w:rsid w:val="00A60A96"/>
    <w:rsid w:val="00A653EE"/>
    <w:rsid w:val="00AA6468"/>
    <w:rsid w:val="00AB5529"/>
    <w:rsid w:val="00AB627E"/>
    <w:rsid w:val="00AC04F6"/>
    <w:rsid w:val="00B06300"/>
    <w:rsid w:val="00B5094E"/>
    <w:rsid w:val="00B53F1C"/>
    <w:rsid w:val="00B84872"/>
    <w:rsid w:val="00B96A29"/>
    <w:rsid w:val="00BA3C65"/>
    <w:rsid w:val="00BC1E8D"/>
    <w:rsid w:val="00BD296F"/>
    <w:rsid w:val="00BE4562"/>
    <w:rsid w:val="00BF2455"/>
    <w:rsid w:val="00BF3DB3"/>
    <w:rsid w:val="00C03B44"/>
    <w:rsid w:val="00C11953"/>
    <w:rsid w:val="00C158D9"/>
    <w:rsid w:val="00C32F1C"/>
    <w:rsid w:val="00C442C2"/>
    <w:rsid w:val="00C617C1"/>
    <w:rsid w:val="00C72732"/>
    <w:rsid w:val="00C741AE"/>
    <w:rsid w:val="00C769ED"/>
    <w:rsid w:val="00C84BA1"/>
    <w:rsid w:val="00CB707E"/>
    <w:rsid w:val="00CC01C4"/>
    <w:rsid w:val="00CC7009"/>
    <w:rsid w:val="00CE01A2"/>
    <w:rsid w:val="00CE597C"/>
    <w:rsid w:val="00CE6B72"/>
    <w:rsid w:val="00CF31CF"/>
    <w:rsid w:val="00CF5D05"/>
    <w:rsid w:val="00D16392"/>
    <w:rsid w:val="00D22757"/>
    <w:rsid w:val="00D249B8"/>
    <w:rsid w:val="00D547CD"/>
    <w:rsid w:val="00D65F28"/>
    <w:rsid w:val="00D92BA4"/>
    <w:rsid w:val="00DA6DC2"/>
    <w:rsid w:val="00DA7380"/>
    <w:rsid w:val="00DB64DD"/>
    <w:rsid w:val="00DC6E63"/>
    <w:rsid w:val="00DD7F5D"/>
    <w:rsid w:val="00DF4F98"/>
    <w:rsid w:val="00E152D3"/>
    <w:rsid w:val="00E30448"/>
    <w:rsid w:val="00E32329"/>
    <w:rsid w:val="00E36B84"/>
    <w:rsid w:val="00E40670"/>
    <w:rsid w:val="00E5062B"/>
    <w:rsid w:val="00E74DCB"/>
    <w:rsid w:val="00E814AE"/>
    <w:rsid w:val="00E82E87"/>
    <w:rsid w:val="00EB4883"/>
    <w:rsid w:val="00EC2030"/>
    <w:rsid w:val="00EC3C59"/>
    <w:rsid w:val="00ED7E10"/>
    <w:rsid w:val="00EF65D4"/>
    <w:rsid w:val="00F509FF"/>
    <w:rsid w:val="00F54016"/>
    <w:rsid w:val="00F81A0F"/>
    <w:rsid w:val="00F95A20"/>
    <w:rsid w:val="00FD54C5"/>
    <w:rsid w:val="00FD675B"/>
    <w:rsid w:val="00FE0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3589"/>
    <w:pPr>
      <w:spacing w:before="100" w:beforeAutospacing="1" w:after="100" w:afterAutospacing="1"/>
    </w:pPr>
  </w:style>
  <w:style w:type="paragraph" w:customStyle="1" w:styleId="1">
    <w:name w:val="Основной текст1"/>
    <w:basedOn w:val="Normal"/>
    <w:rsid w:val="00253589"/>
    <w:pPr>
      <w:widowControl w:val="0"/>
      <w:shd w:val="clear" w:color="auto" w:fill="FFFFFF"/>
      <w:spacing w:before="600" w:after="420" w:line="0" w:lineRule="atLeast"/>
    </w:pPr>
    <w:rPr>
      <w:sz w:val="26"/>
      <w:szCs w:val="26"/>
    </w:rPr>
  </w:style>
  <w:style w:type="character" w:customStyle="1" w:styleId="a">
    <w:name w:val="Основной текст_"/>
    <w:basedOn w:val="DefaultParagraphFont"/>
    <w:link w:val="5"/>
    <w:rsid w:val="002535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basedOn w:val="a"/>
    <w:rsid w:val="002535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Normal"/>
    <w:link w:val="a"/>
    <w:rsid w:val="00253589"/>
    <w:pPr>
      <w:widowControl w:val="0"/>
      <w:shd w:val="clear" w:color="auto" w:fill="FFFFFF"/>
      <w:spacing w:before="780" w:line="322" w:lineRule="exact"/>
    </w:pPr>
    <w:rPr>
      <w:sz w:val="26"/>
      <w:szCs w:val="26"/>
      <w:lang w:eastAsia="en-US"/>
    </w:rPr>
  </w:style>
  <w:style w:type="character" w:customStyle="1" w:styleId="snippetequal">
    <w:name w:val="snippet_equal"/>
    <w:rsid w:val="00253589"/>
  </w:style>
  <w:style w:type="character" w:customStyle="1" w:styleId="apple-converted-space">
    <w:name w:val="apple-converted-space"/>
    <w:basedOn w:val="DefaultParagraphFont"/>
    <w:rsid w:val="00253589"/>
  </w:style>
  <w:style w:type="paragraph" w:customStyle="1" w:styleId="3">
    <w:name w:val="Основной текст3"/>
    <w:basedOn w:val="Normal"/>
    <w:rsid w:val="00253589"/>
    <w:pPr>
      <w:widowControl w:val="0"/>
      <w:shd w:val="clear" w:color="auto" w:fill="FFFFFF"/>
      <w:spacing w:before="240" w:after="540" w:line="0" w:lineRule="atLeast"/>
      <w:ind w:hanging="320"/>
      <w:jc w:val="right"/>
    </w:pPr>
    <w:rPr>
      <w:color w:val="000000"/>
      <w:sz w:val="26"/>
      <w:szCs w:val="26"/>
      <w:lang w:bidi="ru-RU"/>
    </w:rPr>
  </w:style>
  <w:style w:type="paragraph" w:styleId="BodyText2">
    <w:name w:val="Body Text 2"/>
    <w:basedOn w:val="Normal"/>
    <w:link w:val="2"/>
    <w:uiPriority w:val="99"/>
    <w:semiHidden/>
    <w:unhideWhenUsed/>
    <w:rsid w:val="0025358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53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55BF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5BF7"/>
    <w:rPr>
      <w:rFonts w:ascii="Tahoma" w:eastAsia="Times New Roman" w:hAnsi="Tahoma" w:cs="Tahoma"/>
      <w:sz w:val="16"/>
      <w:szCs w:val="16"/>
      <w:lang w:eastAsia="ru-RU"/>
    </w:rPr>
  </w:style>
  <w:style w:type="paragraph" w:styleId="Subtitle">
    <w:name w:val="Subtitle"/>
    <w:basedOn w:val="Normal"/>
    <w:link w:val="a2"/>
    <w:qFormat/>
    <w:rsid w:val="00C741AE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2">
    <w:name w:val="Подзаголовок Знак"/>
    <w:basedOn w:val="DefaultParagraphFont"/>
    <w:link w:val="Subtitle"/>
    <w:rsid w:val="00C741AE"/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20">
    <w:name w:val="Основной текст (2)_"/>
    <w:basedOn w:val="DefaultParagraphFont"/>
    <w:link w:val="2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DefaultParagraphFont"/>
    <w:link w:val="5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C7009"/>
    <w:pPr>
      <w:widowControl w:val="0"/>
      <w:shd w:val="clear" w:color="auto" w:fill="FFFFFF"/>
      <w:spacing w:before="840" w:line="312" w:lineRule="exact"/>
      <w:ind w:hanging="360"/>
      <w:jc w:val="both"/>
    </w:pPr>
    <w:rPr>
      <w:sz w:val="26"/>
      <w:szCs w:val="26"/>
      <w:lang w:eastAsia="en-US"/>
    </w:rPr>
  </w:style>
  <w:style w:type="paragraph" w:customStyle="1" w:styleId="51">
    <w:name w:val="Основной текст (5)"/>
    <w:basedOn w:val="Normal"/>
    <w:link w:val="50"/>
    <w:rsid w:val="00CC7009"/>
    <w:pPr>
      <w:widowControl w:val="0"/>
      <w:shd w:val="clear" w:color="auto" w:fill="FFFFFF"/>
      <w:spacing w:after="720" w:line="312" w:lineRule="exact"/>
      <w:jc w:val="both"/>
    </w:pPr>
    <w:rPr>
      <w:sz w:val="26"/>
      <w:szCs w:val="26"/>
      <w:lang w:eastAsia="en-US"/>
    </w:rPr>
  </w:style>
  <w:style w:type="paragraph" w:customStyle="1" w:styleId="WordDefaultStyleA">
    <w:name w:val="Word Default Style A"/>
    <w:rsid w:val="00DA6D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95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55B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unhideWhenUsed/>
    <w:rsid w:val="00BF2455"/>
    <w:rPr>
      <w:color w:val="0000FF"/>
      <w:u w:val="single"/>
    </w:rPr>
  </w:style>
  <w:style w:type="paragraph" w:styleId="BodyText">
    <w:name w:val="Body Text"/>
    <w:basedOn w:val="Normal"/>
    <w:link w:val="a3"/>
    <w:uiPriority w:val="99"/>
    <w:unhideWhenUsed/>
    <w:rsid w:val="00CB707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CB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"/>
    <w:basedOn w:val="Normal"/>
    <w:rsid w:val="00224D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qFormat/>
    <w:rsid w:val="00482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Основной шрифт абзаца1"/>
    <w:qFormat/>
    <w:rsid w:val="00FD54C5"/>
  </w:style>
  <w:style w:type="character" w:customStyle="1" w:styleId="FontStyle17">
    <w:name w:val="Font Style17"/>
    <w:rsid w:val="00CC01C4"/>
    <w:rPr>
      <w:rFonts w:ascii="Times New Roman" w:hAnsi="Times New Roman" w:cs="Times New Roman" w:hint="default"/>
      <w:sz w:val="22"/>
      <w:szCs w:val="22"/>
    </w:rPr>
  </w:style>
  <w:style w:type="paragraph" w:styleId="BodyTextIndent">
    <w:name w:val="Body Text Indent"/>
    <w:basedOn w:val="Normal"/>
    <w:link w:val="a5"/>
    <w:uiPriority w:val="99"/>
    <w:semiHidden/>
    <w:unhideWhenUsed/>
    <w:rsid w:val="00992425"/>
    <w:pPr>
      <w:spacing w:after="120"/>
      <w:ind w:left="283"/>
    </w:pPr>
  </w:style>
  <w:style w:type="character" w:customStyle="1" w:styleId="a5">
    <w:name w:val="Основной текст с отступом Знак"/>
    <w:basedOn w:val="DefaultParagraphFont"/>
    <w:link w:val="BodyTextIndent"/>
    <w:uiPriority w:val="99"/>
    <w:semiHidden/>
    <w:rsid w:val="00992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3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B455-5E7F-4686-A2EC-D1CAB7E6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