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RPr="00BD5A4A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Pr="00BD5A4A" w:rsidR="004174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770D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BD5A4A"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18/202</w:t>
      </w:r>
      <w:r w:rsidRPr="00BD5A4A" w:rsidR="00BB52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BB5224" w:rsidRPr="00BD5A4A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BD5A4A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BD5A4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9E5795" w:rsidP="00BB5224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E81D6B" w:rsidRPr="00BD5A4A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 июля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года      </w:t>
      </w:r>
      <w:r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7D7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D5A4A" w:rsidR="00FB0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7876E8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помощником мирового судьи – Хариной Е.В., </w:t>
      </w:r>
      <w:r w:rsidRPr="00587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участием государственного 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обвинителя – </w:t>
      </w:r>
      <w:r w:rsidR="00770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старшего 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помощника прокурора Центрального района г. </w:t>
      </w:r>
      <w:r w:rsidRPr="00045740">
        <w:rPr>
          <w:rFonts w:ascii="Times New Roman" w:hAnsi="Times New Roman" w:cs="Times New Roman"/>
          <w:color w:val="000000" w:themeColor="text1"/>
          <w:sz w:val="28"/>
          <w:szCs w:val="28"/>
        </w:rPr>
        <w:t>Симферополя –</w:t>
      </w:r>
      <w:r w:rsidRPr="00045740" w:rsidR="00122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0D49">
        <w:rPr>
          <w:rFonts w:ascii="Times New Roman" w:hAnsi="Times New Roman" w:cs="Times New Roman"/>
          <w:color w:val="000000" w:themeColor="text1"/>
          <w:sz w:val="28"/>
          <w:szCs w:val="28"/>
        </w:rPr>
        <w:t>Виноградова С.В.</w:t>
      </w:r>
      <w:r w:rsidR="00045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адвоката </w:t>
      </w:r>
      <w:r w:rsidR="00770D49">
        <w:rPr>
          <w:rFonts w:ascii="Times New Roman" w:hAnsi="Times New Roman" w:cs="Times New Roman"/>
          <w:color w:val="000000" w:themeColor="text1"/>
          <w:sz w:val="28"/>
          <w:szCs w:val="28"/>
        </w:rPr>
        <w:t>Журба О.Л.</w:t>
      </w:r>
      <w:r w:rsidR="00122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="00770D4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5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удостоверение от </w:t>
      </w:r>
      <w:r w:rsidRPr="001E6E00" w:rsidR="001E6E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045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1E6E00" w:rsidR="001E6E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045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</w:t>
      </w:r>
      <w:r w:rsidRPr="00045740" w:rsidR="00417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E6E00" w:rsidR="001E6E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045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1E6E00" w:rsidR="001E6E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045740">
        <w:rPr>
          <w:rFonts w:ascii="Times New Roman" w:hAnsi="Times New Roman" w:cs="Times New Roman"/>
          <w:color w:val="000000" w:themeColor="text1"/>
          <w:sz w:val="28"/>
          <w:szCs w:val="28"/>
        </w:rPr>
        <w:t>, подсудимо</w:t>
      </w:r>
      <w:r w:rsidRPr="00045740" w:rsidR="0012298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045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770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Макойниковой И.А.,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открытом судебном заседании в помещении судебного участка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Республика Крым,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г. Симферополь, ул. Крымских Партизан №3-а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уголовное дело по обвинению: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Макойниковой Ирины Александровны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E6E00" w:rsidR="001E6E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22.3  Уголовного кодекса Российской Федерации,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770D49" w:rsidRPr="00BD5A4A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770D49" w:rsidRPr="00744A93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Макойникова И.А., 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бвиняется в совершении ф</w:t>
      </w:r>
      <w:r w:rsidRPr="00BD5A4A">
        <w:rPr>
          <w:rFonts w:ascii="Times New Roman" w:hAnsi="Times New Roman" w:cs="Times New Roman"/>
          <w:sz w:val="28"/>
          <w:szCs w:val="28"/>
        </w:rPr>
        <w:t xml:space="preserve">иктивной постановки на </w:t>
      </w:r>
      <w:r w:rsidRPr="00744A93">
        <w:rPr>
          <w:rFonts w:ascii="Times New Roman" w:hAnsi="Times New Roman" w:cs="Times New Roman"/>
          <w:sz w:val="28"/>
          <w:szCs w:val="28"/>
        </w:rPr>
        <w:t xml:space="preserve">учет иностранных граждан по месту пребывания в Российской Федерации </w:t>
      </w:r>
      <w:r w:rsidRPr="00744A93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770D49" w:rsidRPr="00D36DE2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4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Pr="001E6E00" w:rsidR="001E6E0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года примерно в </w:t>
      </w:r>
      <w:r w:rsidRPr="001E6E00" w:rsidR="001E6E0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1E6E0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Макойникова И.А., прибыв на </w:t>
      </w:r>
      <w:r w:rsidR="001E6E00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расположенный по адресу: </w:t>
      </w:r>
      <w:r w:rsidRPr="001E6E00" w:rsidR="001E6E0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имея преступный умысел, направленный на фиктивную постановку на учёт иностранных граждан на территории Российской Федерации, по адресу: </w:t>
      </w:r>
      <w:r w:rsidRPr="001E6E00" w:rsidR="001E6E0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AB3A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без намерения на предоставление им жилья для фактического проживания, имея при себе копии документов иностранных граждан, а именно</w:t>
      </w:r>
      <w:r w:rsidR="007B2A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копии паспортов 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 Азербайджана и копии их миграционных карт, прошла в здание </w:t>
      </w:r>
      <w:r w:rsidRPr="001E6E00" w:rsidR="001E6E0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где, находясь возле окна </w:t>
      </w:r>
      <w:r w:rsidRPr="001E6E00" w:rsidR="001E6E0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4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сотруднику почты – </w:t>
      </w:r>
      <w:r w:rsidRPr="001E6E00" w:rsidR="001E6E0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74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необходимые для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постановки на миграционный учет иностранных граждан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документы, а именно: паспорт гражданина Российской Федерации на имя Макойниковой И.А., копии национальных заграничных паспортов граждан Азербайджана на имя </w:t>
      </w:r>
      <w:r w:rsidRPr="001E6E00" w:rsidR="001E6E0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1E6E00" w:rsidR="001E6E0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рождения и </w:t>
      </w:r>
      <w:r w:rsidRPr="001E6E00" w:rsidR="001E6E0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</w:t>
      </w:r>
      <w:r w:rsidRPr="001E6E00" w:rsidR="001E6E0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1E6E00" w:rsidR="001E6E0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рождения, копии миграционных карт указанных граждан.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чего собственноручно заполнила </w:t>
      </w:r>
      <w:r w:rsidRPr="0074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уведомления о прибытии иностранн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ых </w:t>
      </w:r>
      <w:r w:rsidRPr="0074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лиц</w:t>
      </w:r>
      <w:r w:rsidRPr="0074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гражданства в место пребывания на двух вышеуказанных иностранных граждан, указав местом пребывания иностранных граждан, адрес проживания и регистрации Макойниковой И.А.: </w:t>
      </w:r>
      <w:r w:rsidRPr="001E6E00" w:rsidR="001E6E0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D36D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этом введя сотрудника почты </w:t>
      </w:r>
      <w:r w:rsidRPr="00744A93">
        <w:rPr>
          <w:rFonts w:ascii="Times New Roman" w:hAnsi="Times New Roman" w:cs="Times New Roman"/>
          <w:sz w:val="28"/>
          <w:szCs w:val="28"/>
        </w:rPr>
        <w:t>в заблуждение о законности своих намерений и не сообщая ему о фиктивности данной операции.</w:t>
      </w:r>
      <w:r w:rsidRPr="00744A93">
        <w:rPr>
          <w:rFonts w:ascii="Times New Roman" w:hAnsi="Times New Roman" w:cs="Times New Roman"/>
          <w:sz w:val="28"/>
          <w:szCs w:val="28"/>
        </w:rPr>
        <w:t xml:space="preserve"> </w:t>
      </w:r>
      <w:r w:rsidRPr="00744A93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действуя умышленно</w:t>
      </w:r>
      <w:r w:rsidRPr="0074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 целью фиктивной постановки на учет иностранн</w:t>
      </w:r>
      <w:r w:rsidR="007B2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</w:t>
      </w:r>
      <w:r w:rsidRPr="0074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 по месту пребывания в жилом помещении в Российской Федерации </w:t>
      </w:r>
      <w:r w:rsidRPr="00744A93">
        <w:rPr>
          <w:rFonts w:ascii="Times New Roman" w:hAnsi="Times New Roman" w:cs="Times New Roman"/>
          <w:sz w:val="28"/>
          <w:szCs w:val="28"/>
        </w:rPr>
        <w:t>в нарушение положений ст. ст. 20-22 Федерального закона от 18.07.2006 № 109-ФЗ «О миграционном учете иностранных граждан и лиц без гражданства в Российской Федерации»</w:t>
      </w:r>
      <w:r w:rsidRPr="0074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продолжил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4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офо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рмление необходимых документов, а именно: </w:t>
      </w:r>
      <w:r w:rsidRPr="0074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бланке уведомления о прибытии иностранного гражданина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Макойникова И.А. собственноручно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поставила в указанном бланке </w:t>
      </w:r>
      <w:r w:rsidRPr="0074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графе «достоверность предоставленных сведений, а также согласие на временное нахождение у меня подтверждаю» свою подпись, после чего вернул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4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указанный бланк </w:t>
      </w:r>
      <w:r w:rsidRPr="00744A93">
        <w:rPr>
          <w:rFonts w:ascii="Times New Roman" w:hAnsi="Times New Roman" w:cs="Times New Roman"/>
          <w:sz w:val="28"/>
          <w:szCs w:val="28"/>
        </w:rPr>
        <w:t xml:space="preserve">«уведомление </w:t>
      </w:r>
      <w:r w:rsidRPr="0074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Pr="00744A93">
        <w:rPr>
          <w:rFonts w:ascii="Times New Roman" w:hAnsi="Times New Roman" w:cs="Times New Roman"/>
          <w:sz w:val="28"/>
          <w:szCs w:val="28"/>
        </w:rPr>
        <w:t xml:space="preserve">» </w:t>
      </w:r>
      <w:r w:rsidRPr="0074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регистрации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последующего направления в </w:t>
      </w:r>
      <w:r w:rsidRPr="001E6E00" w:rsidR="001E6E0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74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окно </w:t>
      </w:r>
      <w:r w:rsidRPr="001E6E00" w:rsidR="001E6E0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74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чего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Макойникова И.А. покинула </w:t>
      </w:r>
      <w:r w:rsidRPr="001E6E00" w:rsidR="001E6E0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70D49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действия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Макойниковой И.А.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органом дознания квалифицированы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ст. 322.3 УК РФ,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как фиктивная постановка 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0D49" w:rsidRPr="009F37B6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 12 июля 2021 года защитник подсудимой – адвокат Журба О.Л. заявила ходатайство об освобождении Макойниковой И.А.  от уголовной ответственности по основаниям п.2 примечания к ст.322.3 УК РФ и прекращении в отношении нее уголовного дела по предъявленному обвинению, указывая на то, что она способствовала раскрытию совершенного преступления и состав иных преступлений в ее действиях не содержится.</w:t>
      </w:r>
    </w:p>
    <w:p w:rsidR="009F37B6" w:rsidP="00770D49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Подсудимая Макойникова И.А. в судебном заседании, не оспаривая предъявленное обвинение, поддержала заявленное защитником ходатайство об освобождении ее от уголовной ответственности и прекращении в </w:t>
      </w: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отношении нее уголовного дела по предъявленному обвинению, осознавая </w:t>
      </w:r>
      <w:r w:rsidRPr="009F37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реабилитирующий характер последствий прекращения уголовного дела по указанным защитником основаниям. </w:t>
      </w:r>
    </w:p>
    <w:p w:rsidR="00770D49" w:rsidRPr="00EC2509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не возражал против прекращения уголовного дела в отношении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Макойниковой И.А.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основаниям, указанным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защитником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мнение участников судебного разбирательства, суд считает, что оно подлежит удовлетворению, исходя из следующего.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пункта 2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пункте 2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 представляют собой императивную норму, то есть его применение носит обязательный характер 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ст.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322.3 УК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РФ, инкриминируем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Макойниковой И.А.,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тся к категории преступлений небольшой тяжести.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установлено судом и следует из материалов уголовного дела,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Макойникова И.А.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раскрытию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 УК РФ. </w:t>
      </w:r>
    </w:p>
    <w:p w:rsidR="00770D49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Макойникова И.А. д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добровольное согласие на осмотр принадлежащего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помещения, расположенного по адресу: </w:t>
      </w:r>
      <w:r w:rsidRPr="001E6E00" w:rsidR="001E6E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не препятствовал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проведению осмотра жилища, которое использовал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совершения преступления (л.д.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12-17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), в явк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повинной, данн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возбуждения указанного уголовного 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возникновении у 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умысла на фиктивную постановку на учет по месту пребывания в жилом помещении иностранных граждан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(л.д.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своем объяснении, данном до возбуждения уголовного дела, </w:t>
      </w:r>
      <w:r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Макойникова И.А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добровольно рассказала об обстоятельствах совершения преступления</w:t>
      </w:r>
      <w:r w:rsidR="00DE0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E083E">
        <w:rPr>
          <w:rFonts w:ascii="Times New Roman" w:hAnsi="Times New Roman" w:cs="Times New Roman"/>
          <w:sz w:val="28"/>
          <w:szCs w:val="28"/>
        </w:rPr>
        <w:t>предоставив информацию, имеющую значение для раскрытия и расследования преступления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 </w:t>
      </w:r>
      <w:r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</w:t>
      </w:r>
      <w:r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после чего дал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подробные признательные показания в качестве подозреваемо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обстоятельствах и мотиве, послужившими основанием для фиктивной регистрации иностранных граждан (л.д.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46-49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), участвовал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производстве следственных действий, направленных на закрепление и подтверждение ранее полученных данных, чем оказал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содействие в раскрытии эт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окончании дознания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Макойникова И.А.,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ознакомившись с материалами уголовного дела, заявил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ходатайство о рассмотрении дела в порядке особого производства в связи с согласием с предъявленным обвинением.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1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1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данному делу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Макойниковой И.А.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выполнены все необходимые действия, направленные на предоставление лицу, осуществляющему уголовное преследование, информации об обстоятельствах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ею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имеющей значения для расследования и подлежащие доказыванию в соответствии с положениями </w:t>
      </w:r>
      <w:hyperlink r:id="rId13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состав иного преступления в действиях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Макойниковой И.А.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содержится.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о том, что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Макойникова И.А. м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ожет быть освобожден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 УК РФ по основаниям, предусмотренным п.2 примечания к ст.322.3 УК РФ.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отсутствуют.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Меру процессуального принуждения в виде обязательства о явке суд считает необходимым оставить без изменений до вступления постановления в законную силу.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Процессуальные издержки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делу отсутствуют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п.2 примечания к ст. 322.3 УК РФ, суд- 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Макойникову Ирину Александровну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ответственности, предусмотренной 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Российской Федерации на основании </w:t>
      </w:r>
      <w:hyperlink r:id="rId14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Макойниковой Ирины Александровны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322.3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 Российской Федерации.  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процессуального принуждения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Макойниковой И.А.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 виде обязательства о явке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вступления постановления в законную силу отменить.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виде: копий уведомлений о прибытии иностранных граждан: №</w:t>
      </w:r>
      <w:r w:rsidRPr="001E6E00" w:rsidR="001E6E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Pr="001E6E00" w:rsidR="001E6E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копий миграционных карт: серии </w:t>
      </w:r>
      <w:r w:rsidRPr="001E6E00" w:rsidR="001E6E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1E6E00" w:rsidR="001E6E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Pr="001E6E00" w:rsidR="001E6E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1E6E00" w:rsidR="001E6E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опии паспортов: гражданина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Азербайджана </w:t>
      </w:r>
      <w:r w:rsidRPr="001E6E00" w:rsidR="001E6E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E6E00" w:rsidR="001E6E0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744A93">
        <w:rPr>
          <w:rFonts w:ascii="Times New Roman" w:hAnsi="Times New Roman" w:cs="Times New Roman"/>
          <w:sz w:val="28"/>
          <w:szCs w:val="28"/>
        </w:rPr>
        <w:t xml:space="preserve"> года рождения,</w:t>
      </w:r>
      <w:r>
        <w:rPr>
          <w:rFonts w:ascii="Times New Roman" w:hAnsi="Times New Roman" w:cs="Times New Roman"/>
          <w:sz w:val="28"/>
          <w:szCs w:val="28"/>
        </w:rPr>
        <w:t xml:space="preserve"> серии </w:t>
      </w:r>
      <w:r w:rsidRPr="001E6E00" w:rsidR="001E6E0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1E6E00" w:rsidR="001E6E0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1E6E00" w:rsidR="001E6E0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года до </w:t>
      </w:r>
      <w:r w:rsidRPr="001E6E00" w:rsidR="001E6E00"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года, гражданина Азербайджана </w:t>
      </w:r>
      <w:r w:rsidRPr="001E6E00" w:rsidR="001E6E0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744A93">
        <w:rPr>
          <w:rFonts w:ascii="Times New Roman" w:hAnsi="Times New Roman" w:cs="Times New Roman"/>
          <w:sz w:val="28"/>
          <w:szCs w:val="28"/>
        </w:rPr>
        <w:t xml:space="preserve">, </w:t>
      </w:r>
      <w:r w:rsidRPr="001E6E00" w:rsidR="001E6E0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744A93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>
        <w:rPr>
          <w:rFonts w:ascii="Times New Roman" w:hAnsi="Times New Roman" w:cs="Times New Roman"/>
          <w:sz w:val="28"/>
          <w:szCs w:val="28"/>
        </w:rPr>
        <w:t xml:space="preserve">, серии </w:t>
      </w:r>
      <w:r w:rsidRPr="001E6E00" w:rsidR="001E6E0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1E6E00" w:rsidR="001E6E0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1E6E00" w:rsidR="001E6E0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1E6E0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до </w:t>
      </w:r>
      <w:r w:rsidRPr="001E6E00" w:rsidR="001E6E0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DE083E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BD5A4A">
        <w:rPr>
          <w:rFonts w:ascii="Times New Roman" w:hAnsi="Times New Roman" w:cs="Times New Roman"/>
          <w:sz w:val="28"/>
          <w:szCs w:val="28"/>
        </w:rPr>
        <w:t>–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при уголовном деле.  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г. Симферополь (Центральный район городского округа Симферополя) Республики Крым.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770D49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          А.Н. Ляхович </w:t>
      </w:r>
    </w:p>
    <w:p w:rsidR="00770D49" w:rsidRPr="00045740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7D77F0">
      <w:pgSz w:w="11906" w:h="16838"/>
      <w:pgMar w:top="1560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6038"/>
    <w:rsid w:val="00007E3A"/>
    <w:rsid w:val="0001508F"/>
    <w:rsid w:val="00017AA4"/>
    <w:rsid w:val="00045740"/>
    <w:rsid w:val="000476C5"/>
    <w:rsid w:val="0005041A"/>
    <w:rsid w:val="00057A90"/>
    <w:rsid w:val="00060F41"/>
    <w:rsid w:val="00067501"/>
    <w:rsid w:val="000722CB"/>
    <w:rsid w:val="00077BF6"/>
    <w:rsid w:val="000837CF"/>
    <w:rsid w:val="000950FE"/>
    <w:rsid w:val="000A0BAC"/>
    <w:rsid w:val="000A275E"/>
    <w:rsid w:val="000A7130"/>
    <w:rsid w:val="000A7F0C"/>
    <w:rsid w:val="000B0441"/>
    <w:rsid w:val="000C3652"/>
    <w:rsid w:val="000F160B"/>
    <w:rsid w:val="000F289A"/>
    <w:rsid w:val="000F2D2A"/>
    <w:rsid w:val="000F5E20"/>
    <w:rsid w:val="00122988"/>
    <w:rsid w:val="00126687"/>
    <w:rsid w:val="0012676F"/>
    <w:rsid w:val="00156AA7"/>
    <w:rsid w:val="00165239"/>
    <w:rsid w:val="001749EA"/>
    <w:rsid w:val="00175303"/>
    <w:rsid w:val="0017580B"/>
    <w:rsid w:val="001908D1"/>
    <w:rsid w:val="001B48E6"/>
    <w:rsid w:val="001D07F8"/>
    <w:rsid w:val="001D10CC"/>
    <w:rsid w:val="001D2EF0"/>
    <w:rsid w:val="001E65FE"/>
    <w:rsid w:val="001E6E00"/>
    <w:rsid w:val="001F0A00"/>
    <w:rsid w:val="001F3808"/>
    <w:rsid w:val="001F4436"/>
    <w:rsid w:val="001F4A90"/>
    <w:rsid w:val="001F5173"/>
    <w:rsid w:val="00211F0A"/>
    <w:rsid w:val="0021444A"/>
    <w:rsid w:val="00217C30"/>
    <w:rsid w:val="00220984"/>
    <w:rsid w:val="0024669D"/>
    <w:rsid w:val="002509CD"/>
    <w:rsid w:val="00256BDB"/>
    <w:rsid w:val="0025751F"/>
    <w:rsid w:val="00265E77"/>
    <w:rsid w:val="00287F82"/>
    <w:rsid w:val="0029112F"/>
    <w:rsid w:val="00295FD0"/>
    <w:rsid w:val="00296258"/>
    <w:rsid w:val="002A6034"/>
    <w:rsid w:val="002B2A32"/>
    <w:rsid w:val="002B77AB"/>
    <w:rsid w:val="002C11DC"/>
    <w:rsid w:val="002D37E4"/>
    <w:rsid w:val="002F113A"/>
    <w:rsid w:val="0030020B"/>
    <w:rsid w:val="00301652"/>
    <w:rsid w:val="00313DA1"/>
    <w:rsid w:val="00353A47"/>
    <w:rsid w:val="00363012"/>
    <w:rsid w:val="003655F0"/>
    <w:rsid w:val="00365BE6"/>
    <w:rsid w:val="0036645D"/>
    <w:rsid w:val="00366E98"/>
    <w:rsid w:val="00372D73"/>
    <w:rsid w:val="00383878"/>
    <w:rsid w:val="003921EB"/>
    <w:rsid w:val="003A2137"/>
    <w:rsid w:val="003A3985"/>
    <w:rsid w:val="003B6429"/>
    <w:rsid w:val="003B656B"/>
    <w:rsid w:val="003C169E"/>
    <w:rsid w:val="003E1FBE"/>
    <w:rsid w:val="003E505A"/>
    <w:rsid w:val="003E6C86"/>
    <w:rsid w:val="003F068E"/>
    <w:rsid w:val="003F7085"/>
    <w:rsid w:val="0040322B"/>
    <w:rsid w:val="00404F8B"/>
    <w:rsid w:val="00417441"/>
    <w:rsid w:val="00424C40"/>
    <w:rsid w:val="004308B4"/>
    <w:rsid w:val="00443D9D"/>
    <w:rsid w:val="00451753"/>
    <w:rsid w:val="00460F4B"/>
    <w:rsid w:val="00465B27"/>
    <w:rsid w:val="0048614D"/>
    <w:rsid w:val="0048712A"/>
    <w:rsid w:val="004A1E91"/>
    <w:rsid w:val="004B60B2"/>
    <w:rsid w:val="004C3870"/>
    <w:rsid w:val="004C4F0C"/>
    <w:rsid w:val="004F3D9A"/>
    <w:rsid w:val="00501CB2"/>
    <w:rsid w:val="00515834"/>
    <w:rsid w:val="00516372"/>
    <w:rsid w:val="005239ED"/>
    <w:rsid w:val="00526A07"/>
    <w:rsid w:val="00531B58"/>
    <w:rsid w:val="0053683C"/>
    <w:rsid w:val="00541635"/>
    <w:rsid w:val="005439E5"/>
    <w:rsid w:val="00547836"/>
    <w:rsid w:val="00547CD3"/>
    <w:rsid w:val="00565FD1"/>
    <w:rsid w:val="005709FE"/>
    <w:rsid w:val="00587756"/>
    <w:rsid w:val="005943AC"/>
    <w:rsid w:val="00596454"/>
    <w:rsid w:val="005A0E8F"/>
    <w:rsid w:val="005A396E"/>
    <w:rsid w:val="005B393D"/>
    <w:rsid w:val="005B793C"/>
    <w:rsid w:val="005C222A"/>
    <w:rsid w:val="005C39AE"/>
    <w:rsid w:val="005D2508"/>
    <w:rsid w:val="005D5559"/>
    <w:rsid w:val="005E221E"/>
    <w:rsid w:val="005E7686"/>
    <w:rsid w:val="005F04B6"/>
    <w:rsid w:val="005F4ABE"/>
    <w:rsid w:val="005F66F9"/>
    <w:rsid w:val="00616BF5"/>
    <w:rsid w:val="00621B37"/>
    <w:rsid w:val="006308E8"/>
    <w:rsid w:val="00631962"/>
    <w:rsid w:val="00644641"/>
    <w:rsid w:val="00654E43"/>
    <w:rsid w:val="0065681C"/>
    <w:rsid w:val="00661734"/>
    <w:rsid w:val="00665A19"/>
    <w:rsid w:val="00671D9D"/>
    <w:rsid w:val="0067727E"/>
    <w:rsid w:val="00677679"/>
    <w:rsid w:val="00677C7B"/>
    <w:rsid w:val="00681FF7"/>
    <w:rsid w:val="0068346F"/>
    <w:rsid w:val="00684575"/>
    <w:rsid w:val="00684B27"/>
    <w:rsid w:val="006A0754"/>
    <w:rsid w:val="006A12D0"/>
    <w:rsid w:val="006A1A97"/>
    <w:rsid w:val="006B56E8"/>
    <w:rsid w:val="006F40EF"/>
    <w:rsid w:val="00702D75"/>
    <w:rsid w:val="007057B3"/>
    <w:rsid w:val="007153BB"/>
    <w:rsid w:val="0071761F"/>
    <w:rsid w:val="00717C44"/>
    <w:rsid w:val="00722170"/>
    <w:rsid w:val="00733948"/>
    <w:rsid w:val="00744A93"/>
    <w:rsid w:val="007624AA"/>
    <w:rsid w:val="00770D49"/>
    <w:rsid w:val="0077150C"/>
    <w:rsid w:val="007766D8"/>
    <w:rsid w:val="007876E8"/>
    <w:rsid w:val="007912FF"/>
    <w:rsid w:val="00792A71"/>
    <w:rsid w:val="0079461E"/>
    <w:rsid w:val="00797E4B"/>
    <w:rsid w:val="007B2ACB"/>
    <w:rsid w:val="007C4D1F"/>
    <w:rsid w:val="007C54CB"/>
    <w:rsid w:val="007C5CC2"/>
    <w:rsid w:val="007D20AF"/>
    <w:rsid w:val="007D77F0"/>
    <w:rsid w:val="007E4623"/>
    <w:rsid w:val="007F0C4E"/>
    <w:rsid w:val="007F1A14"/>
    <w:rsid w:val="007F2AD9"/>
    <w:rsid w:val="0081416E"/>
    <w:rsid w:val="00821669"/>
    <w:rsid w:val="0082320B"/>
    <w:rsid w:val="00823EA9"/>
    <w:rsid w:val="00840619"/>
    <w:rsid w:val="00854772"/>
    <w:rsid w:val="00854E56"/>
    <w:rsid w:val="0085600B"/>
    <w:rsid w:val="00861AFE"/>
    <w:rsid w:val="00863BA3"/>
    <w:rsid w:val="00866423"/>
    <w:rsid w:val="00866BD3"/>
    <w:rsid w:val="0087169D"/>
    <w:rsid w:val="00871C60"/>
    <w:rsid w:val="00874BAA"/>
    <w:rsid w:val="00881100"/>
    <w:rsid w:val="00883426"/>
    <w:rsid w:val="0088511A"/>
    <w:rsid w:val="0089183B"/>
    <w:rsid w:val="008947F6"/>
    <w:rsid w:val="008C1374"/>
    <w:rsid w:val="008E3A76"/>
    <w:rsid w:val="008E55BC"/>
    <w:rsid w:val="008F7697"/>
    <w:rsid w:val="00905C1A"/>
    <w:rsid w:val="009117C4"/>
    <w:rsid w:val="00912530"/>
    <w:rsid w:val="009248AF"/>
    <w:rsid w:val="00932497"/>
    <w:rsid w:val="00937627"/>
    <w:rsid w:val="009419DB"/>
    <w:rsid w:val="00944F5A"/>
    <w:rsid w:val="00952953"/>
    <w:rsid w:val="00953ABC"/>
    <w:rsid w:val="009549C9"/>
    <w:rsid w:val="00962774"/>
    <w:rsid w:val="00977BF4"/>
    <w:rsid w:val="00980127"/>
    <w:rsid w:val="00991486"/>
    <w:rsid w:val="009C120F"/>
    <w:rsid w:val="009D29F1"/>
    <w:rsid w:val="009D2AA2"/>
    <w:rsid w:val="009E0B63"/>
    <w:rsid w:val="009E5795"/>
    <w:rsid w:val="009F164B"/>
    <w:rsid w:val="009F2362"/>
    <w:rsid w:val="009F37B6"/>
    <w:rsid w:val="00A02D93"/>
    <w:rsid w:val="00A0723F"/>
    <w:rsid w:val="00A16AB2"/>
    <w:rsid w:val="00A40FB9"/>
    <w:rsid w:val="00A47DC9"/>
    <w:rsid w:val="00A50A3A"/>
    <w:rsid w:val="00A563DE"/>
    <w:rsid w:val="00A850E0"/>
    <w:rsid w:val="00A90310"/>
    <w:rsid w:val="00A90C2D"/>
    <w:rsid w:val="00A97232"/>
    <w:rsid w:val="00AA04E1"/>
    <w:rsid w:val="00AB0A54"/>
    <w:rsid w:val="00AB3A1A"/>
    <w:rsid w:val="00AC4C26"/>
    <w:rsid w:val="00AC7A24"/>
    <w:rsid w:val="00AD320C"/>
    <w:rsid w:val="00AD61A6"/>
    <w:rsid w:val="00AD7ABF"/>
    <w:rsid w:val="00AF37A1"/>
    <w:rsid w:val="00AF59DD"/>
    <w:rsid w:val="00AF67BB"/>
    <w:rsid w:val="00AF7955"/>
    <w:rsid w:val="00B05429"/>
    <w:rsid w:val="00B07224"/>
    <w:rsid w:val="00B07D0A"/>
    <w:rsid w:val="00B11099"/>
    <w:rsid w:val="00B11D83"/>
    <w:rsid w:val="00B138DC"/>
    <w:rsid w:val="00B24664"/>
    <w:rsid w:val="00B345E5"/>
    <w:rsid w:val="00B4091D"/>
    <w:rsid w:val="00B42C41"/>
    <w:rsid w:val="00B46B47"/>
    <w:rsid w:val="00B51E69"/>
    <w:rsid w:val="00B56EFC"/>
    <w:rsid w:val="00B5765D"/>
    <w:rsid w:val="00B613E4"/>
    <w:rsid w:val="00B6175F"/>
    <w:rsid w:val="00B62D33"/>
    <w:rsid w:val="00B6408D"/>
    <w:rsid w:val="00B74EEE"/>
    <w:rsid w:val="00B91326"/>
    <w:rsid w:val="00B956D8"/>
    <w:rsid w:val="00BA19EC"/>
    <w:rsid w:val="00BA54D0"/>
    <w:rsid w:val="00BB5224"/>
    <w:rsid w:val="00BC26EC"/>
    <w:rsid w:val="00BC6561"/>
    <w:rsid w:val="00BD478A"/>
    <w:rsid w:val="00BD5A4A"/>
    <w:rsid w:val="00BE5D3B"/>
    <w:rsid w:val="00BF07F1"/>
    <w:rsid w:val="00C067D1"/>
    <w:rsid w:val="00C11E9A"/>
    <w:rsid w:val="00C1244B"/>
    <w:rsid w:val="00C23A16"/>
    <w:rsid w:val="00C2590B"/>
    <w:rsid w:val="00C263B3"/>
    <w:rsid w:val="00C333C6"/>
    <w:rsid w:val="00C3772F"/>
    <w:rsid w:val="00C601ED"/>
    <w:rsid w:val="00C6082D"/>
    <w:rsid w:val="00C61F79"/>
    <w:rsid w:val="00C7233A"/>
    <w:rsid w:val="00C77A41"/>
    <w:rsid w:val="00C82DF9"/>
    <w:rsid w:val="00C86336"/>
    <w:rsid w:val="00C9685C"/>
    <w:rsid w:val="00CC03A0"/>
    <w:rsid w:val="00CC447F"/>
    <w:rsid w:val="00CC4E0F"/>
    <w:rsid w:val="00CC64C3"/>
    <w:rsid w:val="00CD0137"/>
    <w:rsid w:val="00CE5088"/>
    <w:rsid w:val="00CE5DBB"/>
    <w:rsid w:val="00CE6E79"/>
    <w:rsid w:val="00D1404F"/>
    <w:rsid w:val="00D1520B"/>
    <w:rsid w:val="00D17CB6"/>
    <w:rsid w:val="00D21ABC"/>
    <w:rsid w:val="00D26759"/>
    <w:rsid w:val="00D36DE2"/>
    <w:rsid w:val="00D41A49"/>
    <w:rsid w:val="00D43B79"/>
    <w:rsid w:val="00D4649C"/>
    <w:rsid w:val="00D55105"/>
    <w:rsid w:val="00D56314"/>
    <w:rsid w:val="00D66334"/>
    <w:rsid w:val="00D664CC"/>
    <w:rsid w:val="00D75F3C"/>
    <w:rsid w:val="00D76FA0"/>
    <w:rsid w:val="00D84D7E"/>
    <w:rsid w:val="00D86B91"/>
    <w:rsid w:val="00D874BB"/>
    <w:rsid w:val="00D95267"/>
    <w:rsid w:val="00DA3C80"/>
    <w:rsid w:val="00DA49EB"/>
    <w:rsid w:val="00DC2C65"/>
    <w:rsid w:val="00DC3BCA"/>
    <w:rsid w:val="00DC3FE5"/>
    <w:rsid w:val="00DD1B18"/>
    <w:rsid w:val="00DD4EA1"/>
    <w:rsid w:val="00DD7014"/>
    <w:rsid w:val="00DE083E"/>
    <w:rsid w:val="00DE4872"/>
    <w:rsid w:val="00DE72C8"/>
    <w:rsid w:val="00DF48FB"/>
    <w:rsid w:val="00E033D3"/>
    <w:rsid w:val="00E07118"/>
    <w:rsid w:val="00E154F4"/>
    <w:rsid w:val="00E277DC"/>
    <w:rsid w:val="00E27EE0"/>
    <w:rsid w:val="00E34468"/>
    <w:rsid w:val="00E60EA5"/>
    <w:rsid w:val="00E71F69"/>
    <w:rsid w:val="00E81D6B"/>
    <w:rsid w:val="00E963A2"/>
    <w:rsid w:val="00E977DE"/>
    <w:rsid w:val="00EA07B7"/>
    <w:rsid w:val="00EB62E0"/>
    <w:rsid w:val="00EC2509"/>
    <w:rsid w:val="00EC4E4D"/>
    <w:rsid w:val="00EF45AA"/>
    <w:rsid w:val="00F026E3"/>
    <w:rsid w:val="00F03A3D"/>
    <w:rsid w:val="00F04A40"/>
    <w:rsid w:val="00F260D3"/>
    <w:rsid w:val="00F3105C"/>
    <w:rsid w:val="00F62554"/>
    <w:rsid w:val="00F637BE"/>
    <w:rsid w:val="00F64940"/>
    <w:rsid w:val="00F65A99"/>
    <w:rsid w:val="00F70DD1"/>
    <w:rsid w:val="00F7176C"/>
    <w:rsid w:val="00F72676"/>
    <w:rsid w:val="00F72B7B"/>
    <w:rsid w:val="00FB0D36"/>
    <w:rsid w:val="00FB1DF8"/>
    <w:rsid w:val="00FC688F"/>
    <w:rsid w:val="00FC6ACF"/>
    <w:rsid w:val="00FC7160"/>
    <w:rsid w:val="00FD719C"/>
    <w:rsid w:val="00FE45CE"/>
    <w:rsid w:val="00FE5145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778EE-003C-48E5-AF4B-06D6AA79D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