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07224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/18/2017</w:t>
      </w:r>
    </w:p>
    <w:p w:rsidR="00D209FA" w:rsidRPr="00F80D43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F80D43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F80D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F80D43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D209FA" w:rsidRPr="00F80D43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F80D43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F80D43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2017 года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гор. Симферополь</w:t>
      </w:r>
    </w:p>
    <w:p w:rsidR="00115348" w:rsidRPr="00F80D43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Джемилевой Л.А., с участием прокурора –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Сарбей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Д.Д.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Генералова О.А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Аришина Т.М.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15348" w:rsidRPr="00F80D43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1B45F9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Аришина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Т.М.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6728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ст.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264.1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F80D43" w:rsidP="00866120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3651FF" w:rsidRPr="00F80D43" w:rsidP="003651FF">
      <w:pPr>
        <w:spacing w:after="0"/>
        <w:ind w:left="-142" w:right="-142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Аришин Т.М.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будучи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подвергнутым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наказанию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728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 ч.1 ст. 12.26 Кодекса Российской Федерации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освидетельствования на состояние опьянения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виде административного штрафа в размере 30000 рублей с лишением права управления транспортными с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редствами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сроком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1 год 6 месяцев, </w:t>
      </w:r>
      <w:r w:rsidRPr="00E672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</w:t>
      </w:r>
      <w:r w:rsidRPr="00E672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данные изъяты&gt;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года около </w:t>
      </w:r>
      <w:r w:rsidRPr="00E672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минут, управляя автомобилем марки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672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E672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 ул. </w:t>
      </w:r>
      <w:r w:rsidRPr="00E672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признаками опьянения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не выполнил законного тр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ебования уполномоченного должностного лица – сотрудника отдельного взвода ДПС ОГИБДД УМВД России по г. Симферополю о прохождении медицинского освидетельствования на состояние опьянения,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повторно нарушив требования пп.2.3.2, 2.7 Правил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орожного движения 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Российской Федерации.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Аришин Т.М.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согласилс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предъявленным обвинением в полном объеме, не оспаривал доказательства е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вины, собранные предварительным следствием, подтвердил ранее заявленное при ознакомлении с материал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уголовного дела, на стадии выполнения органами предварительного следствия требований ст. 217 УПК РФ, ходатайство о применении особого порядка принятия судебного решения. 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совершенном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преступлении признал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полностью, доказательства собранные по делу в обоснование предъявленного обвинения, не оспаривал.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– адвокатом 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Генераловым О.А.</w:t>
      </w:r>
    </w:p>
    <w:p w:rsidR="00A84D22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возражал против по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приговора без проведения судебного разбирательства.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не поступило возражений против заявленного подсудим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F80D4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основания для прекращения уголовного дела отсутствуют, и наказание за преступление, в совершении которого обвиняется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Аришин Т.М.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 не превышает 10 лет лишения свободы, суд считает возможным принять судебное решение в особом порядке, предусмотренном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40 УПК РФ. </w:t>
      </w:r>
    </w:p>
    <w:p w:rsidR="00532FD4" w:rsidRPr="00F80D43" w:rsidP="00532FD4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которым согласилс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 обоснованно, подтверждается доказат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ельствами, собранными по уголовному делу, поэтому по делу должен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62 УК РФ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EB1AED" w:rsidRPr="00F80D43" w:rsidP="00EB1AED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подсудимо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Аришина Т.М. 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квалифицирует по ст. 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264.1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>
        <w:fldChar w:fldCharType="begin"/>
      </w:r>
      <w:r>
        <w:instrText xml:space="preserve"> HYPERLINK "consultantplus://offline/ref=2D29F452220FE7F43A74D8ABF6E81856FE936D2DDA3F80F1A4CC58B9EE0A5E17B8ED908D25F46B38k7i3J" </w:instrText>
      </w:r>
      <w:r>
        <w:fldChar w:fldCharType="separate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лицом, находящимся в состоянии опьянения, подвергнутым административному наказанию за невыполнение зак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онного </w:t>
      </w:r>
      <w:r>
        <w:fldChar w:fldCharType="begin"/>
      </w:r>
      <w:r>
        <w:instrText xml:space="preserve"> HYPERLINK "consultantplus://offline/ref=2D29F452220FE7F43A74D8ABF6E81856FD98652FDB3D80F1A4CC58B9EE0A5E17B8ED908D23kFiDJ" </w:instrText>
      </w:r>
      <w:r>
        <w:fldChar w:fldCharType="separate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"consultantplus://offline/ref=2D29F452220FE7F43A74D8ABF6E81856FE93602CD83980F1A4CC58B9EEk0iAJ" </w:instrText>
      </w:r>
      <w:r>
        <w:fldChar w:fldCharType="separate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медицинского освидетельствования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состояние опьянения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Аришина Т.М.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суда не возникло сомнений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его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кий характер и общественную опасность своих действий либо руководить 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анный вывод суда подтверждается материалами дела, а также поведени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заседании. 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Аришин Т.М.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совершенное преступление.</w:t>
      </w:r>
    </w:p>
    <w:p w:rsidR="002422BA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«и»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ч. 1 ст. 61 УК РФ, обстоятельств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 смягчающ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подсудимого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Аришина Т.А.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активное способствование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раскрытию и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расследованию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отягчающие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подсудимо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Аришина Т.М.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отсутствуют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Аришина Т.М.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судом установлено, что он не состоит на учете у врача психиатра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нарколога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 по месту жительства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месту работы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характеризуется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(64-66)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не судим,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трудоустроен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наказания, в порядке ст. 60 УК РФ, суд учитывает степень тяжести совершенного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Аришиным Т.М.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которое в силу положений ч.2 ст. 15 УК РФ относится к категории преступлений небольшой тяжести,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общественную опасность,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ичность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впервые привлекающегося к уголовной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семейное и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положение, наличие обстоятельств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смягчающих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виновного, а также  отсутствие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отягчающих наказание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влияние назначаемого наказания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условия жизни подсудимо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считает, что исправление и перевоспитание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Аришина Т.М.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возможны при назначении наказания в виде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работ с лишением права управления транспортными средствами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. По мнению суда, именно данный вид наказания может повлия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ть на исправление осужденно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предупреждение совершения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новых преступлений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0D43" w:rsidRPr="00F80D43" w:rsidP="00F80D4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с учетом имущественного положения подсудимого, суд приходит к выводу о том, что назначение более мягкого наказания, предусмотренного санкцией ст. 264.1 УК РФ в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виде штрафа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обеспечит достижения целей наказания.</w:t>
      </w:r>
    </w:p>
    <w:p w:rsidR="00F80D43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отсутствуют 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применения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F80D4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F80D4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F80D4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ходе судебного разбирательства каких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-либо исключительных обстоятельств, существенно уменьшающих степень общественной опасности совершенного преступления, не установлено.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иных альтернативных видов наказания за содеянное,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постановления приговора без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 наказания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прекращения уголовного дела судом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усматривается. 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C315EC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заявлен.</w:t>
      </w:r>
    </w:p>
    <w:p w:rsidR="0083740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о вещественных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казательствах подлежит решению в порядке ч.3 ст.81 УПК РФ.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роцессуальные издержки по делу отсутствуют и взысканию с подсудимо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ст.ст. 307-309, 314-317 УПК Р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0D43" w:rsidRPr="00F80D43" w:rsidP="008C11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Аришина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Т.М.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ст.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264.1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в виде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00 (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трехсот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) часов</w:t>
      </w:r>
      <w:r w:rsidRPr="00F80D43">
        <w:rPr>
          <w:color w:val="000000" w:themeColor="text1"/>
          <w:sz w:val="24"/>
          <w:szCs w:val="24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работ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лишением права заниматься деятельностью, связанной с  управлением транспортными средствами на срок 3 (три) года.</w:t>
      </w:r>
    </w:p>
    <w:p w:rsidR="00C315EC" w:rsidRPr="00F80D43" w:rsidP="008C11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Срок наказания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Аришину Т.М.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 виде обязательных работ исчислять с момента начала выполнения работ.</w:t>
      </w:r>
    </w:p>
    <w:p w:rsidR="00D45C7B" w:rsidRPr="00F80D43" w:rsidP="00D45C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Аришину Т.М.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вступления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приговора в законную силу оставить без изменения – подписку о невыезде и надлежащем поведении.</w:t>
      </w:r>
    </w:p>
    <w:p w:rsidR="00D209FA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е доказательств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марки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672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F80D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», государственный регистрационный знак </w:t>
      </w:r>
      <w:r w:rsidRPr="00E672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- оставить по принадлежности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Аришину Т.М.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209FA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городского округа Симферополя) в течение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 со дня его постановления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09FA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м дела, установленным судом первой инстанции.</w:t>
      </w:r>
    </w:p>
    <w:p w:rsidR="00D209FA" w:rsidRPr="004A7FC5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 и о предоставлении адвоката в суде апелляционной инстанции.</w:t>
      </w:r>
    </w:p>
    <w:p w:rsidR="00B60A56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28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</w:p>
    <w:p w:rsidR="00E6728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28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A5619C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E67280" w:rsidRPr="00266864" w:rsidP="00A5619C">
            <w:pPr>
              <w:jc w:val="center"/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ДЕПЕРСОНИФИКАЦИЮ</w:t>
            </w:r>
          </w:p>
        </w:tc>
      </w:tr>
      <w:tr w:rsidTr="00A5619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67280" w:rsidP="00A5619C">
            <w:r>
              <w:t>Лингвистический контроль произвел</w:t>
            </w:r>
          </w:p>
        </w:tc>
      </w:tr>
      <w:tr w:rsidTr="00A5619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67280" w:rsidP="00A5619C">
            <w:r>
              <w:t>помощник мирового судьи ______________</w:t>
            </w:r>
          </w:p>
        </w:tc>
      </w:tr>
      <w:tr w:rsidTr="00A5619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67280" w:rsidRPr="00266864" w:rsidP="00A5619C">
            <w:pPr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СОГЛАСОВАНО</w:t>
            </w:r>
          </w:p>
        </w:tc>
      </w:tr>
      <w:tr w:rsidTr="00A5619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67280" w:rsidP="00A5619C">
            <w:r>
              <w:t xml:space="preserve">Мировой судья _____________ А.Н. </w:t>
            </w:r>
            <w:r>
              <w:t>Ляхович</w:t>
            </w:r>
          </w:p>
        </w:tc>
      </w:tr>
      <w:tr w:rsidTr="00A5619C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E67280" w:rsidP="00A5619C">
            <w:r>
              <w:t>«___» _________________________ 2017 г.</w:t>
            </w:r>
          </w:p>
        </w:tc>
      </w:tr>
    </w:tbl>
    <w:p w:rsidR="00B07224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07224" w:rsidRPr="00F80D43" w:rsidP="00866120">
      <w:pPr>
        <w:pStyle w:val="NormalWeb"/>
        <w:shd w:val="clear" w:color="auto" w:fill="FFFFFF"/>
        <w:spacing w:before="0" w:beforeAutospacing="0" w:after="0" w:afterAutospacing="0"/>
        <w:ind w:left="-142" w:right="-142" w:firstLine="425"/>
        <w:textAlignment w:val="baseline"/>
        <w:rPr>
          <w:color w:val="000000" w:themeColor="text1"/>
          <w:sz w:val="28"/>
          <w:szCs w:val="28"/>
        </w:rPr>
      </w:pPr>
    </w:p>
    <w:p w:rsidR="00B07224" w:rsidRPr="00F80D43" w:rsidP="00866120">
      <w:pPr>
        <w:pStyle w:val="NormalWeb"/>
        <w:shd w:val="clear" w:color="auto" w:fill="FFFFFF"/>
        <w:spacing w:before="0" w:beforeAutospacing="0" w:after="0" w:afterAutospacing="0"/>
        <w:ind w:left="-142" w:right="-142" w:firstLine="425"/>
        <w:textAlignment w:val="baseline"/>
        <w:rPr>
          <w:color w:val="000000" w:themeColor="text1"/>
          <w:sz w:val="28"/>
          <w:szCs w:val="28"/>
        </w:rPr>
      </w:pPr>
    </w:p>
    <w:sectPr w:rsidSect="00D2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F80D43"/>
  </w:style>
  <w:style w:type="table" w:styleId="TableGrid">
    <w:name w:val="Table Grid"/>
    <w:basedOn w:val="TableNormal"/>
    <w:uiPriority w:val="59"/>
    <w:rsid w:val="00E6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C6EF-2954-495B-A7E7-90D7BBEC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