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24/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E81D6B" w:rsidRPr="00217C30" w:rsidP="009E5795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9E5795">
      <w:pPr>
        <w:spacing w:after="0" w:line="240" w:lineRule="auto"/>
        <w:ind w:left="-142"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217C30" w:rsidP="009E5795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ноября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года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гор. Симферополь</w:t>
      </w:r>
    </w:p>
    <w:p w:rsidR="007876E8" w:rsidRPr="00D43B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 Сарбея  Д.Д., защитника – адвоката Пилинского С.В., представивше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.2018 года №1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685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.2020 года №</w:t>
      </w:r>
      <w:r w:rsidRPr="00D43B7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928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, по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дсудимой – </w:t>
      </w:r>
      <w:r w:rsidR="00000A16">
        <w:rPr>
          <w:rFonts w:ascii="Times New Roman" w:hAnsi="Times New Roman" w:cs="Times New Roman"/>
          <w:color w:val="000000" w:themeColor="text1"/>
          <w:sz w:val="28"/>
          <w:szCs w:val="28"/>
        </w:rPr>
        <w:t>Суиновой Л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.С., </w:t>
      </w:r>
    </w:p>
    <w:p w:rsidR="00E81D6B" w:rsidRP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 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424C40" w:rsidRPr="00242654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Суиновой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242654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4C40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9E579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9E579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Суинова Л.С.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057A9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Суинова Л.С. в</w:t>
      </w:r>
      <w:r w:rsidRPr="009E5795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5795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точная дата не установлена, находясь в гостях у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по адресу: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познакомилась с иностранными гражданами, а именно: гражданами Узбекистана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ия,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беседы с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последние предложили Суиновой Л.С. фиктивно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поставить их на миграционный учет по месту проживания и регистрации Суиновой Л.С. по адресу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которая, понимая при этом, что ее действия незаконны, ответила согласием. Далее,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Суинова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 пришла к зданию ОВМ О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№3 «Центральный» УМВД России по г. Симферополю </w:t>
      </w:r>
      <w:r w:rsidRPr="000C365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Республика Крым, г.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Футболистов №20,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возле здания встретилась с указанными иностранными гражданами, которые передали Суиновой Л.С.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документы для постановки их на миграционный учет. Суинова Л.С., имея с собой документы иностранных граждан, которых необходимо было фиктивно поставить на учет по адресу ее регистрации и проживания, прошла в з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дание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Симферополю</w:t>
      </w:r>
      <w:r w:rsidRPr="00905C1A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0C3652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Крым, г.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Футболистов №20, где подойдя к сотруднику, передала специалисту ОВМ –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для заполнения «уведомления</w:t>
      </w:r>
      <w:r w:rsidRPr="00FD719C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именно: паспорт на имя Суиновой Л.С., национальные заграничные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паспорта граждан Узбекистана</w:t>
      </w:r>
      <w:r w:rsidRPr="00671D9D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 и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и миграционные карты указанных граждан, при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 целью фиктивной постановки на учет иностранн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по месту пребывания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жилом помещении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 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продолжила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оформл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ов. При заполнении бланка</w:t>
      </w:r>
      <w:r w:rsidRPr="00671D9D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FD719C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Суинова Л.С. собственноручно поставила в указанном бланке в графе «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вернула указанный бланк «уведомления</w:t>
      </w:r>
      <w:r w:rsidRPr="00FD719C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ОВМ для регистрации в отдел</w:t>
      </w:r>
      <w:r w:rsidR="00854E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миграции ОП №3 «Центральный» УМВД России по г. Симферополю</w:t>
      </w:r>
      <w:r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>, после регистрации сотрудник ОВМ оторвал и передал отрывную часть «уведомления</w:t>
      </w:r>
      <w:r w:rsidRPr="00FD719C"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Суиновой Л.С. После чего Суинова Л.С. покинула здание ОВМ</w:t>
      </w:r>
      <w:r w:rsidRPr="000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 №3 «Центральный» УМВД России по г. Симферополю.</w:t>
      </w:r>
    </w:p>
    <w:p w:rsidR="00A40FB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начале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более точная дата не установлена, Суинова Л.С. достигла устной договоренности с гражданами Узбекистана –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</w:t>
      </w:r>
      <w:r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о фиктивной постановке их на миграционный учет по месту пребывания в Российской Федерации и с целью реализации своего преступного умысла,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 возле здания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</w:t>
      </w:r>
      <w:r w:rsidRPr="004C502A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Крым,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Симферополь, ул. Футболистов №20, встретилась с указанными иностранными гражданами, которые передали Суиновой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 необходимые документы для постановки их на миграционный учет по адресу регистрации и проживания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Суиновой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Л.С.: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Суинова Л.С., имея с собой документы иностранных граждан, которых необходимо было фикти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 поставить на учет по адресу ее регистрации и проживания</w:t>
      </w:r>
      <w:r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>, прошла в здание</w:t>
      </w:r>
      <w:r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02A"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Симферополю</w:t>
      </w:r>
      <w:r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0C3652"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Крым, г. </w:t>
      </w:r>
      <w:r w:rsidR="008E5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Футболистов №20, где, подойдя к сотруднику, передала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специалисту ОВМ –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для заполнения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а именно: паспорт на имя Суиновой Л.С., национальные заграничные паспорта граждан Узбекистана –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 и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и миграционные карты указанных граждан,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введя специалиста ОВМ в заблуждение о законности своих намерений и не сообщая ему о фиктивности данной операции. Далее,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положений ст.ст. 20-22 Федерального закона от 18.07.2006 №109-ФЗ «О миграционном учете инос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продолжила оформление необходимых документов. При заполнении бланка</w:t>
      </w:r>
      <w:r w:rsidRP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Суинова Л.С. собственноручно пост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авила в указанном бланке в графе «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вернула указанный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ОВМ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отрывную часть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>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Суиновой Л.С. После чего Суинова Л.С. покинула здание ОВМ</w:t>
      </w:r>
      <w:r w:rsidRPr="000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 №3 «Центральный» УМВД России по г. Симферополю.</w:t>
      </w:r>
    </w:p>
    <w:p w:rsidR="00A40FB9" w:rsidP="00A40FB9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Суиновой Л.С.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40FB9" w:rsidP="00A40FB9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ст. 322.3 УК РФ (по эпизоду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 xml:space="preserve">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года),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Федерации;</w:t>
      </w:r>
    </w:p>
    <w:p w:rsidR="00A40FB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ст. 322.3 УК РФ (по эпизоду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 xml:space="preserve">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года),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303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ноября 2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>020 года</w:t>
      </w:r>
      <w:r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подсудимой – адвокат Пилинский С.В. заявил ходат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Суиновой Л.С. 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>ого дела по предъявленному обвинению, указывая на то, что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83C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36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 иных преступлений в ее действиях не содержится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303" w:rsidP="009E5795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30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75303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175303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ая Суинова Л.С.</w:t>
      </w:r>
      <w:r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заседании</w:t>
      </w:r>
      <w:r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5303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не оспаривая предъявленное обвинение,</w:t>
      </w:r>
      <w:r w:rsidRPr="0017530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5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поддержала заявленное защитником ходатайство </w:t>
      </w:r>
      <w:r w:rsidRPr="00175303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17530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5303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175303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175303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75303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175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175303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3683C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реабилитирующий характер </w:t>
      </w:r>
      <w:r w:rsidRPr="00175303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последствий </w:t>
      </w:r>
      <w:r w:rsidRPr="0053683C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прекращени</w:t>
      </w:r>
      <w:r w:rsidRPr="00175303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3683C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по </w:t>
      </w:r>
      <w:r w:rsidRPr="00175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53683C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Суиновой Л.С.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Заслушав заявленное ходатайство, мнение участников судебного разбирательства, суд считает, что оно подлежит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удовлетворению, исходя из следующего.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 иного состава преступления.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</w:t>
      </w:r>
      <w:r w:rsidR="001D10C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1D10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освобождения от уголовной ответственности</w:t>
      </w:r>
      <w:r w:rsidRPr="001D10CC" w:rsidR="001D10CC">
        <w:rPr>
          <w:rFonts w:ascii="Times New Roman" w:hAnsi="Times New Roman" w:cs="Times New Roman"/>
          <w:sz w:val="28"/>
          <w:szCs w:val="28"/>
        </w:rPr>
        <w:t xml:space="preserve"> </w:t>
      </w:r>
      <w:r w:rsidR="001D10CC">
        <w:rPr>
          <w:rFonts w:ascii="Times New Roman" w:hAnsi="Times New Roman" w:cs="Times New Roman"/>
          <w:sz w:val="28"/>
          <w:szCs w:val="28"/>
        </w:rPr>
        <w:t xml:space="preserve">являются специальным видом освобождения от уголовной ответственности в связи с деятельным раскаянием и </w:t>
      </w:r>
      <w:r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6568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собой императивную норму, то есть его применение </w:t>
      </w:r>
      <w:r w:rsidR="0065681C">
        <w:rPr>
          <w:rFonts w:ascii="Times New Roman" w:hAnsi="Times New Roman" w:cs="Times New Roman"/>
          <w:sz w:val="28"/>
          <w:szCs w:val="28"/>
        </w:rPr>
        <w:t xml:space="preserve">носит обязательный характер </w:t>
      </w:r>
      <w:r>
        <w:rPr>
          <w:rFonts w:ascii="Times New Roman" w:hAnsi="Times New Roman" w:cs="Times New Roman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освобождение от уголовной ответственности является отказом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от ее реализации в отношении лица, совершившего преступление (в </w:t>
      </w:r>
      <w:r w:rsidRP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частности, от осуждения и наказания такого лица). Посредством применения норм </w:t>
      </w:r>
      <w:hyperlink r:id="rId10" w:history="1">
        <w:r w:rsidRPr="003C16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</w:t>
      </w:r>
      <w:r>
        <w:rPr>
          <w:rFonts w:ascii="Times New Roman" w:hAnsi="Times New Roman" w:cs="Times New Roman"/>
          <w:sz w:val="28"/>
          <w:szCs w:val="28"/>
        </w:rPr>
        <w:t xml:space="preserve">реализуются принципы справедливости и гуманизма.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A40F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hyperlink r:id="rId11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="003C169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322.3, </w:t>
        </w:r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  <w:r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инкриминируемые Суиновой Л.С.,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установлено судом и следует из материалов уголовного дела</w:t>
      </w:r>
      <w:r w:rsidR="00A972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FB9">
        <w:rPr>
          <w:rFonts w:ascii="Times New Roman" w:hAnsi="Times New Roman" w:cs="Times New Roman"/>
          <w:sz w:val="28"/>
          <w:szCs w:val="28"/>
        </w:rPr>
        <w:t xml:space="preserve">Суинова Л.С. </w:t>
      </w:r>
      <w:r>
        <w:rPr>
          <w:rFonts w:ascii="Times New Roman" w:hAnsi="Times New Roman" w:cs="Times New Roman"/>
          <w:sz w:val="28"/>
          <w:szCs w:val="28"/>
        </w:rPr>
        <w:t>способствовал</w:t>
      </w:r>
      <w:r w:rsidR="00A40F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hAnsi="Times New Roman" w:cs="Times New Roman"/>
          <w:sz w:val="28"/>
          <w:szCs w:val="28"/>
        </w:rPr>
        <w:t>крытию и расследованию преступлени</w:t>
      </w:r>
      <w:r w:rsidR="00A40F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A40FB9">
        <w:rPr>
          <w:rFonts w:ascii="Times New Roman" w:hAnsi="Times New Roman" w:cs="Times New Roman"/>
          <w:sz w:val="28"/>
          <w:szCs w:val="28"/>
        </w:rPr>
        <w:t xml:space="preserve">ых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3D3" w:rsidP="00E033D3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CE6E79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Суинова Л.С. 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до возбуждения уголовного дела дал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объяснения, в которых изложил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 совершенн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ею 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й (л.д. 18</w:t>
      </w:r>
      <w:r w:rsidR="00854E56">
        <w:rPr>
          <w:rFonts w:ascii="Times New Roman" w:hAnsi="Times New Roman" w:cs="Times New Roman"/>
          <w:color w:val="000000" w:themeColor="text1"/>
          <w:sz w:val="28"/>
          <w:szCs w:val="28"/>
        </w:rPr>
        <w:t>,19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E6E79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21-29)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в явк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 до возбуждения данного уголовного дела сообщ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ила 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17,19)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послужившем основанием для фиктивной регистрации иностранных граждан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78-82)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чем оказал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</w:t>
      </w:r>
      <w:r w:rsidRPr="00CE6E79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раскрытии эт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E6E7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33D3" w:rsidRPr="00E033D3" w:rsidP="00E033D3">
      <w:pPr>
        <w:spacing w:after="0"/>
        <w:ind w:left="-142" w:right="-1"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033D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E033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окончании дознания Суинова Л.С., ознакомившись с материалами уголовного дела, заявила ходатайство о рассмотрении дела в порядке особого производства в связи с согласием с предъявленным обвинением.</w:t>
      </w:r>
    </w:p>
    <w:p w:rsidR="000F160B" w:rsidRPr="000F160B" w:rsidP="000F160B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разъяснений,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одержащихся в п.17 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Пленума Верховного Суда РФ от 09.07.2020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0F16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0F16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примечаний к статье 322.3 УК РФ следует понимать действия лица</w:t>
      </w:r>
      <w:r>
        <w:rPr>
          <w:rFonts w:ascii="Times New Roman" w:hAnsi="Times New Roman" w:cs="Times New Roman"/>
          <w:sz w:val="28"/>
          <w:szCs w:val="28"/>
        </w:rPr>
        <w:t>, совершенные как до возбуждения уголовного дела, так и после возбуждения уголовного дела в отношении конкретного лица либо по факту совершения пре</w:t>
      </w:r>
      <w:r>
        <w:rPr>
          <w:rFonts w:ascii="Times New Roman" w:hAnsi="Times New Roman" w:cs="Times New Roman"/>
          <w:sz w:val="28"/>
          <w:szCs w:val="28"/>
        </w:rPr>
        <w:t xml:space="preserve">ступления и направленные на оказание содействия в установлении органами предварительного расследования времени, места, способа и других 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совершения преступления, участия в нем самого лица, а также в изобличении соучастников преступления. Вопро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0F16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0F16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>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</w:t>
      </w:r>
      <w:r w:rsidRPr="000F160B">
        <w:rPr>
          <w:rFonts w:ascii="Times New Roman" w:hAnsi="Times New Roman" w:cs="Times New Roman"/>
          <w:color w:val="000000" w:themeColor="text1"/>
          <w:sz w:val="28"/>
          <w:szCs w:val="28"/>
        </w:rPr>
        <w:t>нятого решения.</w:t>
      </w:r>
    </w:p>
    <w:p w:rsidR="00E81D6B" w:rsidRPr="00CE6E79" w:rsidP="000F160B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 Суинова Л.С. выполнила действия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ею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, имеющей значения для расследования и подлежащие доказы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ванию в соответствии с положениями </w:t>
      </w:r>
      <w:hyperlink r:id="rId14" w:history="1">
        <w:r w:rsidRPr="00CE6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ствиях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Суиновой Л.С.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Суинова Л.С.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ых ст.ст. 322.3, 322.3 У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РФ по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основаниям, предусмотренным п.2 примечания к ст.322.3 УК РФ.</w:t>
      </w:r>
    </w:p>
    <w:p w:rsidR="003C169E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 о вещественных доказательствах подлежит разрешению в  соответствии со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ст. ст. 81, 82 УПК РФ.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 о явке с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силу.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Суиновой Л.С.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16 УПК РФ.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CE6E79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 УК РФ</w:t>
      </w:r>
      <w:r w:rsidRPr="00CE6E79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CE6E79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9E579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Суинову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 322.3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5" w:history="1">
        <w:r w:rsidRPr="00CE6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 322.3</w:t>
        </w:r>
      </w:hyperlink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CE6E79" w:rsidP="00CE6E79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Суиновой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.С.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преступлений, предусмотренных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ст. 322.3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CE6E79" w:rsidRPr="009F2362" w:rsidP="00CE6E79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Суиновой Л.С. в виде обязательства о явке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вступления постановления в законную силу </w:t>
      </w:r>
      <w:r w:rsidRPr="009F2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E81D6B" w:rsidRPr="009F2362" w:rsidP="009F2362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 уведомлений о прибытии иностранного гражданина или лица без гражданства в место пребывания: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миграционных карт: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патентов: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9F2362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отделе по вопросам миграции ОП №3 «Центральный» УМВД России по г. Симферополю.  </w:t>
      </w:r>
    </w:p>
    <w:p w:rsidR="00E81D6B" w:rsidRPr="009F2362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ьный район городского округа Симферополя) Республики Крым.</w:t>
      </w:r>
    </w:p>
    <w:p w:rsidR="000F160B" w:rsidP="009E5795">
      <w:pPr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9F2362" w:rsidP="009E5795">
      <w:pPr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   А.Н. Ляхович    </w:t>
      </w:r>
    </w:p>
    <w:p w:rsidR="00006038" w:rsidRPr="009F2362" w:rsidP="009E5795">
      <w:pPr>
        <w:ind w:left="-142" w:right="-1" w:firstLine="709"/>
        <w:rPr>
          <w:color w:val="000000" w:themeColor="text1"/>
        </w:rPr>
      </w:pPr>
    </w:p>
    <w:sectPr w:rsidSect="003C169E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12676F"/>
    <w:rsid w:val="00156AA7"/>
    <w:rsid w:val="001749EA"/>
    <w:rsid w:val="00175303"/>
    <w:rsid w:val="0017580B"/>
    <w:rsid w:val="001B48E6"/>
    <w:rsid w:val="001D07F8"/>
    <w:rsid w:val="001D10CC"/>
    <w:rsid w:val="001E65FE"/>
    <w:rsid w:val="001F0A00"/>
    <w:rsid w:val="001F3808"/>
    <w:rsid w:val="001F4A90"/>
    <w:rsid w:val="001F5173"/>
    <w:rsid w:val="00211F0A"/>
    <w:rsid w:val="0021444A"/>
    <w:rsid w:val="00217C30"/>
    <w:rsid w:val="00220984"/>
    <w:rsid w:val="00242654"/>
    <w:rsid w:val="0024669D"/>
    <w:rsid w:val="002509CD"/>
    <w:rsid w:val="00256BDB"/>
    <w:rsid w:val="0025751F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24C40"/>
    <w:rsid w:val="004308B4"/>
    <w:rsid w:val="00443D9D"/>
    <w:rsid w:val="00460F4B"/>
    <w:rsid w:val="00465B27"/>
    <w:rsid w:val="0048614D"/>
    <w:rsid w:val="0048712A"/>
    <w:rsid w:val="004A1E91"/>
    <w:rsid w:val="004B60B2"/>
    <w:rsid w:val="004C3870"/>
    <w:rsid w:val="004C502A"/>
    <w:rsid w:val="004F3D9A"/>
    <w:rsid w:val="00501CB2"/>
    <w:rsid w:val="00515834"/>
    <w:rsid w:val="005239ED"/>
    <w:rsid w:val="00526A07"/>
    <w:rsid w:val="0053683C"/>
    <w:rsid w:val="005439E5"/>
    <w:rsid w:val="00547836"/>
    <w:rsid w:val="00547CD3"/>
    <w:rsid w:val="005943AC"/>
    <w:rsid w:val="00596454"/>
    <w:rsid w:val="005A0E8F"/>
    <w:rsid w:val="005A396E"/>
    <w:rsid w:val="005B393D"/>
    <w:rsid w:val="005C222A"/>
    <w:rsid w:val="005D5559"/>
    <w:rsid w:val="005F04B6"/>
    <w:rsid w:val="005F4ABE"/>
    <w:rsid w:val="005F66F9"/>
    <w:rsid w:val="00616BF5"/>
    <w:rsid w:val="00621B37"/>
    <w:rsid w:val="006308E8"/>
    <w:rsid w:val="00631962"/>
    <w:rsid w:val="00644641"/>
    <w:rsid w:val="00653D6C"/>
    <w:rsid w:val="00654E43"/>
    <w:rsid w:val="0065681C"/>
    <w:rsid w:val="00671D9D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624AA"/>
    <w:rsid w:val="0077150C"/>
    <w:rsid w:val="007766D8"/>
    <w:rsid w:val="007876E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511A"/>
    <w:rsid w:val="008947F6"/>
    <w:rsid w:val="008C1374"/>
    <w:rsid w:val="008E3A76"/>
    <w:rsid w:val="008E55BC"/>
    <w:rsid w:val="008F7697"/>
    <w:rsid w:val="00905C1A"/>
    <w:rsid w:val="00912530"/>
    <w:rsid w:val="00932497"/>
    <w:rsid w:val="00937627"/>
    <w:rsid w:val="009419DB"/>
    <w:rsid w:val="00962774"/>
    <w:rsid w:val="00977BF4"/>
    <w:rsid w:val="00980127"/>
    <w:rsid w:val="00991486"/>
    <w:rsid w:val="009C120F"/>
    <w:rsid w:val="009D29F1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90310"/>
    <w:rsid w:val="00A90C2D"/>
    <w:rsid w:val="00A97232"/>
    <w:rsid w:val="00AA04E1"/>
    <w:rsid w:val="00AB0A54"/>
    <w:rsid w:val="00AC4C26"/>
    <w:rsid w:val="00AC7A24"/>
    <w:rsid w:val="00AD61A6"/>
    <w:rsid w:val="00AD7ABF"/>
    <w:rsid w:val="00AF59DD"/>
    <w:rsid w:val="00AF7955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2D33"/>
    <w:rsid w:val="00B6408D"/>
    <w:rsid w:val="00B74EEE"/>
    <w:rsid w:val="00B91326"/>
    <w:rsid w:val="00B956D8"/>
    <w:rsid w:val="00BA19EC"/>
    <w:rsid w:val="00BA54D0"/>
    <w:rsid w:val="00BC26EC"/>
    <w:rsid w:val="00BD478A"/>
    <w:rsid w:val="00BE5D3B"/>
    <w:rsid w:val="00BF07F1"/>
    <w:rsid w:val="00C067D1"/>
    <w:rsid w:val="00C1244B"/>
    <w:rsid w:val="00C23A16"/>
    <w:rsid w:val="00C2590B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CE6E79"/>
    <w:rsid w:val="00D1520B"/>
    <w:rsid w:val="00D17CB6"/>
    <w:rsid w:val="00D21ABC"/>
    <w:rsid w:val="00D26759"/>
    <w:rsid w:val="00D41A49"/>
    <w:rsid w:val="00D43B7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B947-99D7-4557-9461-74A8F9E5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