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90714A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90714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90714A" w:rsidR="00AA2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90714A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07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90714A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E81D6B" w:rsidRPr="0090714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071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9071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90714A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90714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Pr="0090714A" w:rsidR="00EB7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9071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90714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071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90714A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714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0714A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0714A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0714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0714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0165B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90714A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90714A" w:rsidR="00AA237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0714A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90714A" w:rsidR="00AA23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714A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r w:rsidRPr="0090714A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омощника прокурора Центрального района г. Симферополя Куща Э.С.,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90714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90714A" w:rsidR="00EB7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Пивоварова И.К., </w:t>
      </w:r>
      <w:r w:rsidRPr="0090714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0714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2D4A60" w:rsidR="002D4A6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90714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2D4A60" w:rsidR="002D4A6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90714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2D4A60" w:rsidR="002D4A6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90714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2D4A60" w:rsidR="002D4A6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90714A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90714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0714A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Юнисли Э.С.,</w:t>
      </w:r>
    </w:p>
    <w:p w:rsidR="00770D49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sz w:val="28"/>
          <w:szCs w:val="28"/>
        </w:rPr>
        <w:t xml:space="preserve">Юнисли Эмина Сакит оглы, </w:t>
      </w:r>
      <w:r w:rsidRPr="002D4A60" w:rsidR="002D4A60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90714A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0714A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90714A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770D49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90714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90714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Юнисли Э.С. </w:t>
      </w:r>
      <w:r w:rsidRPr="0090714A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4A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90714A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90714A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714A" w:rsidP="0090714A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в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Юнисли Э.С., прибыв на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2D4A6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имея преступный умысел, направленный на фиктивную постановку на учет иностранных граждан на территории Российской Федерации, по адресу: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намерения на предоставление им жилья для фактического проживания, имея при себе копии документов иностранных граждан, а именно: копии паспортов двух граждан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Узбекистана и копии их миграционных карт, прошел в здание</w:t>
      </w:r>
      <w:r w:rsidR="002D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возле окна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 сотруднику почты –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постановки на миграционный учет иностранных граждан документы, а именно: паспорт гражданина Российской Федерации на имя Юнисли Э.С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копии национальных заграничных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паспортов граждан Узбекистана на имя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 и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копии миграционных карт указанных граждан.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собственноручно заполнил уведомления о прибытии иностранных граждан или лиц без гражданства в место пребывания на двух вышеуказанных иностранных граждан, указав местом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адрес регистрации Юнисли Э.С.: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введя сотрудника почты в заблуждение о законности своих намерений и не сообщая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фиктивности данной операции.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действуя умышленно, с целью фиктивной постановки на учет иностранн</w:t>
      </w:r>
      <w:r w:rsidR="00A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месту пребывания в жилом помещении в Российской Федерации, 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 оформление необходимых документов, а именно: в бланк</w:t>
      </w:r>
      <w:r w:rsidR="00A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A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прибытии иностранного гражданина Юнисли Э.С. собственноручно поставил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«достоверность предоставленных сведений, а также согласие на временное нахождение у меня подтверждаю» свою подпись, после чего вернул указанны</w:t>
      </w:r>
      <w:r w:rsidR="00A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</w:t>
      </w:r>
      <w:r w:rsidR="00A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«уведомление о прибытии иностранного гражданина или лица без гражданства в место пребывания» для регистрации и последующего направления в отдел по вопросам миграции ОП №3 «Центральный» УМВД России по г. Симферополю, в окно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чего Юнисли Э.С.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покинул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714A">
        <w:rPr>
          <w:rFonts w:ascii="Times New Roman" w:hAnsi="Times New Roman" w:cs="Times New Roman"/>
          <w:sz w:val="28"/>
          <w:szCs w:val="28"/>
        </w:rPr>
        <w:t xml:space="preserve">Вышеуказанные документы, а именно: отрывные части «уведомлений о прибытии иностранного гражданина или лица без гражданства в место пребывания», копии паспортов граждан Узбекистана </w:t>
      </w:r>
      <w:r w:rsidRPr="002D4A60" w:rsidR="002D4A60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714A">
        <w:rPr>
          <w:rFonts w:ascii="Times New Roman" w:hAnsi="Times New Roman" w:cs="Times New Roman"/>
          <w:sz w:val="28"/>
          <w:szCs w:val="28"/>
        </w:rPr>
        <w:t xml:space="preserve">и </w:t>
      </w:r>
      <w:r w:rsidRPr="002D4A60" w:rsidR="002D4A60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714A">
        <w:rPr>
          <w:rFonts w:ascii="Times New Roman" w:hAnsi="Times New Roman" w:cs="Times New Roman"/>
          <w:sz w:val="28"/>
          <w:szCs w:val="28"/>
        </w:rPr>
        <w:t xml:space="preserve">и копии миграционных карт, переданные Юнисли Э.С.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сотрудником почты –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hAnsi="Times New Roman" w:cs="Times New Roman"/>
          <w:sz w:val="28"/>
          <w:szCs w:val="28"/>
        </w:rPr>
        <w:t xml:space="preserve">, он передал в этот же день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hAnsi="Times New Roman" w:cs="Times New Roman"/>
          <w:sz w:val="28"/>
          <w:szCs w:val="28"/>
        </w:rPr>
        <w:t>.</w:t>
      </w:r>
    </w:p>
    <w:p w:rsidR="0090714A" w:rsidRPr="0090714A" w:rsidP="0090714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же,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примерно в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прибыв на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имея преступный умысел, направленный на фиктивную постановку на учет иностранных граждан на территории Российской Федерации, по адресу: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намерения на предоставление им жилья для фактического проживания, имея при себе копии документов иностранных граждан, а именно: копии паспортов двух граждан Узбекистана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копии их миграционных карт, прошел в здание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окна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 сотруднику почты –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постановки на миграционный учет иностранных граждан документы, а именно: паспорт гражданина Российской Федерации на имя Юнисли Э.С., копии национальных заграничных паспортов граждан Узбекистана на имя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 и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4A6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/данные изъяты</w:t>
      </w:r>
      <w:r w:rsidR="002D4A6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/</w:t>
      </w:r>
      <w:r w:rsidR="002D4A6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копии миграционных карт указанных граждан.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собственноручно заполнил уведомления о прибытии иностранных граждан или лиц без гражданства в место пребывания на двух вышеуказанных иностранных граждан, указав местом пребывания иностранных граждан адрес регистрации Юнисли Э.С.: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введя сотрудника почты в заблуждение о законности своих намерений и не сообщая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фиктивности данной операции.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действуя умышленно, с целью фиктивной постановки на учет иностранн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месту пребывания в жилом помещении в Российской Федерации, 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 оформление необходимых документов, а именно: в бланк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A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прибытии иностранного гражданина Юнисли Э.С. собственноручно поставил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«достоверность предоставленных сведений, а также согласие на временное нахождение у меня подтверждаю» свою подпись, после чего вернул указанны</w:t>
      </w:r>
      <w:r w:rsidR="00A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</w:t>
      </w:r>
      <w:r w:rsidR="00A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«уведомление о прибытии иностранного гражданина или лица без гражданства в место пребывания» для регистрации и последующего направления в отдел по вопросам миграции ОП №3 «Центральный» УМВД России по г. Симферополю, в окно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чего Юнисли Э.С.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покинул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714A">
        <w:rPr>
          <w:rFonts w:ascii="Times New Roman" w:hAnsi="Times New Roman" w:cs="Times New Roman"/>
          <w:sz w:val="28"/>
          <w:szCs w:val="28"/>
        </w:rPr>
        <w:t>Вышеуказанные документы, а именно: отрывные части «уведомлени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714A">
        <w:rPr>
          <w:rFonts w:ascii="Times New Roman" w:hAnsi="Times New Roman" w:cs="Times New Roman"/>
          <w:sz w:val="28"/>
          <w:szCs w:val="28"/>
        </w:rPr>
        <w:t xml:space="preserve"> о прибытии иностранного гражданина или лица без гражданства в место пребывания», копии паспортов граждан Узбекистана </w:t>
      </w:r>
      <w:r w:rsidRPr="002D4A60" w:rsidR="002D4A60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Pr="0090714A">
        <w:rPr>
          <w:rFonts w:ascii="Times New Roman" w:hAnsi="Times New Roman" w:cs="Times New Roman"/>
          <w:sz w:val="28"/>
          <w:szCs w:val="28"/>
        </w:rPr>
        <w:t xml:space="preserve"> и </w:t>
      </w:r>
      <w:r w:rsidRPr="002D4A60" w:rsidR="002D4A60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Pr="0090714A">
        <w:rPr>
          <w:rFonts w:ascii="Times New Roman" w:hAnsi="Times New Roman" w:cs="Times New Roman"/>
          <w:sz w:val="28"/>
          <w:szCs w:val="28"/>
        </w:rPr>
        <w:t xml:space="preserve">, копии миграционных карт, переданные Юнисли Э.С.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сотрудником почты –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hAnsi="Times New Roman" w:cs="Times New Roman"/>
          <w:sz w:val="28"/>
          <w:szCs w:val="28"/>
        </w:rPr>
        <w:t xml:space="preserve">, он передал в этот же день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 и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A60"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="002D4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90714A">
        <w:rPr>
          <w:rFonts w:ascii="Times New Roman" w:hAnsi="Times New Roman" w:cs="Times New Roman"/>
          <w:sz w:val="28"/>
          <w:szCs w:val="28"/>
        </w:rPr>
        <w:t>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Pr="0090714A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Pr="0090714A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</w:t>
      </w:r>
      <w:r w:rsid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F1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322.3</w:t>
      </w:r>
      <w:r w:rsidR="004F1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322.3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0714A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Пивоваров И.К. з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аявил </w:t>
      </w:r>
      <w:r w:rsidRPr="0090714A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Pr="0090714A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4F1F0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Pr="0090714A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</w:t>
      </w:r>
      <w:r w:rsidR="00A249B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преступлени</w:t>
      </w:r>
      <w:r w:rsidR="00A249B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714A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Pr="0090714A" w:rsidR="004F1F0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Pr="0090714A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Pr="0090714A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ояснил суду, что вину в инкриминируем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признает в полном объеме, в содеянном</w:t>
      </w:r>
      <w:r w:rsidRPr="0090714A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3321FC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Кущ Э.С. по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лагал возможным прекратить уголовное дел</w:t>
      </w:r>
      <w:r w:rsidRPr="0090714A"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Юнисли Э.С. п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о основаниям п.2 примечания к ст.322.3 УК РФ</w:t>
      </w:r>
      <w:r w:rsidRPr="0090714A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, находя обоснованным заявленное защитником ходатайство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2A3B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ходатайство</w:t>
      </w:r>
      <w:r w:rsidRPr="0090714A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инкриминируем</w:t>
      </w:r>
      <w:r w:rsidR="001E0A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90714A" w:rsidR="004F1F0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="004F1F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714A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Pr="0090714A" w:rsidR="004F1F0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Pr="0090714A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пособствовал раскрытию преступлени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 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90714A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препятствовал проведению осмотра жилища, которое использовал для совершения преступления (л.д. 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0714A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0714A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), в явк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сообщил о возникновении у него умысла на фиктивную постановку на учет по месту пребывания в жилом помещении иностранных граждан (л.д. </w:t>
      </w:r>
      <w:r w:rsidRPr="0090714A" w:rsidR="00C905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5, 34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90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90714A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90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Pr="0090714A"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Pr="0090714A" w:rsidR="00E41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 рассказал об обстоятельствах совершения </w:t>
      </w:r>
      <w:r w:rsidRPr="0090714A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90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 w:rsidR="006A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0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0714A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</w:t>
      </w:r>
      <w:r w:rsidR="006A45C6">
        <w:rPr>
          <w:rFonts w:ascii="Times New Roman" w:hAnsi="Times New Roman" w:cs="Times New Roman"/>
          <w:sz w:val="28"/>
          <w:szCs w:val="28"/>
        </w:rPr>
        <w:t xml:space="preserve"> их </w:t>
      </w:r>
      <w:r w:rsidRPr="0090714A">
        <w:rPr>
          <w:rFonts w:ascii="Times New Roman" w:hAnsi="Times New Roman" w:cs="Times New Roman"/>
          <w:sz w:val="28"/>
          <w:szCs w:val="28"/>
        </w:rPr>
        <w:t xml:space="preserve">раскрытия и расследования </w:t>
      </w:r>
      <w:r w:rsidR="006A45C6">
        <w:rPr>
          <w:rFonts w:ascii="Times New Roman" w:hAnsi="Times New Roman" w:cs="Times New Roman"/>
          <w:sz w:val="28"/>
          <w:szCs w:val="28"/>
        </w:rPr>
        <w:t>(л.д.</w:t>
      </w:r>
      <w:r w:rsidRPr="0090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714A" w:rsidR="00E41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A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0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(л.д. 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90714A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0714A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</w:t>
      </w:r>
      <w:r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Pr="0090714A" w:rsidR="004E625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Pr="0090714A"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1E0A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преступлени</w:t>
      </w:r>
      <w:r w:rsidR="001E0A8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Pr="0090714A"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 w:rsidR="004E625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="004E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Pr="0090714A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Pr="0090714A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</w:t>
      </w:r>
      <w:r w:rsidRPr="0090714A" w:rsidR="004E625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 w:rsidR="004E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 основаниям, предусмотренным п.2 примечания к ст.322.3 УК РФ.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762FA9" w:rsidRPr="0090714A" w:rsidP="00762FA9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4E6256" w:rsidRPr="005446BE" w:rsidP="004E6256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в виде подписки о невыезде и надлежащем поведении суд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 без изменений до вступления постановления в законную силу.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RPr="0090714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90714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90714A" w:rsidR="000D01B4">
        <w:rPr>
          <w:rFonts w:ascii="Times New Roman" w:hAnsi="Times New Roman" w:cs="Times New Roman"/>
          <w:sz w:val="28"/>
          <w:szCs w:val="28"/>
        </w:rPr>
        <w:t>Юнисли Эмина Сакит оглы</w:t>
      </w:r>
      <w:r w:rsidRPr="0090714A"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</w:t>
      </w:r>
      <w:r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</w:t>
      </w:r>
      <w:r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07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RPr="0090714A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90714A" w:rsidR="000D01B4">
        <w:rPr>
          <w:rFonts w:ascii="Times New Roman" w:hAnsi="Times New Roman" w:cs="Times New Roman"/>
          <w:sz w:val="28"/>
          <w:szCs w:val="28"/>
        </w:rPr>
        <w:t>Юнисли Эмина Сакит оглы</w:t>
      </w:r>
      <w:r w:rsidRPr="0090714A"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0D0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0D0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322.3,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 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90714A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0714A"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D01B4" w:rsidRPr="000D01B4" w:rsidP="000D01B4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Pr="0090714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Юнисли Э.С.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подписки о невыезде и надлежащем поведении после вступления постановления в законную силу отменить.</w:t>
      </w:r>
    </w:p>
    <w:p w:rsidR="002D39AE" w:rsidRPr="0090714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1B4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0D01B4" w:rsidR="0004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1B4" w:rsidR="000D01B4">
        <w:rPr>
          <w:rFonts w:ascii="Times New Roman" w:hAnsi="Times New Roman" w:cs="Times New Roman"/>
          <w:sz w:val="28"/>
          <w:szCs w:val="26"/>
        </w:rPr>
        <w:t>копи</w:t>
      </w:r>
      <w:r w:rsidR="000D01B4">
        <w:rPr>
          <w:rFonts w:ascii="Times New Roman" w:hAnsi="Times New Roman" w:cs="Times New Roman"/>
          <w:sz w:val="28"/>
          <w:szCs w:val="26"/>
        </w:rPr>
        <w:t>й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уведомлений о прибытии иностранных граждан Узбекистана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и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0D01B4">
        <w:rPr>
          <w:rFonts w:ascii="Times New Roman" w:hAnsi="Times New Roman" w:cs="Times New Roman"/>
          <w:sz w:val="28"/>
          <w:szCs w:val="26"/>
        </w:rPr>
        <w:t>;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копи</w:t>
      </w:r>
      <w:r w:rsidR="000D01B4">
        <w:rPr>
          <w:rFonts w:ascii="Times New Roman" w:hAnsi="Times New Roman" w:cs="Times New Roman"/>
          <w:sz w:val="28"/>
          <w:szCs w:val="26"/>
        </w:rPr>
        <w:t>й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миграционных карт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0D01B4">
        <w:rPr>
          <w:rFonts w:ascii="Times New Roman" w:hAnsi="Times New Roman" w:cs="Times New Roman"/>
          <w:sz w:val="28"/>
          <w:szCs w:val="26"/>
        </w:rPr>
        <w:t>;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паспорт</w:t>
      </w:r>
      <w:r w:rsidR="000D01B4">
        <w:rPr>
          <w:rFonts w:ascii="Times New Roman" w:hAnsi="Times New Roman" w:cs="Times New Roman"/>
          <w:sz w:val="28"/>
          <w:szCs w:val="26"/>
        </w:rPr>
        <w:t>а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Pr="000D01B4" w:rsidR="000D01B4">
        <w:rPr>
          <w:rFonts w:ascii="Times New Roman" w:hAnsi="Times New Roman" w:cs="Times New Roman"/>
          <w:sz w:val="28"/>
          <w:szCs w:val="26"/>
        </w:rPr>
        <w:t>; паспорт</w:t>
      </w:r>
      <w:r w:rsidR="000D01B4">
        <w:rPr>
          <w:rFonts w:ascii="Times New Roman" w:hAnsi="Times New Roman" w:cs="Times New Roman"/>
          <w:sz w:val="28"/>
          <w:szCs w:val="26"/>
        </w:rPr>
        <w:t>а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0D01B4">
        <w:rPr>
          <w:rFonts w:ascii="Times New Roman" w:hAnsi="Times New Roman" w:cs="Times New Roman"/>
          <w:sz w:val="28"/>
          <w:szCs w:val="26"/>
        </w:rPr>
        <w:t>;</w:t>
      </w:r>
      <w:r w:rsidRPr="000D01B4" w:rsidR="000D01B4">
        <w:rPr>
          <w:rFonts w:ascii="Times New Roman" w:hAnsi="Times New Roman" w:cs="Times New Roman"/>
        </w:rPr>
        <w:t xml:space="preserve"> </w:t>
      </w:r>
      <w:r w:rsidRPr="000D01B4" w:rsidR="000D01B4">
        <w:rPr>
          <w:rFonts w:ascii="Times New Roman" w:hAnsi="Times New Roman" w:cs="Times New Roman"/>
          <w:sz w:val="28"/>
          <w:szCs w:val="26"/>
        </w:rPr>
        <w:t>копи</w:t>
      </w:r>
      <w:r w:rsidR="000D01B4">
        <w:rPr>
          <w:rFonts w:ascii="Times New Roman" w:hAnsi="Times New Roman" w:cs="Times New Roman"/>
          <w:sz w:val="28"/>
          <w:szCs w:val="26"/>
        </w:rPr>
        <w:t>й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уведомлений о прибытии граждан Узбекистана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,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Pr="000D01B4" w:rsidR="000D01B4">
        <w:rPr>
          <w:rFonts w:ascii="Times New Roman" w:hAnsi="Times New Roman" w:cs="Times New Roman"/>
          <w:sz w:val="28"/>
          <w:szCs w:val="26"/>
        </w:rPr>
        <w:t>г</w:t>
      </w:r>
      <w:r w:rsidR="000D01B4">
        <w:rPr>
          <w:rFonts w:ascii="Times New Roman" w:hAnsi="Times New Roman" w:cs="Times New Roman"/>
          <w:sz w:val="28"/>
          <w:szCs w:val="26"/>
        </w:rPr>
        <w:t>ода рождения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,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,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="000D01B4">
        <w:rPr>
          <w:rFonts w:ascii="Times New Roman" w:hAnsi="Times New Roman" w:cs="Times New Roman"/>
          <w:sz w:val="28"/>
          <w:szCs w:val="26"/>
        </w:rPr>
        <w:t>года рождения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; </w:t>
      </w:r>
      <w:r w:rsidR="000D01B4">
        <w:rPr>
          <w:rFonts w:ascii="Times New Roman" w:hAnsi="Times New Roman" w:cs="Times New Roman"/>
          <w:sz w:val="28"/>
          <w:szCs w:val="26"/>
        </w:rPr>
        <w:t xml:space="preserve">копий </w:t>
      </w:r>
      <w:r w:rsidRPr="000D01B4" w:rsidR="000D01B4">
        <w:rPr>
          <w:rFonts w:ascii="Times New Roman" w:hAnsi="Times New Roman" w:cs="Times New Roman"/>
          <w:sz w:val="28"/>
          <w:szCs w:val="26"/>
        </w:rPr>
        <w:t>миграционн</w:t>
      </w:r>
      <w:r w:rsidR="000D01B4">
        <w:rPr>
          <w:rFonts w:ascii="Times New Roman" w:hAnsi="Times New Roman" w:cs="Times New Roman"/>
          <w:sz w:val="28"/>
          <w:szCs w:val="26"/>
        </w:rPr>
        <w:t>ой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карт</w:t>
      </w:r>
      <w:r w:rsidR="000D01B4">
        <w:rPr>
          <w:rFonts w:ascii="Times New Roman" w:hAnsi="Times New Roman" w:cs="Times New Roman"/>
          <w:sz w:val="28"/>
          <w:szCs w:val="26"/>
        </w:rPr>
        <w:t>ы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сери</w:t>
      </w:r>
      <w:r w:rsidR="000D01B4">
        <w:rPr>
          <w:rFonts w:ascii="Times New Roman" w:hAnsi="Times New Roman" w:cs="Times New Roman"/>
          <w:sz w:val="28"/>
          <w:szCs w:val="26"/>
        </w:rPr>
        <w:t>и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№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0D01B4">
        <w:rPr>
          <w:rFonts w:ascii="Times New Roman" w:hAnsi="Times New Roman" w:cs="Times New Roman"/>
          <w:sz w:val="28"/>
          <w:szCs w:val="26"/>
        </w:rPr>
        <w:t xml:space="preserve">, </w:t>
      </w:r>
      <w:r w:rsidRPr="000D01B4" w:rsidR="000D01B4">
        <w:rPr>
          <w:rFonts w:ascii="Times New Roman" w:hAnsi="Times New Roman" w:cs="Times New Roman"/>
          <w:sz w:val="28"/>
          <w:szCs w:val="26"/>
        </w:rPr>
        <w:t>миграционн</w:t>
      </w:r>
      <w:r w:rsidR="000D01B4">
        <w:rPr>
          <w:rFonts w:ascii="Times New Roman" w:hAnsi="Times New Roman" w:cs="Times New Roman"/>
          <w:sz w:val="28"/>
          <w:szCs w:val="26"/>
        </w:rPr>
        <w:t>ой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карт</w:t>
      </w:r>
      <w:r w:rsidR="000D01B4">
        <w:rPr>
          <w:rFonts w:ascii="Times New Roman" w:hAnsi="Times New Roman" w:cs="Times New Roman"/>
          <w:sz w:val="28"/>
          <w:szCs w:val="26"/>
        </w:rPr>
        <w:t>ы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серия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№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Pr="000D01B4" w:rsidR="000D01B4">
        <w:rPr>
          <w:rFonts w:ascii="Times New Roman" w:hAnsi="Times New Roman" w:cs="Times New Roman"/>
          <w:sz w:val="28"/>
          <w:szCs w:val="26"/>
        </w:rPr>
        <w:t>; паспорт</w:t>
      </w:r>
      <w:r w:rsidR="000D01B4">
        <w:rPr>
          <w:rFonts w:ascii="Times New Roman" w:hAnsi="Times New Roman" w:cs="Times New Roman"/>
          <w:sz w:val="28"/>
          <w:szCs w:val="26"/>
        </w:rPr>
        <w:t>а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сери</w:t>
      </w:r>
      <w:r w:rsidR="000D01B4">
        <w:rPr>
          <w:rFonts w:ascii="Times New Roman" w:hAnsi="Times New Roman" w:cs="Times New Roman"/>
          <w:sz w:val="28"/>
          <w:szCs w:val="26"/>
        </w:rPr>
        <w:t>и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№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от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Pr="000D01B4" w:rsidR="000D01B4">
        <w:rPr>
          <w:rFonts w:ascii="Times New Roman" w:hAnsi="Times New Roman" w:cs="Times New Roman"/>
          <w:sz w:val="28"/>
          <w:szCs w:val="26"/>
        </w:rPr>
        <w:t>г</w:t>
      </w:r>
      <w:r w:rsidR="000D01B4">
        <w:rPr>
          <w:rFonts w:ascii="Times New Roman" w:hAnsi="Times New Roman" w:cs="Times New Roman"/>
          <w:sz w:val="28"/>
          <w:szCs w:val="26"/>
        </w:rPr>
        <w:t>ода,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паспорт</w:t>
      </w:r>
      <w:r w:rsidR="000D01B4">
        <w:rPr>
          <w:rFonts w:ascii="Times New Roman" w:hAnsi="Times New Roman" w:cs="Times New Roman"/>
          <w:sz w:val="28"/>
          <w:szCs w:val="26"/>
        </w:rPr>
        <w:t>а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сери</w:t>
      </w:r>
      <w:r w:rsidR="000D01B4">
        <w:rPr>
          <w:rFonts w:ascii="Times New Roman" w:hAnsi="Times New Roman" w:cs="Times New Roman"/>
          <w:sz w:val="28"/>
          <w:szCs w:val="26"/>
        </w:rPr>
        <w:t>и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№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Pr="000D01B4" w:rsidR="000D01B4">
        <w:rPr>
          <w:rFonts w:ascii="Times New Roman" w:hAnsi="Times New Roman" w:cs="Times New Roman"/>
          <w:sz w:val="28"/>
          <w:szCs w:val="26"/>
        </w:rPr>
        <w:t xml:space="preserve"> от </w:t>
      </w:r>
      <w:r w:rsidRPr="002D4A60" w:rsidR="002D4A60">
        <w:rPr>
          <w:rFonts w:ascii="Times New Roman" w:hAnsi="Times New Roman" w:cs="Times New Roman"/>
          <w:bCs/>
          <w:sz w:val="28"/>
          <w:szCs w:val="26"/>
          <w:lang w:val="uk-UA"/>
        </w:rPr>
        <w:t>/данные изъяты/</w:t>
      </w:r>
      <w:r w:rsidR="002D4A60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 </w:t>
      </w:r>
      <w:r w:rsidRPr="000D01B4" w:rsidR="000D01B4">
        <w:rPr>
          <w:rFonts w:ascii="Times New Roman" w:hAnsi="Times New Roman" w:cs="Times New Roman"/>
          <w:sz w:val="28"/>
          <w:szCs w:val="26"/>
        </w:rPr>
        <w:t>г</w:t>
      </w:r>
      <w:r w:rsidR="000D01B4">
        <w:rPr>
          <w:rFonts w:ascii="Times New Roman" w:hAnsi="Times New Roman" w:cs="Times New Roman"/>
          <w:sz w:val="28"/>
          <w:szCs w:val="26"/>
        </w:rPr>
        <w:t xml:space="preserve">ода </w:t>
      </w:r>
      <w:r w:rsidRPr="0090714A">
        <w:rPr>
          <w:rFonts w:ascii="Times New Roman" w:hAnsi="Times New Roman" w:cs="Times New Roman"/>
          <w:sz w:val="28"/>
          <w:szCs w:val="28"/>
        </w:rPr>
        <w:t>–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RPr="0090714A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RPr="0090714A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0714A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Pr="0090714A"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0714A"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0714A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0714A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0714A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383CA8">
      <w:pgSz w:w="11906" w:h="16838"/>
      <w:pgMar w:top="1418" w:right="851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413AB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D01B4"/>
    <w:rsid w:val="000F160B"/>
    <w:rsid w:val="000F289A"/>
    <w:rsid w:val="000F2D2A"/>
    <w:rsid w:val="000F2F27"/>
    <w:rsid w:val="000F5E20"/>
    <w:rsid w:val="000F68E5"/>
    <w:rsid w:val="001001AE"/>
    <w:rsid w:val="00122988"/>
    <w:rsid w:val="00125C5E"/>
    <w:rsid w:val="00126687"/>
    <w:rsid w:val="0012676F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0A85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355AA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D4A60"/>
    <w:rsid w:val="002E338B"/>
    <w:rsid w:val="002F113A"/>
    <w:rsid w:val="002F3993"/>
    <w:rsid w:val="0030020B"/>
    <w:rsid w:val="00301652"/>
    <w:rsid w:val="00313DA1"/>
    <w:rsid w:val="00316C3B"/>
    <w:rsid w:val="00320842"/>
    <w:rsid w:val="00322A3B"/>
    <w:rsid w:val="0032647B"/>
    <w:rsid w:val="003321FC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83CA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44D66"/>
    <w:rsid w:val="00451753"/>
    <w:rsid w:val="00454A72"/>
    <w:rsid w:val="00460F4B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E6256"/>
    <w:rsid w:val="004F1F04"/>
    <w:rsid w:val="004F3D9A"/>
    <w:rsid w:val="004F56A5"/>
    <w:rsid w:val="00500D46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46BE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685B"/>
    <w:rsid w:val="0065315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A45C6"/>
    <w:rsid w:val="006B317A"/>
    <w:rsid w:val="006B56E8"/>
    <w:rsid w:val="006D03AA"/>
    <w:rsid w:val="006F40EF"/>
    <w:rsid w:val="0070165B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83027"/>
    <w:rsid w:val="00786A4D"/>
    <w:rsid w:val="007876E8"/>
    <w:rsid w:val="007912FF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E3A76"/>
    <w:rsid w:val="008E55BC"/>
    <w:rsid w:val="008F7697"/>
    <w:rsid w:val="00905C1A"/>
    <w:rsid w:val="0090714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B7968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723F"/>
    <w:rsid w:val="00A16AB2"/>
    <w:rsid w:val="00A2399C"/>
    <w:rsid w:val="00A249B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A237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601ED"/>
    <w:rsid w:val="00C6082D"/>
    <w:rsid w:val="00C61F79"/>
    <w:rsid w:val="00C67C0E"/>
    <w:rsid w:val="00C7233A"/>
    <w:rsid w:val="00C737F2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414C3"/>
    <w:rsid w:val="00E445A7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E7BB8"/>
    <w:rsid w:val="00EF45AA"/>
    <w:rsid w:val="00EF484A"/>
    <w:rsid w:val="00F026E3"/>
    <w:rsid w:val="00F03A3D"/>
    <w:rsid w:val="00F04A40"/>
    <w:rsid w:val="00F260D3"/>
    <w:rsid w:val="00F27C77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0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9A55-185E-4E81-BFB1-03C81DD2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