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1D6B" w:rsidRPr="005A5E33" w:rsidP="005A5E33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D49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</w:t>
      </w:r>
      <w:r w:rsidRPr="00DD4950" w:rsidR="009E57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</w:t>
      </w:r>
      <w:r w:rsidRPr="00DD49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A5E33">
        <w:rPr>
          <w:rFonts w:ascii="Times New Roman" w:hAnsi="Times New Roman" w:cs="Times New Roman"/>
          <w:b/>
          <w:color w:val="000000" w:themeColor="text1"/>
          <w:szCs w:val="28"/>
        </w:rPr>
        <w:t>Дело №01-00</w:t>
      </w:r>
      <w:r w:rsidRPr="005A5E33" w:rsidR="009801EE">
        <w:rPr>
          <w:rFonts w:ascii="Times New Roman" w:hAnsi="Times New Roman" w:cs="Times New Roman"/>
          <w:b/>
          <w:color w:val="000000" w:themeColor="text1"/>
          <w:szCs w:val="28"/>
        </w:rPr>
        <w:t>30</w:t>
      </w:r>
      <w:r w:rsidRPr="005A5E33" w:rsidR="007876E8">
        <w:rPr>
          <w:rFonts w:ascii="Times New Roman" w:hAnsi="Times New Roman" w:cs="Times New Roman"/>
          <w:b/>
          <w:color w:val="000000" w:themeColor="text1"/>
          <w:szCs w:val="28"/>
        </w:rPr>
        <w:t>/</w:t>
      </w:r>
      <w:r w:rsidRPr="005A5E33">
        <w:rPr>
          <w:rFonts w:ascii="Times New Roman" w:hAnsi="Times New Roman" w:cs="Times New Roman"/>
          <w:b/>
          <w:color w:val="000000" w:themeColor="text1"/>
          <w:szCs w:val="28"/>
        </w:rPr>
        <w:t>18/202</w:t>
      </w:r>
      <w:r w:rsidRPr="005A5E33" w:rsidR="00BB5224">
        <w:rPr>
          <w:rFonts w:ascii="Times New Roman" w:hAnsi="Times New Roman" w:cs="Times New Roman"/>
          <w:b/>
          <w:color w:val="000000" w:themeColor="text1"/>
          <w:szCs w:val="28"/>
        </w:rPr>
        <w:t>1</w:t>
      </w:r>
      <w:r w:rsidRPr="005A5E33" w:rsidR="005A5E33">
        <w:rPr>
          <w:rFonts w:ascii="Times New Roman" w:hAnsi="Times New Roman" w:cs="Times New Roman"/>
          <w:b/>
          <w:i/>
          <w:color w:val="000000" w:themeColor="text1"/>
          <w:szCs w:val="28"/>
        </w:rPr>
        <w:t xml:space="preserve">     </w:t>
      </w:r>
      <w:r w:rsidRPr="005A5E33">
        <w:rPr>
          <w:rFonts w:ascii="Times New Roman" w:hAnsi="Times New Roman" w:cs="Times New Roman"/>
          <w:b/>
          <w:i/>
          <w:color w:val="000000" w:themeColor="text1"/>
          <w:szCs w:val="28"/>
        </w:rPr>
        <w:t xml:space="preserve">                                                                          </w:t>
      </w:r>
    </w:p>
    <w:p w:rsidR="009E5795" w:rsidRPr="00DD4950" w:rsidP="00E63F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D49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Pr="00DD49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 С Т А Н О В Л Е Н И Е</w:t>
      </w:r>
    </w:p>
    <w:p w:rsidR="00610D6F" w:rsidRPr="00DD4950" w:rsidP="00E63F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1D6B" w:rsidRPr="00DD4950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801E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DD4950" w:rsidR="00BD23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августа</w:t>
      </w:r>
      <w:r w:rsidRPr="00DD4950" w:rsidR="00640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950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2021 года      </w:t>
      </w:r>
      <w:r w:rsidRPr="00DD4950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Pr="00DD4950" w:rsidR="00640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950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DD4950"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DD4950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гор. Симферополь</w:t>
      </w:r>
    </w:p>
    <w:p w:rsidR="00BD23E9" w:rsidRPr="00DD4950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76E8" w:rsidRPr="00DD4950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 судебного участка №</w:t>
      </w:r>
      <w:r w:rsidRPr="00DD4950" w:rsidR="00BD23E9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– </w:t>
      </w:r>
      <w:r w:rsidRPr="00DD4950" w:rsidR="00BD23E9">
        <w:rPr>
          <w:rFonts w:ascii="Times New Roman" w:hAnsi="Times New Roman" w:cs="Times New Roman"/>
          <w:color w:val="000000" w:themeColor="text1"/>
          <w:sz w:val="28"/>
          <w:szCs w:val="28"/>
        </w:rPr>
        <w:t>Ломанов С.Г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r w:rsidRPr="00DD4950" w:rsidR="00BD23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исполняющий обязанности мирового судьи судебного участка №</w:t>
      </w:r>
      <w:r w:rsidRPr="00DD4950" w:rsidR="00352B00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Pr="00DD4950" w:rsidR="00BD23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Крым,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ведении протокола судебного заседания и аудиопротоколирования помощником мирового судьи – </w:t>
      </w:r>
      <w:r w:rsidRPr="00DD4950" w:rsidR="00352B00">
        <w:rPr>
          <w:rFonts w:ascii="Times New Roman" w:hAnsi="Times New Roman" w:cs="Times New Roman"/>
          <w:color w:val="000000" w:themeColor="text1"/>
          <w:sz w:val="28"/>
          <w:szCs w:val="28"/>
        </w:rPr>
        <w:t>Бошковым</w:t>
      </w:r>
      <w:r w:rsidRPr="00DD4950" w:rsidR="00352B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В.М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., с участием государственн</w:t>
      </w:r>
      <w:r w:rsidRPr="00DD4950" w:rsidR="00423EB8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обвинител</w:t>
      </w:r>
      <w:r w:rsidRPr="00DD4950" w:rsidR="00423EB8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FA7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950" w:rsidR="004D7B2B">
        <w:rPr>
          <w:rFonts w:ascii="Times New Roman" w:hAnsi="Times New Roman" w:cs="Times New Roman"/>
          <w:color w:val="000000" w:themeColor="text1"/>
          <w:sz w:val="28"/>
          <w:szCs w:val="28"/>
        </w:rPr>
        <w:t>помощник</w:t>
      </w:r>
      <w:r w:rsidRPr="00DD4950" w:rsidR="00423EB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D4950" w:rsidR="004D7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прокурора Центрального района</w:t>
      </w:r>
      <w:r w:rsidRPr="00DD4950" w:rsidR="004D7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Симферополя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0CBB">
        <w:rPr>
          <w:rFonts w:ascii="Times New Roman" w:hAnsi="Times New Roman" w:cs="Times New Roman"/>
          <w:color w:val="000000" w:themeColor="text1"/>
          <w:sz w:val="28"/>
          <w:szCs w:val="28"/>
        </w:rPr>
        <w:t>Кабаковой</w:t>
      </w:r>
      <w:r w:rsidR="00EB0C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А.О</w:t>
      </w:r>
      <w:r w:rsidRPr="00DD4950" w:rsidR="00352B0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D4950" w:rsidR="004D7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защитника – адвоката </w:t>
      </w:r>
      <w:r w:rsidR="00BA05E8">
        <w:rPr>
          <w:rFonts w:ascii="Times New Roman" w:hAnsi="Times New Roman" w:cs="Times New Roman"/>
          <w:color w:val="000000" w:themeColor="text1"/>
          <w:sz w:val="28"/>
          <w:szCs w:val="28"/>
        </w:rPr>
        <w:t>Пилинского С.В</w:t>
      </w:r>
      <w:r w:rsidRPr="00DD4950" w:rsidR="004D7B2B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r w:rsidRPr="00DD4950" w:rsidR="00665A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представивше</w:t>
      </w:r>
      <w:r w:rsidRPr="00DD4950" w:rsidR="00D43B79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удостоверение от </w:t>
      </w:r>
      <w:r w:rsidRPr="00865EDB" w:rsidR="00865ED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</w:t>
      </w:r>
      <w:r w:rsidRPr="00865EDB" w:rsidR="00865ED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/данные </w:t>
      </w:r>
      <w:r w:rsidRPr="00865EDB" w:rsidR="00865ED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изъяты</w:t>
      </w:r>
      <w:r w:rsidRPr="00865EDB" w:rsidR="00865ED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</w:t>
      </w:r>
      <w:r w:rsidRPr="00DD4950" w:rsidR="004D7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ордер от </w:t>
      </w:r>
      <w:r w:rsidRPr="00865EDB" w:rsidR="00865ED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</w:t>
      </w:r>
      <w:r w:rsidRPr="00865EDB" w:rsidR="00865ED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DD4950" w:rsidR="00423EB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подсудимо</w:t>
      </w:r>
      <w:r w:rsidRPr="00DD4950" w:rsidR="005B762B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8E1A45">
        <w:rPr>
          <w:rFonts w:ascii="Times New Roman" w:hAnsi="Times New Roman" w:cs="Times New Roman"/>
          <w:color w:val="000000" w:themeColor="text1"/>
          <w:sz w:val="28"/>
          <w:szCs w:val="28"/>
        </w:rPr>
        <w:t>Сенюк</w:t>
      </w:r>
      <w:r w:rsidR="008E1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В.В</w:t>
      </w:r>
      <w:r w:rsidRPr="00DD4950" w:rsidR="004D7B2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D4950" w:rsidR="0085477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4D7B2B" w:rsidRPr="00DD4950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в открытом судебном заседании </w:t>
      </w:r>
      <w:r w:rsidR="00FA7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особом порядке 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помещении судебного участка (г. Симферополь, ул. Крымских Партизан №3-а) уголовное дело по обвинению: </w:t>
      </w:r>
    </w:p>
    <w:p w:rsidR="004D7B2B" w:rsidRPr="00DD4950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Сенюк</w:t>
      </w:r>
      <w:r>
        <w:rPr>
          <w:rFonts w:ascii="Times New Roman" w:hAnsi="Times New Roman" w:cs="Times New Roman"/>
          <w:sz w:val="28"/>
          <w:szCs w:val="28"/>
        </w:rPr>
        <w:t xml:space="preserve"> Виктории Витальевны</w:t>
      </w:r>
      <w:r w:rsidRPr="00DD4950" w:rsidR="00640A70">
        <w:rPr>
          <w:rFonts w:ascii="Times New Roman" w:hAnsi="Times New Roman" w:cs="Times New Roman"/>
          <w:sz w:val="28"/>
          <w:szCs w:val="28"/>
        </w:rPr>
        <w:t xml:space="preserve">, </w:t>
      </w:r>
      <w:r w:rsidRPr="00865EDB" w:rsidR="00865EDB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865EDB">
        <w:rPr>
          <w:rFonts w:ascii="Times New Roman" w:hAnsi="Times New Roman" w:cs="Times New Roman"/>
          <w:bCs/>
          <w:sz w:val="28"/>
          <w:szCs w:val="28"/>
        </w:rPr>
        <w:t>,</w:t>
      </w:r>
    </w:p>
    <w:p w:rsidR="00E81D6B" w:rsidRPr="00DD4950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950">
        <w:rPr>
          <w:rFonts w:ascii="Times New Roman" w:hAnsi="Times New Roman" w:cs="Times New Roman"/>
          <w:color w:val="000000"/>
          <w:sz w:val="28"/>
          <w:szCs w:val="28"/>
        </w:rPr>
        <w:t>в совершении преступлени</w:t>
      </w:r>
      <w:r w:rsidRPr="00DD4950" w:rsidR="00074B8B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DD4950">
        <w:rPr>
          <w:rFonts w:ascii="Times New Roman" w:hAnsi="Times New Roman" w:cs="Times New Roman"/>
          <w:color w:val="000000"/>
          <w:sz w:val="28"/>
          <w:szCs w:val="28"/>
        </w:rPr>
        <w:t>, предусмотренн</w:t>
      </w:r>
      <w:r w:rsidRPr="00DD4950" w:rsidR="00074B8B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DD4950">
        <w:rPr>
          <w:rFonts w:ascii="Times New Roman" w:hAnsi="Times New Roman" w:cs="Times New Roman"/>
          <w:color w:val="000000"/>
          <w:sz w:val="28"/>
          <w:szCs w:val="28"/>
        </w:rPr>
        <w:t xml:space="preserve"> ст. 322.3 Уголовного кодекса Российской Федерации</w:t>
      </w:r>
      <w:r w:rsidRPr="00DD4950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610D6F" w:rsidRPr="00DD4950" w:rsidP="00E63F30">
      <w:pP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E81D6B" w:rsidRPr="00DD4950" w:rsidP="00E63F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DD4950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</w:t>
      </w:r>
      <w:r w:rsidRPr="00DD4950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:</w:t>
      </w:r>
    </w:p>
    <w:p w:rsidR="00E81D6B" w:rsidRPr="00DD4950" w:rsidP="00E63F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3B63FE" w:rsidRPr="00DD4950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Сенюк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В.В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D4950" w:rsidR="00640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950" w:rsidR="00BB522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DD4950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бвиняется </w:t>
      </w:r>
      <w:r w:rsidRPr="00DD4950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в ф</w:t>
      </w:r>
      <w:r w:rsidRPr="00DD4950" w:rsidR="005E221E">
        <w:rPr>
          <w:rFonts w:ascii="Times New Roman" w:hAnsi="Times New Roman" w:cs="Times New Roman"/>
          <w:sz w:val="28"/>
          <w:szCs w:val="28"/>
        </w:rPr>
        <w:t>иктивной постановк</w:t>
      </w:r>
      <w:r w:rsidRPr="00DD4950" w:rsidR="00640A70">
        <w:rPr>
          <w:rFonts w:ascii="Times New Roman" w:hAnsi="Times New Roman" w:cs="Times New Roman"/>
          <w:sz w:val="28"/>
          <w:szCs w:val="28"/>
        </w:rPr>
        <w:t>е</w:t>
      </w:r>
      <w:r w:rsidRPr="00DD4950" w:rsidR="005E221E">
        <w:rPr>
          <w:rFonts w:ascii="Times New Roman" w:hAnsi="Times New Roman" w:cs="Times New Roman"/>
          <w:sz w:val="28"/>
          <w:szCs w:val="28"/>
        </w:rPr>
        <w:t xml:space="preserve"> на учет иностранн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D4950" w:rsidR="005E221E">
        <w:rPr>
          <w:rFonts w:ascii="Times New Roman" w:hAnsi="Times New Roman" w:cs="Times New Roman"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sz w:val="28"/>
          <w:szCs w:val="28"/>
        </w:rPr>
        <w:t>ина</w:t>
      </w:r>
      <w:r w:rsidRPr="00DD4950" w:rsidR="005E221E">
        <w:rPr>
          <w:rFonts w:ascii="Times New Roman" w:hAnsi="Times New Roman" w:cs="Times New Roman"/>
          <w:sz w:val="28"/>
          <w:szCs w:val="28"/>
        </w:rPr>
        <w:t xml:space="preserve"> по месту пребывания в Российской Федерации</w:t>
      </w:r>
      <w:r w:rsidRPr="00DD4950" w:rsidR="00640A70">
        <w:rPr>
          <w:rFonts w:ascii="Times New Roman" w:hAnsi="Times New Roman" w:cs="Times New Roman"/>
          <w:sz w:val="28"/>
          <w:szCs w:val="28"/>
        </w:rPr>
        <w:t xml:space="preserve"> </w:t>
      </w:r>
      <w:r w:rsidRPr="00DD4950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при следующих обстоятельствах</w:t>
      </w:r>
      <w:r w:rsidRPr="00DD4950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756CE" w:rsidP="008756CE">
      <w:pPr>
        <w:pStyle w:val="BodyText"/>
        <w:ind w:left="20" w:right="20"/>
        <w:rPr>
          <w:rFonts w:ascii="Arial Unicode MS" w:hAnsi="Arial Unicode MS" w:cs="Arial Unicode MS"/>
        </w:rPr>
      </w:pPr>
      <w:r w:rsidRPr="00DD4950">
        <w:rPr>
          <w:color w:val="000000" w:themeColor="text1"/>
        </w:rPr>
        <w:t xml:space="preserve">Так, </w:t>
      </w:r>
      <w:r w:rsidRPr="00865EDB" w:rsidR="00865EDB">
        <w:rPr>
          <w:bCs/>
        </w:rPr>
        <w:t>/данные изъяты/</w:t>
      </w:r>
      <w:r>
        <w:t xml:space="preserve"> года примерно в </w:t>
      </w:r>
      <w:r w:rsidRPr="00865EDB" w:rsidR="00865EDB">
        <w:rPr>
          <w:bCs/>
        </w:rPr>
        <w:t>/данные изъяты/</w:t>
      </w:r>
      <w:r>
        <w:t xml:space="preserve">, </w:t>
      </w:r>
      <w:r>
        <w:t>Сенюк</w:t>
      </w:r>
      <w:r>
        <w:t xml:space="preserve"> В.В. находясь по адрес</w:t>
      </w:r>
      <w:r w:rsidR="00A63BC0">
        <w:t>у</w:t>
      </w:r>
      <w:r>
        <w:t xml:space="preserve"> своего проживания, а именно: </w:t>
      </w:r>
      <w:r w:rsidRPr="00865EDB" w:rsidR="00865EDB">
        <w:rPr>
          <w:bCs/>
        </w:rPr>
        <w:t xml:space="preserve">/данные </w:t>
      </w:r>
      <w:r w:rsidRPr="00865EDB" w:rsidR="00865EDB">
        <w:rPr>
          <w:bCs/>
        </w:rPr>
        <w:t>изъяты</w:t>
      </w:r>
      <w:r w:rsidRPr="00865EDB" w:rsidR="00865EDB">
        <w:rPr>
          <w:bCs/>
        </w:rPr>
        <w:t>/</w:t>
      </w:r>
      <w:r>
        <w:t xml:space="preserve"> встретилась с ранее незнакомым ей </w:t>
      </w:r>
      <w:r w:rsidRPr="00865EDB" w:rsidR="00865EDB">
        <w:rPr>
          <w:bCs/>
        </w:rPr>
        <w:t>/данные изъяты/</w:t>
      </w:r>
      <w:r w:rsidR="00865EDB">
        <w:rPr>
          <w:bCs/>
        </w:rPr>
        <w:t xml:space="preserve"> </w:t>
      </w:r>
      <w:r w:rsidRPr="00865EDB" w:rsidR="00865EDB">
        <w:rPr>
          <w:bCs/>
        </w:rPr>
        <w:t>/данные изъяты/</w:t>
      </w:r>
      <w:r>
        <w:t xml:space="preserve"> года рождения, который обратился к </w:t>
      </w:r>
      <w:r>
        <w:t>Сенюк</w:t>
      </w:r>
      <w:r>
        <w:t xml:space="preserve"> В.В. с просьбой фиктивно поставить на миграционный учет иностранных граждан, а именно граждан Узбекистана в количестве четырех человек по месту проживания и регистрации </w:t>
      </w:r>
      <w:r>
        <w:t>Сенюк</w:t>
      </w:r>
      <w:r>
        <w:t xml:space="preserve"> В.В. по адресу: </w:t>
      </w:r>
      <w:r w:rsidR="00865EDB">
        <w:rPr>
          <w:bCs/>
        </w:rPr>
        <w:t>/данные изъяты/</w:t>
      </w:r>
      <w:r>
        <w:t xml:space="preserve"> за денежные средства в сумме 500 рублей. </w:t>
      </w:r>
      <w:r>
        <w:t>Сенюк</w:t>
      </w:r>
      <w:r>
        <w:t xml:space="preserve"> В.В. ввиду того, что на тот период времени у </w:t>
      </w:r>
      <w:r>
        <w:t>нее было тяжелое материальное положение согласилась</w:t>
      </w:r>
      <w:r>
        <w:t xml:space="preserve"> на предложение </w:t>
      </w:r>
      <w:r w:rsidRPr="00865EDB" w:rsidR="00865EDB">
        <w:rPr>
          <w:bCs/>
        </w:rPr>
        <w:t>/данные изъяты/</w:t>
      </w:r>
      <w:r>
        <w:t xml:space="preserve"> и пояснила, что она готова фиктивно поставить на миграционный учет иностранных граждан по месту пребывания в Российской Федерации по адресу своего проживания и регистрации.</w:t>
      </w:r>
    </w:p>
    <w:p w:rsidR="005A1B68" w:rsidRPr="00A63BC0" w:rsidP="008756CE">
      <w:pPr>
        <w:pStyle w:val="PlainTex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65EDB">
        <w:rPr>
          <w:rFonts w:ascii="Times New Roman" w:hAnsi="Times New Roman"/>
          <w:bCs/>
          <w:sz w:val="28"/>
          <w:szCs w:val="28"/>
        </w:rPr>
        <w:t>/данные изъяты/</w:t>
      </w:r>
      <w:r w:rsidRPr="00A63BC0" w:rsidR="00470346">
        <w:rPr>
          <w:rFonts w:ascii="Times New Roman" w:hAnsi="Times New Roman"/>
          <w:sz w:val="28"/>
          <w:szCs w:val="28"/>
        </w:rPr>
        <w:t xml:space="preserve"> года примерно в </w:t>
      </w:r>
      <w:r w:rsidRPr="00865EDB">
        <w:rPr>
          <w:rFonts w:ascii="Times New Roman" w:hAnsi="Times New Roman"/>
          <w:bCs/>
          <w:sz w:val="28"/>
          <w:szCs w:val="28"/>
        </w:rPr>
        <w:t>/данные изъяты/</w:t>
      </w:r>
      <w:r w:rsidRPr="00A63BC0" w:rsidR="00470346">
        <w:rPr>
          <w:rFonts w:ascii="Times New Roman" w:hAnsi="Times New Roman"/>
          <w:sz w:val="28"/>
          <w:szCs w:val="28"/>
        </w:rPr>
        <w:t xml:space="preserve"> </w:t>
      </w:r>
      <w:r w:rsidRPr="00A63BC0" w:rsidR="00470346">
        <w:rPr>
          <w:rFonts w:ascii="Times New Roman" w:hAnsi="Times New Roman"/>
          <w:sz w:val="28"/>
          <w:szCs w:val="28"/>
        </w:rPr>
        <w:t>Сенюк</w:t>
      </w:r>
      <w:r w:rsidRPr="00A63BC0" w:rsidR="00470346">
        <w:rPr>
          <w:rFonts w:ascii="Times New Roman" w:hAnsi="Times New Roman"/>
          <w:sz w:val="28"/>
          <w:szCs w:val="28"/>
        </w:rPr>
        <w:t xml:space="preserve"> В.В. из корыстных побуждений, с целью личного обогащения, по предварительной договоренности с </w:t>
      </w:r>
      <w:r w:rsidRPr="00865EDB">
        <w:rPr>
          <w:rFonts w:ascii="Times New Roman" w:hAnsi="Times New Roman"/>
          <w:bCs/>
          <w:sz w:val="28"/>
          <w:szCs w:val="28"/>
        </w:rPr>
        <w:t>/данные изъяты/</w:t>
      </w:r>
      <w:r w:rsidRPr="00A63BC0" w:rsidR="00470346">
        <w:rPr>
          <w:rFonts w:ascii="Times New Roman" w:hAnsi="Times New Roman"/>
          <w:sz w:val="28"/>
          <w:szCs w:val="28"/>
        </w:rPr>
        <w:t xml:space="preserve">, находилась у здания </w:t>
      </w:r>
      <w:r w:rsidRPr="00865EDB">
        <w:rPr>
          <w:rFonts w:ascii="Times New Roman" w:hAnsi="Times New Roman"/>
          <w:bCs/>
          <w:sz w:val="28"/>
          <w:szCs w:val="28"/>
        </w:rPr>
        <w:t>/данные изъяты/</w:t>
      </w:r>
      <w:r w:rsidRPr="00A63BC0" w:rsidR="00470346">
        <w:rPr>
          <w:rFonts w:ascii="Times New Roman" w:hAnsi="Times New Roman"/>
          <w:sz w:val="28"/>
          <w:szCs w:val="28"/>
        </w:rPr>
        <w:t xml:space="preserve"> по адресу: </w:t>
      </w:r>
      <w:r w:rsidRPr="00865EDB">
        <w:rPr>
          <w:rFonts w:ascii="Times New Roman" w:hAnsi="Times New Roman"/>
          <w:bCs/>
          <w:sz w:val="28"/>
          <w:szCs w:val="28"/>
        </w:rPr>
        <w:t>/данные изъяты/</w:t>
      </w:r>
      <w:r w:rsidRPr="00A63BC0" w:rsidR="00470346">
        <w:rPr>
          <w:rFonts w:ascii="Times New Roman" w:hAnsi="Times New Roman"/>
          <w:sz w:val="28"/>
          <w:szCs w:val="28"/>
        </w:rPr>
        <w:t xml:space="preserve">, где так же по предварительной договоренности </w:t>
      </w:r>
      <w:r w:rsidRPr="00865EDB">
        <w:rPr>
          <w:rFonts w:ascii="Times New Roman" w:hAnsi="Times New Roman"/>
          <w:bCs/>
          <w:sz w:val="28"/>
          <w:szCs w:val="28"/>
        </w:rPr>
        <w:t>/данные изъяты/</w:t>
      </w:r>
      <w:r w:rsidRPr="00A63BC0" w:rsidR="00470346">
        <w:rPr>
          <w:rFonts w:ascii="Times New Roman" w:hAnsi="Times New Roman"/>
          <w:sz w:val="28"/>
          <w:szCs w:val="28"/>
        </w:rPr>
        <w:t xml:space="preserve"> </w:t>
      </w:r>
      <w:r w:rsidRPr="00865EDB">
        <w:rPr>
          <w:rFonts w:ascii="Times New Roman" w:hAnsi="Times New Roman"/>
          <w:bCs/>
          <w:sz w:val="28"/>
          <w:szCs w:val="28"/>
        </w:rPr>
        <w:t>/данные изъяты/</w:t>
      </w:r>
      <w:r w:rsidRPr="00A63BC0" w:rsidR="00470346">
        <w:rPr>
          <w:rFonts w:ascii="Times New Roman" w:hAnsi="Times New Roman"/>
          <w:sz w:val="28"/>
          <w:szCs w:val="28"/>
        </w:rPr>
        <w:t xml:space="preserve"> года рождения, передал </w:t>
      </w:r>
      <w:r w:rsidRPr="00A63BC0" w:rsidR="00470346">
        <w:rPr>
          <w:rFonts w:ascii="Times New Roman" w:hAnsi="Times New Roman"/>
          <w:sz w:val="28"/>
          <w:szCs w:val="28"/>
        </w:rPr>
        <w:t>Сенюк</w:t>
      </w:r>
      <w:r w:rsidRPr="00A63BC0" w:rsidR="00470346">
        <w:rPr>
          <w:rFonts w:ascii="Times New Roman" w:hAnsi="Times New Roman"/>
          <w:sz w:val="28"/>
          <w:szCs w:val="28"/>
        </w:rPr>
        <w:t xml:space="preserve"> В.В. </w:t>
      </w:r>
      <w:r>
        <w:rPr>
          <w:rFonts w:ascii="Times New Roman" w:hAnsi="Times New Roman"/>
          <w:sz w:val="28"/>
          <w:szCs w:val="28"/>
        </w:rPr>
        <w:t xml:space="preserve">документы, иностранных граждан, </w:t>
      </w:r>
      <w:r w:rsidRPr="00A63BC0" w:rsidR="00470346">
        <w:rPr>
          <w:rFonts w:ascii="Times New Roman" w:hAnsi="Times New Roman"/>
          <w:sz w:val="28"/>
          <w:szCs w:val="28"/>
        </w:rPr>
        <w:t xml:space="preserve">а именно граждан Узбекистана </w:t>
      </w:r>
      <w:r w:rsidRPr="00865EDB">
        <w:rPr>
          <w:rFonts w:ascii="Times New Roman" w:hAnsi="Times New Roman"/>
          <w:bCs/>
          <w:sz w:val="28"/>
          <w:szCs w:val="28"/>
        </w:rPr>
        <w:t>/данные изъяты/</w:t>
      </w:r>
      <w:r w:rsidRPr="00A63BC0" w:rsidR="00470346">
        <w:rPr>
          <w:rFonts w:ascii="Times New Roman" w:hAnsi="Times New Roman"/>
          <w:sz w:val="28"/>
          <w:szCs w:val="28"/>
        </w:rPr>
        <w:t xml:space="preserve"> </w:t>
      </w:r>
      <w:r w:rsidRPr="00865EDB">
        <w:rPr>
          <w:rFonts w:ascii="Times New Roman" w:hAnsi="Times New Roman"/>
          <w:bCs/>
          <w:sz w:val="28"/>
          <w:szCs w:val="28"/>
        </w:rPr>
        <w:t>/данные изъяты/</w:t>
      </w:r>
      <w:r w:rsidRPr="00A63BC0" w:rsidR="00470346">
        <w:rPr>
          <w:rFonts w:ascii="Times New Roman" w:hAnsi="Times New Roman"/>
          <w:sz w:val="28"/>
          <w:szCs w:val="28"/>
        </w:rPr>
        <w:t xml:space="preserve"> года</w:t>
      </w:r>
      <w:r w:rsidRPr="00A63BC0" w:rsidR="00470346">
        <w:rPr>
          <w:rFonts w:ascii="Times New Roman" w:hAnsi="Times New Roman"/>
          <w:sz w:val="28"/>
          <w:szCs w:val="28"/>
        </w:rPr>
        <w:t xml:space="preserve"> рождения, </w:t>
      </w:r>
      <w:r w:rsidRPr="00865EDB">
        <w:rPr>
          <w:rFonts w:ascii="Times New Roman" w:hAnsi="Times New Roman"/>
          <w:bCs/>
          <w:sz w:val="28"/>
          <w:szCs w:val="28"/>
        </w:rPr>
        <w:t>/данные изъяты/</w:t>
      </w:r>
      <w:r w:rsidRPr="00A63BC0" w:rsidR="00470346">
        <w:rPr>
          <w:rFonts w:ascii="Times New Roman" w:hAnsi="Times New Roman"/>
          <w:sz w:val="28"/>
          <w:szCs w:val="28"/>
        </w:rPr>
        <w:t xml:space="preserve"> </w:t>
      </w:r>
      <w:r w:rsidRPr="00865EDB">
        <w:rPr>
          <w:rFonts w:ascii="Times New Roman" w:hAnsi="Times New Roman"/>
          <w:bCs/>
          <w:sz w:val="28"/>
          <w:szCs w:val="28"/>
        </w:rPr>
        <w:t>/данные изъяты/</w:t>
      </w:r>
      <w:r w:rsidRPr="00A63BC0" w:rsidR="00470346">
        <w:rPr>
          <w:rFonts w:ascii="Times New Roman" w:hAnsi="Times New Roman"/>
          <w:sz w:val="28"/>
          <w:szCs w:val="28"/>
        </w:rPr>
        <w:t xml:space="preserve"> </w:t>
      </w:r>
      <w:r w:rsidRPr="00A63BC0" w:rsidR="00470346">
        <w:rPr>
          <w:rFonts w:ascii="Times New Roman" w:hAnsi="Times New Roman"/>
          <w:sz w:val="28"/>
          <w:szCs w:val="28"/>
        </w:rPr>
        <w:t xml:space="preserve">года рождения, </w:t>
      </w:r>
      <w:r w:rsidRPr="00865EDB">
        <w:rPr>
          <w:rFonts w:ascii="Times New Roman" w:hAnsi="Times New Roman"/>
          <w:bCs/>
          <w:sz w:val="28"/>
          <w:szCs w:val="28"/>
        </w:rPr>
        <w:t>/данные изъяты/</w:t>
      </w:r>
      <w:r w:rsidRPr="00A63BC0" w:rsidR="00470346">
        <w:rPr>
          <w:rFonts w:ascii="Times New Roman" w:hAnsi="Times New Roman"/>
          <w:sz w:val="28"/>
          <w:szCs w:val="28"/>
        </w:rPr>
        <w:t xml:space="preserve"> </w:t>
      </w:r>
      <w:r w:rsidRPr="00865EDB">
        <w:rPr>
          <w:rFonts w:ascii="Times New Roman" w:hAnsi="Times New Roman"/>
          <w:bCs/>
          <w:sz w:val="28"/>
          <w:szCs w:val="28"/>
        </w:rPr>
        <w:t>/данные изъяты/</w:t>
      </w:r>
      <w:r w:rsidRPr="00A63BC0" w:rsidR="00470346">
        <w:rPr>
          <w:rFonts w:ascii="Times New Roman" w:hAnsi="Times New Roman"/>
          <w:sz w:val="28"/>
          <w:szCs w:val="28"/>
        </w:rPr>
        <w:t xml:space="preserve"> года рождения, </w:t>
      </w:r>
      <w:r w:rsidRPr="00865EDB">
        <w:rPr>
          <w:rFonts w:ascii="Times New Roman" w:hAnsi="Times New Roman"/>
          <w:bCs/>
          <w:sz w:val="28"/>
          <w:szCs w:val="28"/>
        </w:rPr>
        <w:t>/данные изъяты/</w:t>
      </w:r>
      <w:r w:rsidRPr="00A63BC0" w:rsidR="00470346">
        <w:rPr>
          <w:rFonts w:ascii="Times New Roman" w:hAnsi="Times New Roman"/>
          <w:sz w:val="28"/>
          <w:szCs w:val="28"/>
        </w:rPr>
        <w:t xml:space="preserve"> </w:t>
      </w:r>
      <w:r w:rsidRPr="00865EDB">
        <w:rPr>
          <w:rFonts w:ascii="Times New Roman" w:hAnsi="Times New Roman"/>
          <w:bCs/>
          <w:sz w:val="28"/>
          <w:szCs w:val="28"/>
        </w:rPr>
        <w:t>/данные изъяты/</w:t>
      </w:r>
      <w:r w:rsidRPr="00A63BC0" w:rsidR="00470346">
        <w:rPr>
          <w:rFonts w:ascii="Times New Roman" w:hAnsi="Times New Roman"/>
          <w:sz w:val="28"/>
          <w:szCs w:val="28"/>
        </w:rPr>
        <w:t xml:space="preserve"> года рождения, которых необходимо было фиктивно поставить на миграционный учет по адресу регистрации и проживания </w:t>
      </w:r>
      <w:r w:rsidRPr="00A63BC0" w:rsidR="00470346">
        <w:rPr>
          <w:rFonts w:ascii="Times New Roman" w:hAnsi="Times New Roman"/>
          <w:sz w:val="28"/>
          <w:szCs w:val="28"/>
        </w:rPr>
        <w:t>Сенюк</w:t>
      </w:r>
      <w:r w:rsidRPr="00A63BC0" w:rsidR="00470346">
        <w:rPr>
          <w:rFonts w:ascii="Times New Roman" w:hAnsi="Times New Roman"/>
          <w:sz w:val="28"/>
          <w:szCs w:val="28"/>
        </w:rPr>
        <w:t xml:space="preserve"> В.</w:t>
      </w:r>
      <w:r w:rsidRPr="00A63BC0" w:rsidR="00470346">
        <w:rPr>
          <w:rFonts w:ascii="Times New Roman" w:hAnsi="Times New Roman"/>
          <w:sz w:val="28"/>
          <w:szCs w:val="28"/>
        </w:rPr>
        <w:t>В.</w:t>
      </w:r>
      <w:r w:rsidRPr="00A63BC0" w:rsidR="00470346">
        <w:rPr>
          <w:rFonts w:ascii="Times New Roman" w:hAnsi="Times New Roman"/>
          <w:sz w:val="28"/>
          <w:szCs w:val="28"/>
        </w:rPr>
        <w:t xml:space="preserve"> а именно по адресу: </w:t>
      </w:r>
      <w:r w:rsidRPr="00865EDB">
        <w:rPr>
          <w:rFonts w:ascii="Times New Roman" w:hAnsi="Times New Roman"/>
          <w:bCs/>
          <w:sz w:val="28"/>
          <w:szCs w:val="28"/>
        </w:rPr>
        <w:t>/данные изъяты/</w:t>
      </w:r>
      <w:r w:rsidRPr="00A63BC0" w:rsidR="00470346">
        <w:rPr>
          <w:rFonts w:ascii="Times New Roman" w:hAnsi="Times New Roman"/>
          <w:sz w:val="28"/>
          <w:szCs w:val="28"/>
        </w:rPr>
        <w:t xml:space="preserve">. После чего </w:t>
      </w:r>
      <w:r w:rsidRPr="00A63BC0" w:rsidR="00470346">
        <w:rPr>
          <w:rFonts w:ascii="Times New Roman" w:hAnsi="Times New Roman"/>
          <w:sz w:val="28"/>
          <w:szCs w:val="28"/>
        </w:rPr>
        <w:t>Сенюк</w:t>
      </w:r>
      <w:r w:rsidRPr="00A63BC0" w:rsidR="00470346">
        <w:rPr>
          <w:rFonts w:ascii="Times New Roman" w:hAnsi="Times New Roman"/>
          <w:sz w:val="28"/>
          <w:szCs w:val="28"/>
        </w:rPr>
        <w:t xml:space="preserve"> В.В. имея умысел на фиктивную постановку на учет иностранных граждан на территории Российской Федерации, без намерения на предоставление им жилья для фактического проживания, прошла в здание </w:t>
      </w:r>
      <w:r w:rsidRPr="00865EDB">
        <w:rPr>
          <w:rFonts w:ascii="Times New Roman" w:hAnsi="Times New Roman"/>
          <w:bCs/>
          <w:sz w:val="28"/>
          <w:szCs w:val="28"/>
        </w:rPr>
        <w:t>/данные изъяты/</w:t>
      </w:r>
      <w:r w:rsidRPr="00A63BC0" w:rsidR="00470346">
        <w:rPr>
          <w:rFonts w:ascii="Times New Roman" w:hAnsi="Times New Roman"/>
          <w:sz w:val="28"/>
          <w:szCs w:val="28"/>
        </w:rPr>
        <w:t xml:space="preserve">, где находясь возле окна </w:t>
      </w:r>
      <w:r w:rsidRPr="00865EDB">
        <w:rPr>
          <w:rFonts w:ascii="Times New Roman" w:hAnsi="Times New Roman"/>
          <w:bCs/>
          <w:sz w:val="28"/>
          <w:szCs w:val="28"/>
        </w:rPr>
        <w:t>/</w:t>
      </w:r>
      <w:r w:rsidRPr="00865EDB">
        <w:rPr>
          <w:rFonts w:ascii="Times New Roman" w:hAnsi="Times New Roman"/>
          <w:bCs/>
          <w:sz w:val="28"/>
          <w:szCs w:val="28"/>
        </w:rPr>
        <w:t>данные</w:t>
      </w:r>
      <w:r w:rsidRPr="00865EDB">
        <w:rPr>
          <w:rFonts w:ascii="Times New Roman" w:hAnsi="Times New Roman"/>
          <w:bCs/>
          <w:sz w:val="28"/>
          <w:szCs w:val="28"/>
        </w:rPr>
        <w:t xml:space="preserve"> изъяты/</w:t>
      </w:r>
      <w:r w:rsidRPr="00A63BC0" w:rsidR="00470346">
        <w:rPr>
          <w:rFonts w:ascii="Times New Roman" w:hAnsi="Times New Roman"/>
          <w:sz w:val="28"/>
          <w:szCs w:val="28"/>
        </w:rPr>
        <w:t xml:space="preserve"> передала сотруднику почты - </w:t>
      </w:r>
      <w:r w:rsidRPr="00865EDB">
        <w:rPr>
          <w:rFonts w:ascii="Times New Roman" w:hAnsi="Times New Roman"/>
          <w:bCs/>
          <w:sz w:val="28"/>
          <w:szCs w:val="28"/>
        </w:rPr>
        <w:t>/данные изъяты/</w:t>
      </w:r>
      <w:r w:rsidRPr="00A63BC0" w:rsidR="00470346">
        <w:rPr>
          <w:rFonts w:ascii="Times New Roman" w:hAnsi="Times New Roman"/>
          <w:sz w:val="28"/>
          <w:szCs w:val="28"/>
        </w:rPr>
        <w:t xml:space="preserve"> необходимые для заполнения «уведомления о прибытии иностранного гражданина или лица без гражданства в место пребывания» документы, а именно паспорт гр. РФ на имя </w:t>
      </w:r>
      <w:r w:rsidRPr="00A63BC0" w:rsidR="00470346">
        <w:rPr>
          <w:rFonts w:ascii="Times New Roman" w:hAnsi="Times New Roman"/>
          <w:sz w:val="28"/>
          <w:szCs w:val="28"/>
        </w:rPr>
        <w:t>Сенюк</w:t>
      </w:r>
      <w:r w:rsidRPr="00A63BC0" w:rsidR="00470346">
        <w:rPr>
          <w:rFonts w:ascii="Times New Roman" w:hAnsi="Times New Roman"/>
          <w:sz w:val="28"/>
          <w:szCs w:val="28"/>
        </w:rPr>
        <w:t xml:space="preserve"> В.В. национальные заграничные паспорта иностранных граждан, а именно граждан Узбекистана </w:t>
      </w:r>
      <w:r w:rsidRPr="00865EDB">
        <w:rPr>
          <w:rFonts w:ascii="Times New Roman" w:hAnsi="Times New Roman"/>
          <w:bCs/>
          <w:sz w:val="28"/>
          <w:szCs w:val="28"/>
        </w:rPr>
        <w:t xml:space="preserve">/данные </w:t>
      </w:r>
      <w:r w:rsidRPr="00865EDB">
        <w:rPr>
          <w:rFonts w:ascii="Times New Roman" w:hAnsi="Times New Roman"/>
          <w:bCs/>
          <w:sz w:val="28"/>
          <w:szCs w:val="28"/>
        </w:rPr>
        <w:t>изъяты/</w:t>
      </w:r>
      <w:r w:rsidRPr="00A63BC0" w:rsidR="00470346">
        <w:rPr>
          <w:rFonts w:ascii="Times New Roman" w:hAnsi="Times New Roman"/>
          <w:sz w:val="28"/>
          <w:szCs w:val="28"/>
        </w:rPr>
        <w:t xml:space="preserve"> </w:t>
      </w:r>
      <w:r w:rsidRPr="00865EDB">
        <w:rPr>
          <w:rFonts w:ascii="Times New Roman" w:hAnsi="Times New Roman"/>
          <w:bCs/>
          <w:sz w:val="28"/>
          <w:szCs w:val="28"/>
        </w:rPr>
        <w:t>/данные изъяты</w:t>
      </w:r>
      <w:r w:rsidRPr="00865EDB">
        <w:rPr>
          <w:rFonts w:ascii="Times New Roman" w:hAnsi="Times New Roman"/>
          <w:bCs/>
          <w:sz w:val="28"/>
          <w:szCs w:val="28"/>
        </w:rPr>
        <w:t>/</w:t>
      </w:r>
      <w:r w:rsidRPr="00A63BC0" w:rsidR="00470346">
        <w:rPr>
          <w:rFonts w:ascii="Times New Roman" w:hAnsi="Times New Roman"/>
          <w:sz w:val="28"/>
          <w:szCs w:val="28"/>
        </w:rPr>
        <w:t xml:space="preserve"> года рождения, </w:t>
      </w:r>
      <w:r w:rsidRPr="00865EDB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65EDB">
        <w:rPr>
          <w:rFonts w:ascii="Times New Roman" w:hAnsi="Times New Roman"/>
          <w:bCs/>
          <w:sz w:val="28"/>
          <w:szCs w:val="28"/>
        </w:rPr>
        <w:t>/данные изъяты/</w:t>
      </w:r>
      <w:r w:rsidRPr="00A63BC0" w:rsidR="00470346">
        <w:rPr>
          <w:rFonts w:ascii="Times New Roman" w:hAnsi="Times New Roman"/>
          <w:sz w:val="28"/>
          <w:szCs w:val="28"/>
        </w:rPr>
        <w:t xml:space="preserve"> года рождения, </w:t>
      </w:r>
      <w:r w:rsidRPr="00865EDB">
        <w:rPr>
          <w:rFonts w:ascii="Times New Roman" w:hAnsi="Times New Roman"/>
          <w:bCs/>
          <w:sz w:val="28"/>
          <w:szCs w:val="28"/>
        </w:rPr>
        <w:t>/данные изъяты/</w:t>
      </w:r>
      <w:r w:rsidRPr="00A63BC0" w:rsidR="00470346">
        <w:rPr>
          <w:rFonts w:ascii="Times New Roman" w:hAnsi="Times New Roman"/>
          <w:sz w:val="28"/>
          <w:szCs w:val="28"/>
        </w:rPr>
        <w:t xml:space="preserve"> </w:t>
      </w:r>
      <w:r w:rsidRPr="00865EDB">
        <w:rPr>
          <w:rFonts w:ascii="Times New Roman" w:hAnsi="Times New Roman"/>
          <w:bCs/>
          <w:sz w:val="28"/>
          <w:szCs w:val="28"/>
        </w:rPr>
        <w:t>/данные изъяты/</w:t>
      </w:r>
      <w:r w:rsidRPr="00A63BC0" w:rsidR="00470346">
        <w:rPr>
          <w:rFonts w:ascii="Times New Roman" w:hAnsi="Times New Roman"/>
          <w:sz w:val="28"/>
          <w:szCs w:val="28"/>
        </w:rPr>
        <w:t xml:space="preserve"> года рождения, </w:t>
      </w:r>
      <w:r w:rsidRPr="00865EDB">
        <w:rPr>
          <w:rFonts w:ascii="Times New Roman" w:hAnsi="Times New Roman"/>
          <w:bCs/>
          <w:sz w:val="28"/>
          <w:szCs w:val="28"/>
        </w:rPr>
        <w:t>/данные изъяты/</w:t>
      </w:r>
      <w:r w:rsidRPr="00A63BC0" w:rsidR="00470346">
        <w:rPr>
          <w:rFonts w:ascii="Times New Roman" w:hAnsi="Times New Roman"/>
          <w:sz w:val="28"/>
          <w:szCs w:val="28"/>
        </w:rPr>
        <w:t xml:space="preserve"> </w:t>
      </w:r>
      <w:r w:rsidRPr="00B46A9D" w:rsidR="00B46A9D">
        <w:rPr>
          <w:rFonts w:ascii="Times New Roman" w:hAnsi="Times New Roman"/>
          <w:bCs/>
          <w:sz w:val="28"/>
          <w:szCs w:val="28"/>
        </w:rPr>
        <w:t>/данные изъяты/</w:t>
      </w:r>
      <w:r w:rsidRPr="00A63BC0" w:rsidR="00470346">
        <w:rPr>
          <w:rFonts w:ascii="Times New Roman" w:hAnsi="Times New Roman"/>
          <w:sz w:val="28"/>
          <w:szCs w:val="28"/>
        </w:rPr>
        <w:t xml:space="preserve">года рождения, и миграционные карты указанных граждан, при этом введя сотрудника почты в заблуждение о законности своих намерений и не сообщая ей о фиктивности данной операции. Далее действуя умышленно, с целью фиктивной постановки на учет иностранного гражданина по месту пребываний в жилом помещении в Российской Федерации в нарушение положений </w:t>
      </w:r>
      <w:r w:rsidRPr="00A63BC0" w:rsidR="00470346">
        <w:rPr>
          <w:rFonts w:ascii="Times New Roman" w:hAnsi="Times New Roman"/>
          <w:sz w:val="28"/>
          <w:szCs w:val="28"/>
        </w:rPr>
        <w:t>ст.ст</w:t>
      </w:r>
      <w:r w:rsidRPr="00A63BC0" w:rsidR="00470346">
        <w:rPr>
          <w:rFonts w:ascii="Times New Roman" w:hAnsi="Times New Roman"/>
          <w:sz w:val="28"/>
          <w:szCs w:val="28"/>
        </w:rPr>
        <w:t xml:space="preserve">. 20-22 Федерального закона от 18.07.2006 № 109-ФЗ «О миграционном учете иностранных граждан и лиц без гражданства в Российской Федерации» продолжила оформление необходимых документов. </w:t>
      </w:r>
      <w:r w:rsidRPr="00A63BC0" w:rsidR="00470346">
        <w:rPr>
          <w:rFonts w:ascii="Times New Roman" w:hAnsi="Times New Roman"/>
          <w:sz w:val="28"/>
          <w:szCs w:val="28"/>
        </w:rPr>
        <w:t>По</w:t>
      </w:r>
      <w:r w:rsidR="00A63BC0">
        <w:rPr>
          <w:rFonts w:ascii="Times New Roman" w:hAnsi="Times New Roman"/>
          <w:sz w:val="28"/>
          <w:szCs w:val="28"/>
        </w:rPr>
        <w:t>сле</w:t>
      </w:r>
      <w:r w:rsidRPr="00A63BC0" w:rsidR="00470346">
        <w:rPr>
          <w:rFonts w:ascii="Times New Roman" w:hAnsi="Times New Roman"/>
          <w:sz w:val="28"/>
          <w:szCs w:val="28"/>
        </w:rPr>
        <w:t xml:space="preserve"> заполнени</w:t>
      </w:r>
      <w:r w:rsidR="00A63BC0">
        <w:rPr>
          <w:rFonts w:ascii="Times New Roman" w:hAnsi="Times New Roman"/>
          <w:sz w:val="28"/>
          <w:szCs w:val="28"/>
        </w:rPr>
        <w:t>я</w:t>
      </w:r>
      <w:r w:rsidRPr="00A63BC0" w:rsidR="00470346">
        <w:rPr>
          <w:rFonts w:ascii="Times New Roman" w:hAnsi="Times New Roman"/>
          <w:sz w:val="28"/>
          <w:szCs w:val="28"/>
        </w:rPr>
        <w:t xml:space="preserve"> бланков уведомлений о прибытии иностранного гражданина </w:t>
      </w:r>
      <w:r w:rsidRPr="00A63BC0" w:rsidR="00470346">
        <w:rPr>
          <w:rFonts w:ascii="Times New Roman" w:hAnsi="Times New Roman"/>
          <w:sz w:val="28"/>
          <w:szCs w:val="28"/>
        </w:rPr>
        <w:t>Сенюк</w:t>
      </w:r>
      <w:r w:rsidRPr="00A63BC0" w:rsidR="00470346">
        <w:rPr>
          <w:rFonts w:ascii="Times New Roman" w:hAnsi="Times New Roman"/>
          <w:sz w:val="28"/>
          <w:szCs w:val="28"/>
        </w:rPr>
        <w:t xml:space="preserve"> В.В. собственноручно поставила в указанных бланках в графе «достоверность предоставленных сведений, а также согласие на временное нахождение у меня подтверждаю» свою подпись, после чего вернула указанные бланки «уведомление о прибытии иностранного гражданина или лица без гражданства в место пребывания» для регистрации и последующего направления в </w:t>
      </w:r>
      <w:r w:rsidRPr="00B46A9D" w:rsidR="00B46A9D">
        <w:rPr>
          <w:rFonts w:ascii="Times New Roman" w:hAnsi="Times New Roman"/>
          <w:bCs/>
          <w:sz w:val="28"/>
          <w:szCs w:val="28"/>
        </w:rPr>
        <w:t>/данные изъяты/</w:t>
      </w:r>
      <w:r w:rsidRPr="00A63BC0" w:rsidR="00470346">
        <w:rPr>
          <w:rFonts w:ascii="Times New Roman" w:hAnsi="Times New Roman"/>
          <w:sz w:val="28"/>
          <w:szCs w:val="28"/>
        </w:rPr>
        <w:t>, расположенного по адресу</w:t>
      </w:r>
      <w:r w:rsidRPr="00A63BC0" w:rsidR="00470346">
        <w:rPr>
          <w:rFonts w:ascii="Times New Roman" w:hAnsi="Times New Roman"/>
          <w:sz w:val="28"/>
          <w:szCs w:val="28"/>
        </w:rPr>
        <w:t xml:space="preserve">: </w:t>
      </w:r>
      <w:r w:rsidRPr="00B46A9D" w:rsidR="00B46A9D">
        <w:rPr>
          <w:rFonts w:ascii="Times New Roman" w:hAnsi="Times New Roman"/>
          <w:bCs/>
          <w:sz w:val="28"/>
          <w:szCs w:val="28"/>
        </w:rPr>
        <w:t>/данные изъяты/</w:t>
      </w:r>
      <w:r w:rsidRPr="00A63BC0" w:rsidR="00470346">
        <w:rPr>
          <w:rFonts w:ascii="Times New Roman" w:hAnsi="Times New Roman"/>
          <w:sz w:val="28"/>
          <w:szCs w:val="28"/>
        </w:rPr>
        <w:t xml:space="preserve">, в окно </w:t>
      </w:r>
      <w:r w:rsidRPr="00B46A9D" w:rsidR="00B46A9D">
        <w:rPr>
          <w:rFonts w:ascii="Times New Roman" w:hAnsi="Times New Roman"/>
          <w:bCs/>
          <w:sz w:val="28"/>
          <w:szCs w:val="28"/>
        </w:rPr>
        <w:t>/данные изъяты/</w:t>
      </w:r>
      <w:r w:rsidRPr="00A63BC0" w:rsidR="00470346">
        <w:rPr>
          <w:rFonts w:ascii="Times New Roman" w:hAnsi="Times New Roman"/>
          <w:sz w:val="28"/>
          <w:szCs w:val="28"/>
        </w:rPr>
        <w:t xml:space="preserve">. После чего </w:t>
      </w:r>
      <w:r w:rsidRPr="00A63BC0" w:rsidR="00470346">
        <w:rPr>
          <w:rFonts w:ascii="Times New Roman" w:hAnsi="Times New Roman"/>
          <w:sz w:val="28"/>
          <w:szCs w:val="28"/>
        </w:rPr>
        <w:t>Сенюк</w:t>
      </w:r>
      <w:r w:rsidRPr="00A63BC0" w:rsidR="00470346">
        <w:rPr>
          <w:rFonts w:ascii="Times New Roman" w:hAnsi="Times New Roman"/>
          <w:sz w:val="28"/>
          <w:szCs w:val="28"/>
        </w:rPr>
        <w:t xml:space="preserve"> В.В. покинула </w:t>
      </w:r>
      <w:r w:rsidRPr="00B46A9D" w:rsidR="00B46A9D">
        <w:rPr>
          <w:rFonts w:ascii="Times New Roman" w:hAnsi="Times New Roman"/>
          <w:bCs/>
          <w:sz w:val="28"/>
          <w:szCs w:val="28"/>
        </w:rPr>
        <w:t>/данные изъяты/</w:t>
      </w:r>
      <w:r w:rsidRPr="00A63BC0" w:rsidR="00470346">
        <w:rPr>
          <w:rFonts w:ascii="Times New Roman" w:hAnsi="Times New Roman"/>
          <w:sz w:val="28"/>
          <w:szCs w:val="28"/>
        </w:rPr>
        <w:t xml:space="preserve">. Выйдя из здания </w:t>
      </w:r>
      <w:r w:rsidRPr="00B46A9D" w:rsidR="00B46A9D">
        <w:rPr>
          <w:rFonts w:ascii="Times New Roman" w:hAnsi="Times New Roman"/>
          <w:bCs/>
          <w:sz w:val="28"/>
          <w:szCs w:val="28"/>
        </w:rPr>
        <w:t>/</w:t>
      </w:r>
      <w:r w:rsidRPr="00B46A9D" w:rsidR="00B46A9D">
        <w:rPr>
          <w:rFonts w:ascii="Times New Roman" w:hAnsi="Times New Roman"/>
          <w:bCs/>
          <w:sz w:val="28"/>
          <w:szCs w:val="28"/>
        </w:rPr>
        <w:t>данные</w:t>
      </w:r>
      <w:r w:rsidRPr="00B46A9D" w:rsidR="00B46A9D">
        <w:rPr>
          <w:rFonts w:ascii="Times New Roman" w:hAnsi="Times New Roman"/>
          <w:bCs/>
          <w:sz w:val="28"/>
          <w:szCs w:val="28"/>
        </w:rPr>
        <w:t xml:space="preserve"> изъяты/</w:t>
      </w:r>
      <w:r w:rsidRPr="00A63BC0" w:rsidR="00470346">
        <w:rPr>
          <w:rFonts w:ascii="Times New Roman" w:hAnsi="Times New Roman"/>
          <w:sz w:val="28"/>
          <w:szCs w:val="28"/>
        </w:rPr>
        <w:t xml:space="preserve"> </w:t>
      </w:r>
      <w:r w:rsidRPr="00A63BC0" w:rsidR="00470346">
        <w:rPr>
          <w:rFonts w:ascii="Times New Roman" w:hAnsi="Times New Roman"/>
          <w:sz w:val="28"/>
          <w:szCs w:val="28"/>
        </w:rPr>
        <w:t>Сенюк</w:t>
      </w:r>
      <w:r w:rsidRPr="00A63BC0" w:rsidR="00470346">
        <w:rPr>
          <w:rFonts w:ascii="Times New Roman" w:hAnsi="Times New Roman"/>
          <w:sz w:val="28"/>
          <w:szCs w:val="28"/>
        </w:rPr>
        <w:t xml:space="preserve"> В.В. передала корешки талонов уведомлений о прибытии иностранного гражданина, национальные заграничные паспорта иностранных граждан и миграционные карты </w:t>
      </w:r>
      <w:r w:rsidR="00B46A9D">
        <w:rPr>
          <w:bCs/>
          <w:sz w:val="28"/>
          <w:szCs w:val="28"/>
        </w:rPr>
        <w:t>/данные изъяты/</w:t>
      </w:r>
      <w:r w:rsidRPr="00A63BC0" w:rsidR="00470346">
        <w:rPr>
          <w:rFonts w:ascii="Times New Roman" w:hAnsi="Times New Roman"/>
          <w:sz w:val="28"/>
          <w:szCs w:val="28"/>
        </w:rPr>
        <w:t xml:space="preserve"> передал </w:t>
      </w:r>
      <w:r w:rsidRPr="00A63BC0" w:rsidR="00470346">
        <w:rPr>
          <w:rFonts w:ascii="Times New Roman" w:hAnsi="Times New Roman"/>
          <w:sz w:val="28"/>
          <w:szCs w:val="28"/>
        </w:rPr>
        <w:t>Сенюк</w:t>
      </w:r>
      <w:r w:rsidRPr="00A63BC0" w:rsidR="00470346">
        <w:rPr>
          <w:rFonts w:ascii="Times New Roman" w:hAnsi="Times New Roman"/>
          <w:sz w:val="28"/>
          <w:szCs w:val="28"/>
        </w:rPr>
        <w:t xml:space="preserve"> В.В. обещанное за фиктивную постановку на миграционный учет иностранных граждан денежное вознаграждение в размере 500 рублей</w:t>
      </w:r>
      <w:r w:rsidRPr="00A63BC0" w:rsidR="0047034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FA02F1" w:rsidRPr="00DD4950" w:rsidP="005A1B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DD4950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судебном заседании </w:t>
      </w:r>
      <w:r w:rsidRPr="00DD4950" w:rsidR="00B956D8">
        <w:rPr>
          <w:rFonts w:ascii="Times New Roman" w:hAnsi="Times New Roman" w:cs="Times New Roman"/>
          <w:color w:val="000000" w:themeColor="text1"/>
          <w:sz w:val="28"/>
          <w:szCs w:val="28"/>
        </w:rPr>
        <w:t>защитник подсудимо</w:t>
      </w:r>
      <w:r w:rsidRPr="00DD4950" w:rsidR="00D73C9B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DD4950" w:rsidR="00B956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адвокат</w:t>
      </w:r>
      <w:r w:rsidR="009D1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54FD3">
        <w:rPr>
          <w:rFonts w:ascii="Times New Roman" w:hAnsi="Times New Roman" w:cs="Times New Roman"/>
          <w:color w:val="000000" w:themeColor="text1"/>
          <w:sz w:val="28"/>
          <w:szCs w:val="28"/>
        </w:rPr>
        <w:t>Пилинский</w:t>
      </w:r>
      <w:r w:rsidR="00154F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С.В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DD4950" w:rsidR="00B956D8">
        <w:rPr>
          <w:rFonts w:ascii="Times New Roman" w:hAnsi="Times New Roman" w:cs="Times New Roman"/>
          <w:color w:val="000000" w:themeColor="text1"/>
          <w:sz w:val="28"/>
          <w:szCs w:val="28"/>
        </w:rPr>
        <w:t>заявил ходат</w:t>
      </w:r>
      <w:r w:rsidRPr="00DD4950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айство об освобождении </w:t>
      </w:r>
      <w:r w:rsidR="00154FD3">
        <w:rPr>
          <w:rFonts w:ascii="Times New Roman" w:hAnsi="Times New Roman" w:cs="Times New Roman"/>
          <w:sz w:val="28"/>
          <w:szCs w:val="28"/>
        </w:rPr>
        <w:t>Сенюк</w:t>
      </w:r>
      <w:r w:rsidR="00154FD3">
        <w:rPr>
          <w:rFonts w:ascii="Times New Roman" w:hAnsi="Times New Roman" w:cs="Times New Roman"/>
          <w:sz w:val="28"/>
          <w:szCs w:val="28"/>
        </w:rPr>
        <w:t xml:space="preserve"> В.В</w:t>
      </w:r>
      <w:r w:rsidRPr="00DD4950" w:rsidR="00D73C9B">
        <w:rPr>
          <w:rFonts w:ascii="Times New Roman" w:hAnsi="Times New Roman" w:cs="Times New Roman"/>
          <w:sz w:val="28"/>
          <w:szCs w:val="28"/>
        </w:rPr>
        <w:t>.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950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от уголовной ответственности по основаниям п.2 примечания к ст.322.3 УК РФ и прекращении в отношении не</w:t>
      </w:r>
      <w:r w:rsidRPr="00DD4950" w:rsidR="00D73C9B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DD4950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дела по предъявленному обвинению, указывая на то, что он</w:t>
      </w:r>
      <w:r w:rsidRPr="00DD4950" w:rsidR="00D73C9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D4950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способствовал</w:t>
      </w:r>
      <w:r w:rsidRPr="00DD4950" w:rsidR="00D73C9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D4950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раскрытию совершенн</w:t>
      </w:r>
      <w:r w:rsidRPr="00DD4950" w:rsidR="00D73C9B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DD4950" w:rsidR="00B57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950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 w:rsidRPr="00DD4950" w:rsidR="00D73C9B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, изначально содействовал</w:t>
      </w:r>
      <w:r w:rsidRPr="00DD4950" w:rsidR="00D73C9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следствию, давал</w:t>
      </w:r>
      <w:r w:rsidR="004B7E9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признательные показания</w:t>
      </w:r>
      <w:r w:rsidRPr="00DD4950" w:rsidR="00D73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просила рассмотреть дело в особом порядке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B7E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раскаялась,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сэкономил</w:t>
      </w:r>
      <w:r w:rsidRPr="00DD4950" w:rsidR="00D73C9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процессуальное время, своими признательными показаниями создал</w:t>
      </w:r>
      <w:r w:rsidRPr="00DD4950" w:rsidR="00D73C9B">
        <w:rPr>
          <w:rFonts w:ascii="Times New Roman" w:hAnsi="Times New Roman" w:cs="Times New Roman"/>
          <w:color w:val="000000" w:themeColor="text1"/>
          <w:sz w:val="28"/>
          <w:szCs w:val="28"/>
        </w:rPr>
        <w:t>а доказательственную базу</w:t>
      </w:r>
      <w:r w:rsidRPr="00DD4950" w:rsidR="0098272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51753" w:rsidRPr="00DD4950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DD4950" w:rsidR="0024669D">
        <w:rPr>
          <w:rFonts w:ascii="Times New Roman" w:hAnsi="Times New Roman" w:cs="Times New Roman"/>
          <w:color w:val="000000" w:themeColor="text1"/>
          <w:sz w:val="28"/>
          <w:szCs w:val="28"/>
        </w:rPr>
        <w:t>одсудим</w:t>
      </w:r>
      <w:r w:rsidRPr="00DD4950" w:rsidR="005957B9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Pr="00DD4950" w:rsidR="00A40F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0B43">
        <w:rPr>
          <w:rFonts w:ascii="Times New Roman" w:hAnsi="Times New Roman" w:cs="Times New Roman"/>
          <w:sz w:val="28"/>
          <w:szCs w:val="28"/>
        </w:rPr>
        <w:t>Сенюк</w:t>
      </w:r>
      <w:r w:rsidR="00A80B43">
        <w:rPr>
          <w:rFonts w:ascii="Times New Roman" w:hAnsi="Times New Roman" w:cs="Times New Roman"/>
          <w:sz w:val="28"/>
          <w:szCs w:val="28"/>
        </w:rPr>
        <w:t xml:space="preserve"> В.В</w:t>
      </w:r>
      <w:r w:rsidRPr="00DD4950" w:rsidR="00A80B43">
        <w:rPr>
          <w:rFonts w:ascii="Times New Roman" w:hAnsi="Times New Roman" w:cs="Times New Roman"/>
          <w:sz w:val="28"/>
          <w:szCs w:val="28"/>
        </w:rPr>
        <w:t>.</w:t>
      </w:r>
      <w:r w:rsidRPr="00DD4950"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950" w:rsidR="00D43B79">
        <w:rPr>
          <w:rFonts w:ascii="Times New Roman" w:hAnsi="Times New Roman" w:cs="Times New Roman"/>
          <w:color w:val="000000" w:themeColor="text1"/>
          <w:sz w:val="28"/>
          <w:szCs w:val="28"/>
        </w:rPr>
        <w:t>в судебном заседании</w:t>
      </w:r>
      <w:r w:rsidRPr="00DD4950" w:rsidR="00A9723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D4950" w:rsidR="00D43B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оспаривая предъявленное обвинение,</w:t>
      </w:r>
      <w:r w:rsidRPr="00DD4950" w:rsidR="00B62D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поддержал</w:t>
      </w:r>
      <w:r w:rsidRPr="00DD4950" w:rsidR="005957B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заявленное защитником ходатайство </w:t>
      </w:r>
      <w:r w:rsidRPr="00DD4950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об освобождении</w:t>
      </w:r>
      <w:r w:rsidRPr="00DD4950" w:rsidR="00B62D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950" w:rsidR="00A40FB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DD4950" w:rsidR="005957B9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DD4950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уголовной ответственности и прекращении в отношении не</w:t>
      </w:r>
      <w:r w:rsidRPr="00DD4950" w:rsidR="005957B9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DD4950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дела по предъявленному обвинению, 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осознавая </w:t>
      </w:r>
      <w:r w:rsidRPr="00DD4950" w:rsidR="005368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реабилитирующий характер последствий прекращения уголовного дела по </w:t>
      </w:r>
      <w:r w:rsidRPr="00DD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указанному </w:t>
      </w:r>
      <w:r w:rsidRPr="00DD4950" w:rsidR="00D43B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защитником </w:t>
      </w:r>
      <w:r w:rsidRPr="00DD4950" w:rsidR="005368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основанию</w:t>
      </w:r>
      <w:r w:rsidRPr="00DD4950" w:rsidR="009827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указывая о том, что свою вину в совершении инкриминируемых е</w:t>
      </w:r>
      <w:r w:rsidRPr="00DD4950" w:rsidR="005957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DD4950" w:rsidR="009827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преступлений он</w:t>
      </w:r>
      <w:r w:rsidRPr="00DD4950" w:rsidR="005957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DD4950" w:rsidR="009827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призна</w:t>
      </w:r>
      <w:r w:rsidRPr="00DD4950" w:rsidR="005957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 изначально</w:t>
      </w:r>
      <w:r w:rsidRPr="00DD4950" w:rsidR="009827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1D4E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раскаялась и </w:t>
      </w:r>
      <w:r w:rsidRPr="00DD4950" w:rsidR="009827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содействовал</w:t>
      </w:r>
      <w:r w:rsidRPr="00DD4950" w:rsidR="005957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DD4950" w:rsidR="009827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 </w:t>
      </w:r>
      <w:r w:rsidRPr="00DD4950" w:rsidR="005957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всем расследованию преступлений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81D6B" w:rsidRPr="00DD4950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Государственный обвинитель </w:t>
      </w:r>
      <w:r w:rsidRPr="00DD4950" w:rsidR="00F91A66">
        <w:rPr>
          <w:rFonts w:ascii="Times New Roman" w:hAnsi="Times New Roman" w:cs="Times New Roman"/>
          <w:color w:val="000000" w:themeColor="text1"/>
          <w:sz w:val="28"/>
          <w:szCs w:val="28"/>
        </w:rPr>
        <w:t>не возражал</w:t>
      </w:r>
      <w:r w:rsidRPr="00DD4950" w:rsid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против прекращения уголовного дела в отношении </w:t>
      </w:r>
      <w:r w:rsidR="00A80B43">
        <w:rPr>
          <w:rFonts w:ascii="Times New Roman" w:hAnsi="Times New Roman" w:cs="Times New Roman"/>
          <w:sz w:val="28"/>
          <w:szCs w:val="28"/>
        </w:rPr>
        <w:t>Сенюк</w:t>
      </w:r>
      <w:r w:rsidR="00A80B43">
        <w:rPr>
          <w:rFonts w:ascii="Times New Roman" w:hAnsi="Times New Roman" w:cs="Times New Roman"/>
          <w:sz w:val="28"/>
          <w:szCs w:val="28"/>
        </w:rPr>
        <w:t xml:space="preserve"> В.В</w:t>
      </w:r>
      <w:r w:rsidRPr="00DD4950" w:rsidR="00A80B43">
        <w:rPr>
          <w:rFonts w:ascii="Times New Roman" w:hAnsi="Times New Roman" w:cs="Times New Roman"/>
          <w:sz w:val="28"/>
          <w:szCs w:val="28"/>
        </w:rPr>
        <w:t>.</w:t>
      </w:r>
      <w:r w:rsidRPr="00DD4950"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D4950" w:rsidR="00A40F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950" w:rsidR="00D9530B">
        <w:rPr>
          <w:rFonts w:ascii="Times New Roman" w:hAnsi="Times New Roman" w:cs="Times New Roman"/>
          <w:color w:val="000000" w:themeColor="text1"/>
          <w:sz w:val="28"/>
          <w:szCs w:val="28"/>
        </w:rPr>
        <w:t>по основаниям п.2 примечания к ст.322.3 УК РФ</w:t>
      </w:r>
      <w:r w:rsidRPr="00DD4950" w:rsidR="00665A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</w:p>
    <w:p w:rsidR="00E81D6B" w:rsidRPr="00DD4950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Заслушав заявленное ходатайство, мнение участников судебного разбирательства, суд считает, что оно подлежит удовлетворению, исходя из следующего.</w:t>
      </w:r>
    </w:p>
    <w:p w:rsidR="00E81D6B" w:rsidRPr="00DD4950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пункта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</w:t>
      </w:r>
      <w:hyperlink r:id="rId5" w:history="1">
        <w:r w:rsidRPr="00DD495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лицо, совершившее преступление, предусмотренное данной </w:t>
      </w:r>
      <w:hyperlink r:id="rId6" w:history="1">
        <w:r w:rsidRPr="00DD4950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</w:t>
        </w:r>
      </w:hyperlink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E81D6B" w:rsidRPr="00DD4950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разъяснениями, содержащимися в </w:t>
      </w:r>
      <w:hyperlink r:id="rId7" w:history="1">
        <w:r w:rsidRPr="00DD495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7</w:t>
        </w:r>
      </w:hyperlink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Пленума Верховного Суда РФ от 27 июня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</w:t>
      </w:r>
      <w:hyperlink r:id="rId8" w:history="1">
        <w:r w:rsidRPr="00DD4950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Особенной части</w:t>
        </w:r>
      </w:hyperlink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</w:t>
      </w:r>
      <w:hyperlink r:id="rId9" w:history="1">
        <w:r w:rsidRPr="00DD4950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75</w:t>
        </w:r>
      </w:hyperlink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не требуется.</w:t>
      </w:r>
    </w:p>
    <w:p w:rsidR="00E81D6B" w:rsidRPr="00DD4950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Указанн</w:t>
      </w:r>
      <w:r w:rsidRPr="00DD4950" w:rsidR="001D10CC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в пункте 2 </w:t>
      </w:r>
      <w:hyperlink r:id="rId5" w:history="1">
        <w:r w:rsidRPr="00DD495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основани</w:t>
      </w:r>
      <w:r w:rsidRPr="00DD4950" w:rsidR="001D10C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освобождения от уголовной ответственности</w:t>
      </w:r>
      <w:r w:rsidRPr="00DD4950" w:rsidR="001D1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являются специальным видом освобождения от уголовной ответственности в связи </w:t>
      </w:r>
      <w:r w:rsidRPr="00DD4950" w:rsidR="001D10CC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DD4950" w:rsidR="001D1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950" w:rsidR="00B65750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способствова</w:t>
      </w:r>
      <w:r w:rsidR="00B65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нием раскрытию </w:t>
      </w:r>
      <w:r w:rsidRPr="00DD4950" w:rsidR="00B65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преступления</w:t>
      </w:r>
      <w:r w:rsidRPr="00DD4950" w:rsidR="001D1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представля</w:t>
      </w:r>
      <w:r w:rsidRPr="00DD4950" w:rsidR="0065681C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собой императивную норму, то есть его применение </w:t>
      </w:r>
      <w:r w:rsidRPr="00DD4950" w:rsidR="006568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носит обязательный характер 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не зависит от усмотрения суда. Также оно не требует учета данных о личности обвиняемого и других обстоятельств, 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кроме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прямо в нем предусмотренных.</w:t>
      </w:r>
    </w:p>
    <w:p w:rsidR="003C169E" w:rsidRPr="00DD4950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освобождение от уголовной ответственности является отказом государства от ее реализации в отношении лица, совершившего преступление (в частности, от осуждения и наказания такого лица). Посредством применения норм </w:t>
      </w:r>
      <w:hyperlink r:id="rId10" w:history="1">
        <w:r w:rsidRPr="00DD4950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главы 11</w:t>
        </w:r>
      </w:hyperlink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реализуются принципы справедливости и гуманизма. </w:t>
      </w:r>
    </w:p>
    <w:p w:rsidR="00E81D6B" w:rsidRPr="00DD4950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 w:rsidRPr="00DD4950" w:rsidR="0051106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D4950"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>инкриминируем</w:t>
      </w:r>
      <w:r w:rsidRPr="00DD4950" w:rsidR="0051106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DD4950"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="000843E0">
        <w:rPr>
          <w:rFonts w:ascii="Times New Roman" w:hAnsi="Times New Roman" w:cs="Times New Roman"/>
          <w:sz w:val="28"/>
          <w:szCs w:val="28"/>
        </w:rPr>
        <w:t>Сенюк</w:t>
      </w:r>
      <w:r w:rsidR="000843E0">
        <w:rPr>
          <w:rFonts w:ascii="Times New Roman" w:hAnsi="Times New Roman" w:cs="Times New Roman"/>
          <w:sz w:val="28"/>
          <w:szCs w:val="28"/>
        </w:rPr>
        <w:t xml:space="preserve"> В.В</w:t>
      </w:r>
      <w:r w:rsidRPr="00DD4950" w:rsidR="000843E0">
        <w:rPr>
          <w:rFonts w:ascii="Times New Roman" w:hAnsi="Times New Roman" w:cs="Times New Roman"/>
          <w:sz w:val="28"/>
          <w:szCs w:val="28"/>
        </w:rPr>
        <w:t>.</w:t>
      </w:r>
      <w:r w:rsidRPr="00DD4950" w:rsidR="002B77A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D4950" w:rsidR="003C16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относ</w:t>
      </w:r>
      <w:r w:rsidRPr="00DD4950" w:rsidR="0051106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к категории преступлений небольшой тяжести. </w:t>
      </w:r>
    </w:p>
    <w:p w:rsidR="00E81D6B" w:rsidRPr="00DD4950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Как установлено судом и следует из материалов уголовного дела</w:t>
      </w:r>
      <w:r w:rsidRPr="00DD4950" w:rsidR="00A9723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843E0">
        <w:rPr>
          <w:rFonts w:ascii="Times New Roman" w:hAnsi="Times New Roman" w:cs="Times New Roman"/>
          <w:sz w:val="28"/>
          <w:szCs w:val="28"/>
        </w:rPr>
        <w:t>Сенюк</w:t>
      </w:r>
      <w:r w:rsidR="000843E0">
        <w:rPr>
          <w:rFonts w:ascii="Times New Roman" w:hAnsi="Times New Roman" w:cs="Times New Roman"/>
          <w:sz w:val="28"/>
          <w:szCs w:val="28"/>
        </w:rPr>
        <w:t xml:space="preserve"> В.В</w:t>
      </w:r>
      <w:r w:rsidRPr="00DD4950" w:rsidR="000843E0">
        <w:rPr>
          <w:rFonts w:ascii="Times New Roman" w:hAnsi="Times New Roman" w:cs="Times New Roman"/>
          <w:sz w:val="28"/>
          <w:szCs w:val="28"/>
        </w:rPr>
        <w:t>.</w:t>
      </w:r>
      <w:r w:rsidRPr="00DD4950"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способствовал</w:t>
      </w:r>
      <w:r w:rsidRPr="00DD4950" w:rsidR="0051106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раскрытию преступлени</w:t>
      </w:r>
      <w:r w:rsidRPr="00DD4950" w:rsidR="00511062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Pr="00DD4950" w:rsidR="00511062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950" w:rsidR="00982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322.3</w:t>
      </w:r>
      <w:r w:rsidRPr="00DD4950" w:rsidR="002E6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РФ.</w:t>
      </w:r>
    </w:p>
    <w:p w:rsidR="002E667B" w:rsidRPr="00DD4950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</w:t>
      </w:r>
      <w:r w:rsidR="000843E0">
        <w:rPr>
          <w:rFonts w:ascii="Times New Roman" w:hAnsi="Times New Roman" w:cs="Times New Roman"/>
          <w:sz w:val="28"/>
          <w:szCs w:val="28"/>
        </w:rPr>
        <w:t>Сенюк</w:t>
      </w:r>
      <w:r w:rsidR="000843E0">
        <w:rPr>
          <w:rFonts w:ascii="Times New Roman" w:hAnsi="Times New Roman" w:cs="Times New Roman"/>
          <w:sz w:val="28"/>
          <w:szCs w:val="28"/>
        </w:rPr>
        <w:t xml:space="preserve"> В.В</w:t>
      </w:r>
      <w:r w:rsidRPr="00DD4950" w:rsidR="000843E0">
        <w:rPr>
          <w:rFonts w:ascii="Times New Roman" w:hAnsi="Times New Roman" w:cs="Times New Roman"/>
          <w:sz w:val="28"/>
          <w:szCs w:val="28"/>
        </w:rPr>
        <w:t>.</w:t>
      </w:r>
      <w:r w:rsidR="00E618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950"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ходе </w:t>
      </w:r>
      <w:r w:rsidRPr="00DD4950" w:rsidR="008645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оформления явки </w:t>
      </w:r>
      <w:r w:rsidRPr="004F795A" w:rsidR="00864599">
        <w:rPr>
          <w:rFonts w:ascii="Times New Roman" w:hAnsi="Times New Roman" w:cs="Times New Roman"/>
          <w:sz w:val="28"/>
          <w:szCs w:val="28"/>
        </w:rPr>
        <w:t>с повинной</w:t>
      </w:r>
      <w:r w:rsidR="004F795A">
        <w:rPr>
          <w:rFonts w:ascii="Times New Roman" w:hAnsi="Times New Roman" w:cs="Times New Roman"/>
          <w:sz w:val="28"/>
          <w:szCs w:val="28"/>
        </w:rPr>
        <w:t>,</w:t>
      </w:r>
      <w:r w:rsidRPr="004F795A" w:rsidR="00E618FA">
        <w:rPr>
          <w:rFonts w:ascii="Times New Roman" w:hAnsi="Times New Roman" w:cs="Times New Roman"/>
          <w:sz w:val="28"/>
          <w:szCs w:val="28"/>
        </w:rPr>
        <w:t xml:space="preserve"> дачи </w:t>
      </w:r>
      <w:r w:rsidRPr="004F795A" w:rsidR="00511062">
        <w:rPr>
          <w:rFonts w:ascii="Times New Roman" w:hAnsi="Times New Roman" w:cs="Times New Roman"/>
          <w:sz w:val="28"/>
          <w:szCs w:val="28"/>
        </w:rPr>
        <w:t xml:space="preserve"> объяснений</w:t>
      </w:r>
      <w:r w:rsidR="004F795A">
        <w:rPr>
          <w:rFonts w:ascii="Times New Roman" w:hAnsi="Times New Roman" w:cs="Times New Roman"/>
          <w:sz w:val="28"/>
          <w:szCs w:val="28"/>
        </w:rPr>
        <w:t xml:space="preserve"> и последующего допроса в качестве подозреваемой</w:t>
      </w:r>
      <w:r w:rsidRPr="004F795A" w:rsidR="00511062">
        <w:rPr>
          <w:rFonts w:ascii="Times New Roman" w:hAnsi="Times New Roman" w:cs="Times New Roman"/>
          <w:sz w:val="28"/>
          <w:szCs w:val="28"/>
        </w:rPr>
        <w:t xml:space="preserve"> </w:t>
      </w:r>
      <w:r w:rsidRPr="004F795A" w:rsidR="00E81D6B">
        <w:rPr>
          <w:rFonts w:ascii="Times New Roman" w:hAnsi="Times New Roman" w:cs="Times New Roman"/>
          <w:sz w:val="28"/>
          <w:szCs w:val="28"/>
        </w:rPr>
        <w:t>сообщ</w:t>
      </w:r>
      <w:r w:rsidRPr="004F795A" w:rsidR="00CE6E79">
        <w:rPr>
          <w:rFonts w:ascii="Times New Roman" w:hAnsi="Times New Roman" w:cs="Times New Roman"/>
          <w:sz w:val="28"/>
          <w:szCs w:val="28"/>
        </w:rPr>
        <w:t>ил</w:t>
      </w:r>
      <w:r w:rsidRPr="004F795A" w:rsidR="00511062">
        <w:rPr>
          <w:rFonts w:ascii="Times New Roman" w:hAnsi="Times New Roman" w:cs="Times New Roman"/>
          <w:sz w:val="28"/>
          <w:szCs w:val="28"/>
        </w:rPr>
        <w:t>а</w:t>
      </w:r>
      <w:r w:rsidRPr="004F795A" w:rsidR="00CE6E79">
        <w:rPr>
          <w:rFonts w:ascii="Times New Roman" w:hAnsi="Times New Roman" w:cs="Times New Roman"/>
          <w:sz w:val="28"/>
          <w:szCs w:val="28"/>
        </w:rPr>
        <w:t xml:space="preserve"> </w:t>
      </w:r>
      <w:r w:rsidRPr="004F795A" w:rsidR="00E81D6B">
        <w:rPr>
          <w:rFonts w:ascii="Times New Roman" w:hAnsi="Times New Roman" w:cs="Times New Roman"/>
          <w:sz w:val="28"/>
          <w:szCs w:val="28"/>
        </w:rPr>
        <w:t>о возникновении у не</w:t>
      </w:r>
      <w:r w:rsidRPr="004F795A" w:rsidR="00511062">
        <w:rPr>
          <w:rFonts w:ascii="Times New Roman" w:hAnsi="Times New Roman" w:cs="Times New Roman"/>
          <w:sz w:val="28"/>
          <w:szCs w:val="28"/>
        </w:rPr>
        <w:t>ё</w:t>
      </w:r>
      <w:r w:rsidRPr="004F795A" w:rsidR="00E81D6B">
        <w:rPr>
          <w:rFonts w:ascii="Times New Roman" w:hAnsi="Times New Roman" w:cs="Times New Roman"/>
          <w:sz w:val="28"/>
          <w:szCs w:val="28"/>
        </w:rPr>
        <w:t xml:space="preserve"> умы</w:t>
      </w:r>
      <w:r w:rsidRPr="00DD4950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сла на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фиктивн</w:t>
      </w:r>
      <w:r w:rsidRPr="00DD4950" w:rsidR="00511062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постановк</w:t>
      </w:r>
      <w:r w:rsidRPr="00DD4950" w:rsidR="00511062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учет по месту 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пребывания в жилых помещениях иностранных граждан, </w:t>
      </w:r>
      <w:r w:rsidRPr="00DD4950"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DD4950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ал</w:t>
      </w:r>
      <w:r w:rsidRPr="00DD4950" w:rsidR="0051106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D4950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подробные </w:t>
      </w:r>
      <w:r w:rsidRPr="00DD4950" w:rsidR="00B242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последовательные </w:t>
      </w:r>
      <w:r w:rsidRPr="00DD4950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признательные показания об обстоятельствах и мотив</w:t>
      </w:r>
      <w:r w:rsidRPr="00DD4950"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>ах</w:t>
      </w:r>
      <w:r w:rsidRPr="00DD4950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>, послуживш</w:t>
      </w:r>
      <w:r w:rsidRPr="00DD4950" w:rsidR="00451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ими </w:t>
      </w:r>
      <w:r w:rsidRPr="00DD4950" w:rsidR="00E81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основанием для </w:t>
      </w:r>
      <w:r w:rsidRPr="00DD4950" w:rsidR="006274BB">
        <w:rPr>
          <w:rFonts w:ascii="Times New Roman" w:hAnsi="Times New Roman" w:cs="Times New Roman"/>
          <w:color w:val="000000" w:themeColor="text1"/>
          <w:sz w:val="28"/>
          <w:szCs w:val="28"/>
        </w:rPr>
        <w:t>совершения преступлений</w:t>
      </w:r>
      <w:r w:rsidRPr="00DD4950" w:rsidR="001C1B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участвовал</w:t>
      </w:r>
      <w:r w:rsidRPr="00DD4950" w:rsidR="0051106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производстве следственных действий, направленных на закрепление и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подтверждение ранее полученных данных, чем оказал</w:t>
      </w:r>
      <w:r w:rsidRPr="00DD4950" w:rsidR="0051106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содействие в раскрытии этого  преступления. </w:t>
      </w:r>
    </w:p>
    <w:p w:rsidR="002E667B" w:rsidRPr="00DD4950" w:rsidP="00E63F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п</w:t>
      </w:r>
      <w:r w:rsidRPr="00DD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окончании дознания,</w:t>
      </w:r>
      <w:r w:rsidR="00E61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которое </w:t>
      </w:r>
      <w:r w:rsidR="000843E0">
        <w:rPr>
          <w:rFonts w:ascii="Times New Roman" w:hAnsi="Times New Roman" w:cs="Times New Roman"/>
          <w:sz w:val="28"/>
          <w:szCs w:val="28"/>
        </w:rPr>
        <w:t>Сенюк</w:t>
      </w:r>
      <w:r w:rsidR="000843E0">
        <w:rPr>
          <w:rFonts w:ascii="Times New Roman" w:hAnsi="Times New Roman" w:cs="Times New Roman"/>
          <w:sz w:val="28"/>
          <w:szCs w:val="28"/>
        </w:rPr>
        <w:t xml:space="preserve"> В.В</w:t>
      </w:r>
      <w:r w:rsidRPr="00DD4950" w:rsidR="000843E0">
        <w:rPr>
          <w:rFonts w:ascii="Times New Roman" w:hAnsi="Times New Roman" w:cs="Times New Roman"/>
          <w:sz w:val="28"/>
          <w:szCs w:val="28"/>
        </w:rPr>
        <w:t>.</w:t>
      </w:r>
      <w:r w:rsidRPr="000843E0" w:rsidR="00E618F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F795A" w:rsidR="00E618F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ходатайствовала провести в сокращенной форме</w:t>
      </w:r>
      <w:r w:rsidRPr="000843E0" w:rsidR="00E618F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</w:t>
      </w:r>
      <w:r w:rsidRPr="00DD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ознакомившись с материалами уголовного дела, </w:t>
      </w:r>
      <w:r w:rsidR="000843E0">
        <w:rPr>
          <w:rFonts w:ascii="Times New Roman" w:hAnsi="Times New Roman" w:cs="Times New Roman"/>
          <w:sz w:val="28"/>
          <w:szCs w:val="28"/>
        </w:rPr>
        <w:t>Сенюк</w:t>
      </w:r>
      <w:r w:rsidR="000843E0">
        <w:rPr>
          <w:rFonts w:ascii="Times New Roman" w:hAnsi="Times New Roman" w:cs="Times New Roman"/>
          <w:sz w:val="28"/>
          <w:szCs w:val="28"/>
        </w:rPr>
        <w:t xml:space="preserve"> В.В</w:t>
      </w:r>
      <w:r w:rsidRPr="00DD4950" w:rsidR="000843E0">
        <w:rPr>
          <w:rFonts w:ascii="Times New Roman" w:hAnsi="Times New Roman" w:cs="Times New Roman"/>
          <w:sz w:val="28"/>
          <w:szCs w:val="28"/>
        </w:rPr>
        <w:t>.</w:t>
      </w:r>
      <w:r w:rsidR="00E61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D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заявил</w:t>
      </w:r>
      <w:r w:rsidRPr="00DD4950" w:rsidR="005D49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DD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ходатайство о рассмотрении дела в порядке особого производства в связи с согласием с предъявленным обвинением.</w:t>
      </w:r>
    </w:p>
    <w:p w:rsidR="000F160B" w:rsidRPr="00DD4950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разъяснений, содержащихся в п.17 Постановления Пленума Верховного Суда РФ от 09.07.2020 № 18 «О судебной практике по делам о незаконном пересечении Государственной границы Российской Федерации и преступлениях, связанных с незаконной миграцией» под способствованием раскрытию преступления в </w:t>
      </w:r>
      <w:hyperlink r:id="rId11" w:history="1">
        <w:r w:rsidRPr="00DD495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примечании</w:t>
        </w:r>
      </w:hyperlink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 в </w:t>
      </w:r>
      <w:hyperlink r:id="rId12" w:history="1">
        <w:r w:rsidRPr="00DD495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следует понимать действия лица, совершенные как до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возбуждения уголовного дела, так и после возбуждения уголовного дела в отношении конкретного лица либо по факту совершения преступления и направленные на оказание содействия в установлении органами предварительного расследования времени, места, способа и других обстоятельств совершения преступления, участия в нем самого лица, а также в изобличении соучастников преступления. Вопрос о наличии либо об отсутствии основания для освобождения лица от уголовной ответственности в соответствии с </w:t>
      </w:r>
      <w:hyperlink r:id="rId11" w:history="1">
        <w:r w:rsidRPr="00DD495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примечанием</w:t>
        </w:r>
      </w:hyperlink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или </w:t>
      </w:r>
      <w:hyperlink r:id="rId12" w:history="1">
        <w:r w:rsidRPr="00DD495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по каждому уголовному делу решается судом в зависимости от характера, содержания и 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объема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совершенных лицом действий, а также их значения для установления обстоятельств преступления и изобличения лиц, его совершивших, с приведением в судебном решении мотивов принятого решения.</w:t>
      </w:r>
    </w:p>
    <w:p w:rsidR="00E81D6B" w:rsidRPr="00DD4950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E618FA">
        <w:rPr>
          <w:rFonts w:ascii="Times New Roman" w:hAnsi="Times New Roman" w:cs="Times New Roman"/>
          <w:color w:val="000000" w:themeColor="text1"/>
          <w:sz w:val="28"/>
          <w:szCs w:val="28"/>
        </w:rPr>
        <w:t>рассматриваемому уголовному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делу </w:t>
      </w:r>
      <w:r w:rsidR="000843E0">
        <w:rPr>
          <w:rFonts w:ascii="Times New Roman" w:hAnsi="Times New Roman" w:cs="Times New Roman"/>
          <w:sz w:val="28"/>
          <w:szCs w:val="28"/>
        </w:rPr>
        <w:t>Сенюк</w:t>
      </w:r>
      <w:r w:rsidR="000843E0">
        <w:rPr>
          <w:rFonts w:ascii="Times New Roman" w:hAnsi="Times New Roman" w:cs="Times New Roman"/>
          <w:sz w:val="28"/>
          <w:szCs w:val="28"/>
        </w:rPr>
        <w:t xml:space="preserve"> В.В</w:t>
      </w:r>
      <w:r w:rsidRPr="00DD4950" w:rsidR="000843E0">
        <w:rPr>
          <w:rFonts w:ascii="Times New Roman" w:hAnsi="Times New Roman" w:cs="Times New Roman"/>
          <w:sz w:val="28"/>
          <w:szCs w:val="28"/>
        </w:rPr>
        <w:t>.</w:t>
      </w:r>
      <w:r w:rsidRPr="00DD4950" w:rsidR="00D425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выполнил</w:t>
      </w:r>
      <w:r w:rsidRPr="00DD4950" w:rsidR="005D497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действия, направленные на предоставление лицу, осуществляющему уголовное преследование, информации об обстоятельствах совершенн</w:t>
      </w:r>
      <w:r w:rsidRPr="00DD4950" w:rsidR="00D425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 им 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 w:rsidRPr="00DD4950" w:rsidR="00D42521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, имеющ</w:t>
      </w:r>
      <w:r w:rsidRPr="00DD4950" w:rsidR="00D42521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значения для расследования и подлежащие доказыванию в соответствии с положениями </w:t>
      </w:r>
      <w:hyperlink r:id="rId13" w:history="1">
        <w:r w:rsidRPr="00DD4950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73</w:t>
        </w:r>
      </w:hyperlink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УПК РФ.</w:t>
      </w:r>
    </w:p>
    <w:p w:rsidR="00E81D6B" w:rsidRPr="00DD4950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DD4950" w:rsidR="00640A70">
        <w:rPr>
          <w:rFonts w:ascii="Times New Roman" w:hAnsi="Times New Roman" w:cs="Times New Roman"/>
          <w:color w:val="000000" w:themeColor="text1"/>
          <w:sz w:val="28"/>
          <w:szCs w:val="28"/>
        </w:rPr>
        <w:t>остав</w:t>
      </w:r>
      <w:r w:rsidRPr="00DD4950" w:rsidR="005D497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D4950" w:rsidR="00640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иного преступления в действиях</w:t>
      </w:r>
      <w:r w:rsidRPr="00DD4950" w:rsidR="00D425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843E0">
        <w:rPr>
          <w:rFonts w:ascii="Times New Roman" w:hAnsi="Times New Roman" w:cs="Times New Roman"/>
          <w:sz w:val="28"/>
          <w:szCs w:val="28"/>
        </w:rPr>
        <w:t>Сенюк</w:t>
      </w:r>
      <w:r w:rsidR="000843E0">
        <w:rPr>
          <w:rFonts w:ascii="Times New Roman" w:hAnsi="Times New Roman" w:cs="Times New Roman"/>
          <w:sz w:val="28"/>
          <w:szCs w:val="28"/>
        </w:rPr>
        <w:t xml:space="preserve"> В.В</w:t>
      </w:r>
      <w:r w:rsidRPr="00DD4950" w:rsidR="000843E0">
        <w:rPr>
          <w:rFonts w:ascii="Times New Roman" w:hAnsi="Times New Roman" w:cs="Times New Roman"/>
          <w:sz w:val="28"/>
          <w:szCs w:val="28"/>
        </w:rPr>
        <w:t>.</w:t>
      </w:r>
      <w:r w:rsidRPr="00DD4950" w:rsidR="00D425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950" w:rsidR="002B77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950" w:rsidR="00640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содержится. </w:t>
      </w:r>
    </w:p>
    <w:p w:rsidR="00E81D6B" w:rsidRPr="00DD4950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9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Учитывая совокупность изложенных обстоятельств, суд приходит к выводу о том, что </w:t>
      </w:r>
      <w:r w:rsidR="000843E0">
        <w:rPr>
          <w:rFonts w:ascii="Times New Roman" w:hAnsi="Times New Roman" w:cs="Times New Roman"/>
          <w:sz w:val="28"/>
          <w:szCs w:val="28"/>
        </w:rPr>
        <w:t>Сенюк</w:t>
      </w:r>
      <w:r w:rsidR="000843E0">
        <w:rPr>
          <w:rFonts w:ascii="Times New Roman" w:hAnsi="Times New Roman" w:cs="Times New Roman"/>
          <w:sz w:val="28"/>
          <w:szCs w:val="28"/>
        </w:rPr>
        <w:t xml:space="preserve"> В.В</w:t>
      </w:r>
      <w:r w:rsidRPr="00DD4950" w:rsidR="000843E0">
        <w:rPr>
          <w:rFonts w:ascii="Times New Roman" w:hAnsi="Times New Roman" w:cs="Times New Roman"/>
          <w:sz w:val="28"/>
          <w:szCs w:val="28"/>
        </w:rPr>
        <w:t>.</w:t>
      </w:r>
      <w:r w:rsidRPr="00DD4950" w:rsidR="00D425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может быть освобожден</w:t>
      </w:r>
      <w:r w:rsidRPr="00DD4950" w:rsidR="005D49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уголовной ответственности за совершение преступлени</w:t>
      </w:r>
      <w:r w:rsidRPr="00DD4950" w:rsidR="005D497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Pr="00DD4950" w:rsidR="005D497C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DD4950" w:rsidR="00D425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950" w:rsidR="00DA0312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УК РФ.</w:t>
      </w:r>
    </w:p>
    <w:p w:rsidR="003C169E" w:rsidRPr="00DD4950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Обстоятельства, препятствующие прекращению данного уголовного дела,</w:t>
      </w:r>
      <w:r w:rsidRPr="00DD4950" w:rsidR="00DA03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установлены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81D6B" w:rsidRPr="00DD4950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по делу не заявлен.</w:t>
      </w:r>
    </w:p>
    <w:p w:rsidR="00DA0312" w:rsidRPr="00DD4950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Вопрос о вещественных доказательствах подлежит разрешению в  соответствии со ст. ст. 81, 82 УПК РФ.</w:t>
      </w:r>
    </w:p>
    <w:p w:rsidR="00E81D6B" w:rsidRPr="004F795A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Меру </w:t>
      </w:r>
      <w:r w:rsidR="00E618FA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процессуального принуждения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843E0">
        <w:rPr>
          <w:rFonts w:ascii="Times New Roman" w:hAnsi="Times New Roman" w:cs="Times New Roman"/>
          <w:sz w:val="28"/>
          <w:szCs w:val="28"/>
        </w:rPr>
        <w:t>Сенюк</w:t>
      </w:r>
      <w:r w:rsidR="000843E0">
        <w:rPr>
          <w:rFonts w:ascii="Times New Roman" w:hAnsi="Times New Roman" w:cs="Times New Roman"/>
          <w:sz w:val="28"/>
          <w:szCs w:val="28"/>
        </w:rPr>
        <w:t xml:space="preserve"> В.В</w:t>
      </w:r>
      <w:r w:rsidRPr="00DD4950" w:rsidR="000843E0">
        <w:rPr>
          <w:rFonts w:ascii="Times New Roman" w:hAnsi="Times New Roman" w:cs="Times New Roman"/>
          <w:sz w:val="28"/>
          <w:szCs w:val="28"/>
        </w:rPr>
        <w:t>.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795A">
        <w:rPr>
          <w:rFonts w:ascii="Times New Roman" w:hAnsi="Times New Roman" w:cs="Times New Roman"/>
          <w:sz w:val="28"/>
          <w:szCs w:val="28"/>
        </w:rPr>
        <w:t xml:space="preserve">в виде </w:t>
      </w:r>
      <w:r w:rsidRPr="004F795A" w:rsidR="00E618FA">
        <w:rPr>
          <w:rFonts w:ascii="Times New Roman" w:hAnsi="Times New Roman" w:cs="Times New Roman"/>
          <w:sz w:val="28"/>
          <w:szCs w:val="28"/>
        </w:rPr>
        <w:t>обязательства о явке необходимо</w:t>
      </w:r>
      <w:r w:rsidRPr="004F795A" w:rsidR="005E221E">
        <w:rPr>
          <w:rFonts w:ascii="Times New Roman" w:hAnsi="Times New Roman" w:cs="Times New Roman"/>
          <w:sz w:val="28"/>
          <w:szCs w:val="28"/>
        </w:rPr>
        <w:t xml:space="preserve"> оставить без изменений до вступления постановления в законную силу.</w:t>
      </w:r>
    </w:p>
    <w:p w:rsidR="00E81D6B" w:rsidRPr="00DD4950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Руководствуясь п.2 примечания к ст. 322.3 УК РФ</w:t>
      </w:r>
      <w:r w:rsidRPr="00DD4950" w:rsidR="000F289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</w:t>
      </w:r>
      <w:r w:rsidRPr="00DD4950"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</w:t>
      </w:r>
    </w:p>
    <w:p w:rsidR="00514D93" w:rsidRPr="00DD4950" w:rsidP="00E63F3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1D6B" w:rsidRPr="00DD4950" w:rsidP="00E63F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D49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Pr="00DD49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 с т а н о в и л:</w:t>
      </w:r>
    </w:p>
    <w:p w:rsidR="00E81D6B" w:rsidRPr="00DD4950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D6B" w:rsidRPr="00DD4950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Освободить </w:t>
      </w:r>
      <w:r w:rsidR="000843E0">
        <w:rPr>
          <w:rFonts w:ascii="Times New Roman" w:hAnsi="Times New Roman" w:cs="Times New Roman"/>
          <w:sz w:val="28"/>
          <w:szCs w:val="28"/>
        </w:rPr>
        <w:t>Сенюк</w:t>
      </w:r>
      <w:r w:rsidR="000843E0">
        <w:rPr>
          <w:rFonts w:ascii="Times New Roman" w:hAnsi="Times New Roman" w:cs="Times New Roman"/>
          <w:sz w:val="28"/>
          <w:szCs w:val="28"/>
        </w:rPr>
        <w:t xml:space="preserve"> Викторию Витальевну</w:t>
      </w:r>
      <w:r w:rsidRPr="00DD4950" w:rsidR="00D425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уголовной ответственности, предусмотренной </w:t>
      </w:r>
      <w:r w:rsidRPr="00DD4950" w:rsidR="00DA03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322.3 Уголовного кодекса Российской Федерации</w:t>
      </w:r>
      <w:r w:rsidRPr="00DD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основании </w:t>
      </w:r>
      <w:hyperlink r:id="rId14" w:history="1">
        <w:r w:rsidRPr="00DD495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2 примечания к статье 322.3</w:t>
        </w:r>
      </w:hyperlink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4950" w:rsidR="00D43B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Уголовного к</w:t>
      </w:r>
      <w:r w:rsidRPr="00DD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одекса Российской Федерации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CE6E79" w:rsidRPr="00DD4950" w:rsidP="00E63F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Прекратить уголовное дело по обвинению </w:t>
      </w:r>
      <w:r w:rsidR="009B3926">
        <w:rPr>
          <w:rFonts w:ascii="Times New Roman" w:hAnsi="Times New Roman" w:cs="Times New Roman"/>
          <w:sz w:val="28"/>
          <w:szCs w:val="28"/>
        </w:rPr>
        <w:t>Сенюк</w:t>
      </w:r>
      <w:r w:rsidR="009B3926">
        <w:rPr>
          <w:rFonts w:ascii="Times New Roman" w:hAnsi="Times New Roman" w:cs="Times New Roman"/>
          <w:sz w:val="28"/>
          <w:szCs w:val="28"/>
        </w:rPr>
        <w:t xml:space="preserve"> Виктории Витальевны</w:t>
      </w:r>
      <w:r w:rsidRPr="00DD4950" w:rsidR="00D425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D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совершении преступлени</w:t>
      </w:r>
      <w:r w:rsidR="00F60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DD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предусмотренн</w:t>
      </w:r>
      <w:r w:rsidR="00F60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Pr="00DD4950" w:rsidR="00AF37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D4950" w:rsidR="00DA0312">
        <w:rPr>
          <w:rFonts w:ascii="Times New Roman" w:hAnsi="Times New Roman" w:cs="Times New Roman"/>
          <w:color w:val="000000" w:themeColor="text1"/>
          <w:sz w:val="28"/>
          <w:szCs w:val="28"/>
        </w:rPr>
        <w:t>ст. 322.3 Уголовного кодекса Российской Федерации</w:t>
      </w:r>
      <w:r w:rsidRPr="00DD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  </w:t>
      </w:r>
    </w:p>
    <w:p w:rsidR="00C0031A" w:rsidRPr="004F795A" w:rsidP="00C003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Меру </w:t>
      </w:r>
      <w:r w:rsidRPr="004F795A">
        <w:rPr>
          <w:rFonts w:ascii="Times New Roman" w:hAnsi="Times New Roman" w:cs="Times New Roman"/>
          <w:sz w:val="28"/>
          <w:szCs w:val="28"/>
        </w:rPr>
        <w:t>процессуального принуждения</w:t>
      </w:r>
      <w:r w:rsidRPr="004F795A" w:rsidR="00DA0312">
        <w:rPr>
          <w:rFonts w:ascii="Times New Roman" w:hAnsi="Times New Roman" w:cs="Times New Roman"/>
          <w:sz w:val="28"/>
          <w:szCs w:val="28"/>
        </w:rPr>
        <w:t xml:space="preserve"> </w:t>
      </w:r>
      <w:r w:rsidRPr="004F795A" w:rsidR="009B3926">
        <w:rPr>
          <w:rFonts w:ascii="Times New Roman" w:hAnsi="Times New Roman" w:cs="Times New Roman"/>
          <w:sz w:val="28"/>
          <w:szCs w:val="28"/>
        </w:rPr>
        <w:t>Сенюк</w:t>
      </w:r>
      <w:r w:rsidRPr="004F795A" w:rsidR="009B3926">
        <w:rPr>
          <w:rFonts w:ascii="Times New Roman" w:hAnsi="Times New Roman" w:cs="Times New Roman"/>
          <w:sz w:val="28"/>
          <w:szCs w:val="28"/>
        </w:rPr>
        <w:t xml:space="preserve"> </w:t>
      </w:r>
      <w:r w:rsidRPr="004F795A" w:rsidR="009B3926">
        <w:rPr>
          <w:rFonts w:ascii="Times New Roman" w:hAnsi="Times New Roman" w:cs="Times New Roman"/>
          <w:sz w:val="28"/>
          <w:szCs w:val="28"/>
        </w:rPr>
        <w:t>Викторие</w:t>
      </w:r>
      <w:r w:rsidRPr="004F795A" w:rsidR="009B3926">
        <w:rPr>
          <w:rFonts w:ascii="Times New Roman" w:hAnsi="Times New Roman" w:cs="Times New Roman"/>
          <w:sz w:val="28"/>
          <w:szCs w:val="28"/>
        </w:rPr>
        <w:t xml:space="preserve"> Витальевне</w:t>
      </w:r>
      <w:r w:rsidRPr="004F795A" w:rsidR="00D2284C">
        <w:rPr>
          <w:rFonts w:ascii="Times New Roman" w:hAnsi="Times New Roman" w:cs="Times New Roman"/>
          <w:sz w:val="28"/>
          <w:szCs w:val="28"/>
        </w:rPr>
        <w:t xml:space="preserve"> в виде </w:t>
      </w:r>
      <w:r w:rsidRPr="004F795A">
        <w:rPr>
          <w:rFonts w:ascii="Times New Roman" w:hAnsi="Times New Roman" w:cs="Times New Roman"/>
          <w:sz w:val="28"/>
          <w:szCs w:val="28"/>
        </w:rPr>
        <w:t>обязательства о явке</w:t>
      </w:r>
      <w:r w:rsidRPr="004F795A" w:rsidR="00DA0312">
        <w:rPr>
          <w:rFonts w:ascii="Times New Roman" w:hAnsi="Times New Roman" w:cs="Times New Roman"/>
          <w:sz w:val="28"/>
          <w:szCs w:val="28"/>
        </w:rPr>
        <w:t xml:space="preserve"> </w:t>
      </w:r>
      <w:r w:rsidRPr="004F79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вступления постановления в законную силу отменить.</w:t>
      </w:r>
    </w:p>
    <w:p w:rsidR="00D41932" w:rsidRPr="004F795A" w:rsidP="009B3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95A">
        <w:rPr>
          <w:rFonts w:ascii="Times New Roman" w:hAnsi="Times New Roman" w:cs="Times New Roman"/>
          <w:sz w:val="28"/>
          <w:szCs w:val="28"/>
        </w:rPr>
        <w:t>Вещественные доказательства в виде</w:t>
      </w:r>
      <w:r w:rsidRPr="004F795A" w:rsidR="00D9445A">
        <w:rPr>
          <w:rFonts w:ascii="Times New Roman" w:hAnsi="Times New Roman" w:cs="Times New Roman"/>
          <w:sz w:val="28"/>
          <w:szCs w:val="28"/>
        </w:rPr>
        <w:t xml:space="preserve"> </w:t>
      </w:r>
      <w:r w:rsidRPr="004F795A">
        <w:rPr>
          <w:rFonts w:ascii="Times New Roman" w:hAnsi="Times New Roman" w:cs="Times New Roman"/>
          <w:sz w:val="28"/>
          <w:szCs w:val="28"/>
        </w:rPr>
        <w:t xml:space="preserve">копий </w:t>
      </w:r>
      <w:r w:rsidRPr="004F795A" w:rsidR="004F795A">
        <w:rPr>
          <w:rFonts w:ascii="Times New Roman" w:hAnsi="Times New Roman" w:cs="Times New Roman"/>
          <w:sz w:val="28"/>
          <w:szCs w:val="28"/>
        </w:rPr>
        <w:t>уведомлений о прибытии иностранных граждан №</w:t>
      </w:r>
      <w:r w:rsidRPr="007E31D3" w:rsidR="007E31D3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4F795A" w:rsidR="004F795A">
        <w:rPr>
          <w:rFonts w:ascii="Times New Roman" w:hAnsi="Times New Roman" w:cs="Times New Roman"/>
          <w:sz w:val="28"/>
          <w:szCs w:val="28"/>
        </w:rPr>
        <w:t xml:space="preserve">, № </w:t>
      </w:r>
      <w:r w:rsidRPr="007E31D3" w:rsidR="007E31D3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4F795A" w:rsidR="004F795A">
        <w:rPr>
          <w:rFonts w:ascii="Times New Roman" w:hAnsi="Times New Roman" w:cs="Times New Roman"/>
          <w:sz w:val="28"/>
          <w:szCs w:val="28"/>
        </w:rPr>
        <w:t>, №</w:t>
      </w:r>
      <w:r w:rsidRPr="007E31D3" w:rsidR="007E31D3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4F795A" w:rsidR="004F795A">
        <w:rPr>
          <w:rFonts w:ascii="Times New Roman" w:hAnsi="Times New Roman" w:cs="Times New Roman"/>
          <w:sz w:val="28"/>
          <w:szCs w:val="28"/>
        </w:rPr>
        <w:t>, №</w:t>
      </w:r>
      <w:r w:rsidRPr="007E31D3" w:rsidR="007E31D3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4F795A" w:rsidR="004F795A">
        <w:rPr>
          <w:rFonts w:ascii="Times New Roman" w:hAnsi="Times New Roman" w:cs="Times New Roman"/>
          <w:sz w:val="28"/>
          <w:szCs w:val="28"/>
        </w:rPr>
        <w:t xml:space="preserve">; копии миграционных карт серии </w:t>
      </w:r>
      <w:r w:rsidRPr="007E31D3" w:rsidR="007E31D3">
        <w:rPr>
          <w:rFonts w:ascii="Times New Roman" w:hAnsi="Times New Roman" w:cs="Times New Roman"/>
          <w:bCs/>
          <w:sz w:val="28"/>
          <w:szCs w:val="28"/>
        </w:rPr>
        <w:t xml:space="preserve">/данные </w:t>
      </w:r>
      <w:r w:rsidRPr="007E31D3" w:rsidR="007E31D3">
        <w:rPr>
          <w:rFonts w:ascii="Times New Roman" w:hAnsi="Times New Roman" w:cs="Times New Roman"/>
          <w:bCs/>
          <w:sz w:val="28"/>
          <w:szCs w:val="28"/>
        </w:rPr>
        <w:t>изъяты/</w:t>
      </w:r>
      <w:r w:rsidRPr="004F795A" w:rsidR="004F795A">
        <w:rPr>
          <w:rFonts w:ascii="Times New Roman" w:hAnsi="Times New Roman" w:cs="Times New Roman"/>
          <w:sz w:val="28"/>
          <w:szCs w:val="28"/>
        </w:rPr>
        <w:t xml:space="preserve"> № </w:t>
      </w:r>
      <w:r w:rsidRPr="007E31D3" w:rsidR="007E31D3">
        <w:rPr>
          <w:rFonts w:ascii="Times New Roman" w:hAnsi="Times New Roman" w:cs="Times New Roman"/>
          <w:bCs/>
          <w:sz w:val="28"/>
          <w:szCs w:val="28"/>
        </w:rPr>
        <w:t>/данные изъяты</w:t>
      </w:r>
      <w:r w:rsidRPr="007E31D3" w:rsidR="007E31D3">
        <w:rPr>
          <w:rFonts w:ascii="Times New Roman" w:hAnsi="Times New Roman" w:cs="Times New Roman"/>
          <w:bCs/>
          <w:sz w:val="28"/>
          <w:szCs w:val="28"/>
        </w:rPr>
        <w:t>/</w:t>
      </w:r>
      <w:r w:rsidRPr="004F795A" w:rsidR="004F795A">
        <w:rPr>
          <w:rFonts w:ascii="Times New Roman" w:hAnsi="Times New Roman" w:cs="Times New Roman"/>
          <w:sz w:val="28"/>
          <w:szCs w:val="28"/>
        </w:rPr>
        <w:t xml:space="preserve">, серии </w:t>
      </w:r>
      <w:r w:rsidRPr="007E31D3" w:rsidR="007E31D3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4F795A" w:rsidR="004F795A">
        <w:rPr>
          <w:rFonts w:ascii="Times New Roman" w:hAnsi="Times New Roman" w:cs="Times New Roman"/>
          <w:sz w:val="28"/>
          <w:szCs w:val="28"/>
        </w:rPr>
        <w:t xml:space="preserve">№ </w:t>
      </w:r>
      <w:r w:rsidRPr="007E31D3" w:rsidR="007E31D3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4F795A" w:rsidR="004F795A">
        <w:rPr>
          <w:rFonts w:ascii="Times New Roman" w:hAnsi="Times New Roman" w:cs="Times New Roman"/>
          <w:sz w:val="28"/>
          <w:szCs w:val="28"/>
        </w:rPr>
        <w:t xml:space="preserve">, серии </w:t>
      </w:r>
      <w:r w:rsidRPr="007E31D3" w:rsidR="007E31D3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4F795A" w:rsidR="004F795A">
        <w:rPr>
          <w:rFonts w:ascii="Times New Roman" w:hAnsi="Times New Roman" w:cs="Times New Roman"/>
          <w:sz w:val="28"/>
          <w:szCs w:val="28"/>
        </w:rPr>
        <w:t xml:space="preserve"> № </w:t>
      </w:r>
      <w:r w:rsidRPr="007E31D3" w:rsidR="007E31D3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4F795A" w:rsidR="004F795A">
        <w:rPr>
          <w:rFonts w:ascii="Times New Roman" w:hAnsi="Times New Roman" w:cs="Times New Roman"/>
          <w:sz w:val="28"/>
          <w:szCs w:val="28"/>
        </w:rPr>
        <w:t xml:space="preserve">; серии </w:t>
      </w:r>
      <w:r w:rsidRPr="007E31D3" w:rsidR="007E31D3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4F795A" w:rsidR="004F795A">
        <w:rPr>
          <w:rFonts w:ascii="Times New Roman" w:hAnsi="Times New Roman" w:cs="Times New Roman"/>
          <w:sz w:val="28"/>
          <w:szCs w:val="28"/>
        </w:rPr>
        <w:t xml:space="preserve"> № </w:t>
      </w:r>
      <w:r w:rsidRPr="007E31D3" w:rsidR="007E31D3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4F795A" w:rsidR="004F795A">
        <w:rPr>
          <w:rFonts w:ascii="Times New Roman" w:hAnsi="Times New Roman" w:cs="Times New Roman"/>
          <w:sz w:val="28"/>
          <w:szCs w:val="28"/>
        </w:rPr>
        <w:t xml:space="preserve">; </w:t>
      </w:r>
      <w:r w:rsidRPr="004F795A" w:rsidR="004F795A">
        <w:rPr>
          <w:rFonts w:ascii="Times New Roman" w:hAnsi="Times New Roman" w:cs="Times New Roman"/>
          <w:sz w:val="28"/>
          <w:szCs w:val="28"/>
        </w:rPr>
        <w:t xml:space="preserve">копии паспортов: гр. Узбекистана </w:t>
      </w:r>
      <w:r w:rsidRPr="007E31D3" w:rsidR="007E31D3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4F795A" w:rsidR="004F795A">
        <w:rPr>
          <w:rFonts w:ascii="Times New Roman" w:hAnsi="Times New Roman" w:cs="Times New Roman"/>
          <w:sz w:val="28"/>
          <w:szCs w:val="28"/>
        </w:rPr>
        <w:t xml:space="preserve"> </w:t>
      </w:r>
      <w:r w:rsidRPr="007E31D3" w:rsidR="007E31D3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4F795A" w:rsidR="004F795A">
        <w:rPr>
          <w:rFonts w:ascii="Times New Roman" w:hAnsi="Times New Roman" w:cs="Times New Roman"/>
          <w:sz w:val="28"/>
          <w:szCs w:val="28"/>
        </w:rPr>
        <w:t xml:space="preserve"> года рождения, серии </w:t>
      </w:r>
      <w:r w:rsidRPr="007E31D3" w:rsidR="007E31D3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4F795A" w:rsidR="004F795A">
        <w:rPr>
          <w:rFonts w:ascii="Times New Roman" w:hAnsi="Times New Roman" w:cs="Times New Roman"/>
          <w:sz w:val="28"/>
          <w:szCs w:val="28"/>
        </w:rPr>
        <w:t xml:space="preserve"> № </w:t>
      </w:r>
      <w:r w:rsidRPr="00C7522E" w:rsidR="00C7522E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4F795A" w:rsidR="004F795A">
        <w:rPr>
          <w:rFonts w:ascii="Times New Roman" w:hAnsi="Times New Roman" w:cs="Times New Roman"/>
          <w:sz w:val="28"/>
          <w:szCs w:val="28"/>
        </w:rPr>
        <w:t xml:space="preserve"> от </w:t>
      </w:r>
      <w:r w:rsidRPr="00C7522E" w:rsidR="00C7522E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4F795A" w:rsidR="004F795A">
        <w:rPr>
          <w:rFonts w:ascii="Times New Roman" w:hAnsi="Times New Roman" w:cs="Times New Roman"/>
          <w:sz w:val="28"/>
          <w:szCs w:val="28"/>
        </w:rPr>
        <w:t xml:space="preserve"> года, гр. Узбекистана </w:t>
      </w:r>
      <w:r w:rsidRPr="00C7522E" w:rsidR="00C7522E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4F795A" w:rsidR="004F795A">
        <w:rPr>
          <w:rFonts w:ascii="Times New Roman" w:hAnsi="Times New Roman" w:cs="Times New Roman"/>
          <w:sz w:val="28"/>
          <w:szCs w:val="28"/>
        </w:rPr>
        <w:t xml:space="preserve"> </w:t>
      </w:r>
      <w:r w:rsidRPr="00C7522E" w:rsidR="00C7522E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4F795A" w:rsidR="004F795A">
        <w:rPr>
          <w:rFonts w:ascii="Times New Roman" w:hAnsi="Times New Roman" w:cs="Times New Roman"/>
          <w:sz w:val="28"/>
          <w:szCs w:val="28"/>
        </w:rPr>
        <w:t xml:space="preserve"> года рождения, серии </w:t>
      </w:r>
      <w:r w:rsidRPr="00C7522E" w:rsidR="00C7522E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4F795A" w:rsidR="004F795A">
        <w:rPr>
          <w:rFonts w:ascii="Times New Roman" w:hAnsi="Times New Roman" w:cs="Times New Roman"/>
          <w:sz w:val="28"/>
          <w:szCs w:val="28"/>
        </w:rPr>
        <w:t xml:space="preserve"> № </w:t>
      </w:r>
      <w:r w:rsidRPr="00197182" w:rsidR="00197182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4F795A" w:rsidR="004F795A">
        <w:rPr>
          <w:rFonts w:ascii="Times New Roman" w:hAnsi="Times New Roman" w:cs="Times New Roman"/>
          <w:sz w:val="28"/>
          <w:szCs w:val="28"/>
        </w:rPr>
        <w:t xml:space="preserve"> от </w:t>
      </w:r>
      <w:r w:rsidRPr="00197182" w:rsidR="00197182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4F795A" w:rsidR="004F795A">
        <w:rPr>
          <w:rFonts w:ascii="Times New Roman" w:hAnsi="Times New Roman" w:cs="Times New Roman"/>
          <w:sz w:val="28"/>
          <w:szCs w:val="28"/>
        </w:rPr>
        <w:t xml:space="preserve"> года, гр. Узбекистана </w:t>
      </w:r>
      <w:r w:rsidRPr="00197182" w:rsidR="00197182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4F795A" w:rsidR="004F795A">
        <w:rPr>
          <w:rFonts w:ascii="Times New Roman" w:hAnsi="Times New Roman" w:cs="Times New Roman"/>
          <w:sz w:val="28"/>
          <w:szCs w:val="28"/>
        </w:rPr>
        <w:t xml:space="preserve"> </w:t>
      </w:r>
      <w:r w:rsidRPr="00197182" w:rsidR="00197182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4F795A" w:rsidR="004F795A">
        <w:rPr>
          <w:rFonts w:ascii="Times New Roman" w:hAnsi="Times New Roman" w:cs="Times New Roman"/>
          <w:sz w:val="28"/>
          <w:szCs w:val="28"/>
        </w:rPr>
        <w:t xml:space="preserve"> года рождения, серии </w:t>
      </w:r>
      <w:r w:rsidRPr="00197182" w:rsidR="00197182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4F795A" w:rsidR="004F795A">
        <w:rPr>
          <w:rFonts w:ascii="Times New Roman" w:hAnsi="Times New Roman" w:cs="Times New Roman"/>
          <w:sz w:val="28"/>
          <w:szCs w:val="28"/>
        </w:rPr>
        <w:t xml:space="preserve"> № </w:t>
      </w:r>
      <w:r w:rsidRPr="00197182" w:rsidR="00197182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1971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795A" w:rsidR="004F795A">
        <w:rPr>
          <w:rFonts w:ascii="Times New Roman" w:hAnsi="Times New Roman" w:cs="Times New Roman"/>
          <w:sz w:val="28"/>
          <w:szCs w:val="28"/>
        </w:rPr>
        <w:t xml:space="preserve">от </w:t>
      </w:r>
      <w:r w:rsidRPr="00197182" w:rsidR="00197182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4F795A" w:rsidR="004F795A">
        <w:rPr>
          <w:rFonts w:ascii="Times New Roman" w:hAnsi="Times New Roman" w:cs="Times New Roman"/>
          <w:sz w:val="28"/>
          <w:szCs w:val="28"/>
        </w:rPr>
        <w:t xml:space="preserve"> года, гр. </w:t>
      </w:r>
      <w:r w:rsidRPr="004F795A" w:rsidR="004F795A">
        <w:rPr>
          <w:rFonts w:ascii="Times New Roman" w:hAnsi="Times New Roman" w:cs="Times New Roman"/>
          <w:sz w:val="28"/>
          <w:szCs w:val="28"/>
        </w:rPr>
        <w:t xml:space="preserve">Узбекистана </w:t>
      </w:r>
      <w:r w:rsidRPr="00197182" w:rsidR="00197182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4F795A" w:rsidR="004F795A">
        <w:rPr>
          <w:rFonts w:ascii="Times New Roman" w:hAnsi="Times New Roman" w:cs="Times New Roman"/>
          <w:sz w:val="28"/>
          <w:szCs w:val="28"/>
        </w:rPr>
        <w:t xml:space="preserve"> </w:t>
      </w:r>
      <w:r w:rsidRPr="00197182" w:rsidR="00197182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4F795A" w:rsidR="004F795A">
        <w:rPr>
          <w:rFonts w:ascii="Times New Roman" w:hAnsi="Times New Roman" w:cs="Times New Roman"/>
          <w:sz w:val="28"/>
          <w:szCs w:val="28"/>
        </w:rPr>
        <w:t xml:space="preserve"> года рождения, серии </w:t>
      </w:r>
      <w:r w:rsidRPr="0008644C" w:rsidR="0008644C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4F795A" w:rsidR="004F795A">
        <w:rPr>
          <w:rFonts w:ascii="Times New Roman" w:hAnsi="Times New Roman" w:cs="Times New Roman"/>
          <w:sz w:val="28"/>
          <w:szCs w:val="28"/>
        </w:rPr>
        <w:t xml:space="preserve"> № </w:t>
      </w:r>
      <w:r w:rsidRPr="0008644C" w:rsidR="0008644C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4F795A" w:rsidR="004F795A">
        <w:rPr>
          <w:rFonts w:ascii="Times New Roman" w:hAnsi="Times New Roman" w:cs="Times New Roman"/>
          <w:sz w:val="28"/>
          <w:szCs w:val="28"/>
        </w:rPr>
        <w:t xml:space="preserve"> от </w:t>
      </w:r>
      <w:r w:rsidRPr="0008644C" w:rsidR="0008644C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4F795A" w:rsidR="004F795A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4F795A" w:rsidR="00C0031A">
        <w:rPr>
          <w:rFonts w:ascii="Times New Roman" w:hAnsi="Times New Roman" w:cs="Times New Roman"/>
          <w:sz w:val="28"/>
          <w:szCs w:val="28"/>
        </w:rPr>
        <w:t>хранить в материалах уголовного дела. /</w:t>
      </w:r>
      <w:r w:rsidRPr="004F795A" w:rsidR="00C0031A">
        <w:rPr>
          <w:rFonts w:ascii="Times New Roman" w:hAnsi="Times New Roman" w:cs="Times New Roman"/>
          <w:sz w:val="28"/>
          <w:szCs w:val="28"/>
        </w:rPr>
        <w:t>л</w:t>
      </w:r>
      <w:r w:rsidRPr="004F795A" w:rsidR="00C0031A">
        <w:rPr>
          <w:rFonts w:ascii="Times New Roman" w:hAnsi="Times New Roman" w:cs="Times New Roman"/>
          <w:sz w:val="28"/>
          <w:szCs w:val="28"/>
        </w:rPr>
        <w:t>.д.</w:t>
      </w:r>
      <w:r w:rsidRPr="004F795A" w:rsidR="004F795A">
        <w:rPr>
          <w:rFonts w:ascii="Times New Roman" w:hAnsi="Times New Roman" w:cs="Times New Roman"/>
          <w:sz w:val="28"/>
          <w:szCs w:val="28"/>
        </w:rPr>
        <w:t>21</w:t>
      </w:r>
      <w:r w:rsidRPr="004F795A" w:rsidR="00C0031A">
        <w:rPr>
          <w:rFonts w:ascii="Times New Roman" w:hAnsi="Times New Roman" w:cs="Times New Roman"/>
          <w:sz w:val="28"/>
          <w:szCs w:val="28"/>
        </w:rPr>
        <w:t>-3</w:t>
      </w:r>
      <w:r w:rsidRPr="004F795A" w:rsidR="004F795A">
        <w:rPr>
          <w:rFonts w:ascii="Times New Roman" w:hAnsi="Times New Roman" w:cs="Times New Roman"/>
          <w:sz w:val="28"/>
          <w:szCs w:val="28"/>
        </w:rPr>
        <w:t>3</w:t>
      </w:r>
      <w:r w:rsidRPr="004F795A" w:rsidR="00C0031A">
        <w:rPr>
          <w:rFonts w:ascii="Times New Roman" w:hAnsi="Times New Roman" w:cs="Times New Roman"/>
          <w:sz w:val="28"/>
          <w:szCs w:val="28"/>
        </w:rPr>
        <w:t>/</w:t>
      </w:r>
      <w:r w:rsidRPr="004F795A" w:rsidR="004F795A">
        <w:rPr>
          <w:rFonts w:ascii="Times New Roman" w:hAnsi="Times New Roman" w:cs="Times New Roman"/>
          <w:sz w:val="28"/>
          <w:szCs w:val="28"/>
        </w:rPr>
        <w:t>.</w:t>
      </w:r>
      <w:r w:rsidRPr="004F795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81D6B" w:rsidRPr="00DD4950" w:rsidP="00E63F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может быть обжаловано в апелляционном порядке в Центральный районный суд города Симферополя </w:t>
      </w:r>
      <w:r w:rsidRPr="00DD4950" w:rsidR="00505A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Крым 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десяти суток с момента его вынесения, путем подачи апелляционной жалобы, представления через мирового судью судебного участка №18 Центрального судебного района г. Симферополь (Центральный район городского округа Симферополя) Республики Крым.</w:t>
      </w:r>
    </w:p>
    <w:p w:rsidR="00D41932" w:rsidRPr="00DD4950" w:rsidP="00E63F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6038" w:rsidRPr="00DD4950" w:rsidP="00E63F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                                             </w:t>
      </w:r>
      <w:r w:rsidRPr="00DD4950" w:rsidR="009D2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DD4950" w:rsidR="005D497C">
        <w:rPr>
          <w:rFonts w:ascii="Times New Roman" w:hAnsi="Times New Roman" w:cs="Times New Roman"/>
          <w:color w:val="000000" w:themeColor="text1"/>
          <w:sz w:val="28"/>
          <w:szCs w:val="28"/>
        </w:rPr>
        <w:t>Ломанов С.Г.</w:t>
      </w:r>
      <w:r w:rsidRPr="00DD4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sectPr w:rsidSect="005A5E33">
      <w:footerReference w:type="default" r:id="rId15"/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10295582"/>
      <w:docPartObj>
        <w:docPartGallery w:val="Page Numbers (Bottom of Page)"/>
        <w:docPartUnique/>
      </w:docPartObj>
    </w:sdtPr>
    <w:sdtContent>
      <w:p w:rsidR="00483DB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644C">
          <w:rPr>
            <w:noProof/>
          </w:rPr>
          <w:t>5</w:t>
        </w:r>
        <w:r>
          <w:fldChar w:fldCharType="end"/>
        </w:r>
      </w:p>
    </w:sdtContent>
  </w:sdt>
  <w:p w:rsidR="00483DBC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503A5722"/>
    <w:lvl w:ilvl="0">
      <w:start w:val="1"/>
      <w:numFmt w:val="decimal"/>
      <w:lvlText w:val="%1."/>
      <w:lvlJc w:val="left"/>
      <w:pPr>
        <w:ind w:left="0" w:firstLine="0"/>
      </w:pPr>
      <w:rPr>
        <w:sz w:val="28"/>
        <w:szCs w:val="28"/>
      </w:rPr>
    </w:lvl>
    <w:lvl w:ilvl="1">
      <w:start w:val="1"/>
      <w:numFmt w:val="decimal"/>
      <w:lvlText w:val="%1."/>
      <w:lvlJc w:val="left"/>
      <w:pPr>
        <w:ind w:left="0" w:firstLine="0"/>
      </w:pPr>
      <w:rPr>
        <w:sz w:val="28"/>
        <w:szCs w:val="28"/>
      </w:rPr>
    </w:lvl>
    <w:lvl w:ilvl="2">
      <w:start w:val="1"/>
      <w:numFmt w:val="decimal"/>
      <w:lvlText w:val="%1."/>
      <w:lvlJc w:val="left"/>
      <w:pPr>
        <w:ind w:left="0" w:firstLine="0"/>
      </w:pPr>
      <w:rPr>
        <w:sz w:val="28"/>
        <w:szCs w:val="28"/>
      </w:rPr>
    </w:lvl>
    <w:lvl w:ilvl="3">
      <w:start w:val="1"/>
      <w:numFmt w:val="decimal"/>
      <w:lvlText w:val="%1."/>
      <w:lvlJc w:val="left"/>
      <w:pPr>
        <w:ind w:left="0" w:firstLine="0"/>
      </w:pPr>
      <w:rPr>
        <w:sz w:val="28"/>
        <w:szCs w:val="28"/>
      </w:rPr>
    </w:lvl>
    <w:lvl w:ilvl="4">
      <w:start w:val="1"/>
      <w:numFmt w:val="decimal"/>
      <w:lvlText w:val="%1."/>
      <w:lvlJc w:val="left"/>
      <w:pPr>
        <w:ind w:left="0" w:firstLine="0"/>
      </w:pPr>
      <w:rPr>
        <w:sz w:val="28"/>
        <w:szCs w:val="28"/>
      </w:rPr>
    </w:lvl>
    <w:lvl w:ilvl="5">
      <w:start w:val="1"/>
      <w:numFmt w:val="decimal"/>
      <w:lvlText w:val="%1."/>
      <w:lvlJc w:val="left"/>
      <w:pPr>
        <w:ind w:left="0" w:firstLine="0"/>
      </w:pPr>
      <w:rPr>
        <w:sz w:val="28"/>
        <w:szCs w:val="28"/>
      </w:rPr>
    </w:lvl>
    <w:lvl w:ilvl="6">
      <w:start w:val="1"/>
      <w:numFmt w:val="decimal"/>
      <w:lvlText w:val="%1."/>
      <w:lvlJc w:val="left"/>
      <w:pPr>
        <w:ind w:left="0" w:firstLine="0"/>
      </w:pPr>
      <w:rPr>
        <w:sz w:val="28"/>
        <w:szCs w:val="28"/>
      </w:rPr>
    </w:lvl>
    <w:lvl w:ilvl="7">
      <w:start w:val="1"/>
      <w:numFmt w:val="decimal"/>
      <w:lvlText w:val="%1."/>
      <w:lvlJc w:val="left"/>
      <w:pPr>
        <w:ind w:left="0" w:firstLine="0"/>
      </w:pPr>
      <w:rPr>
        <w:sz w:val="28"/>
        <w:szCs w:val="28"/>
      </w:rPr>
    </w:lvl>
    <w:lvl w:ilvl="8">
      <w:start w:val="1"/>
      <w:numFmt w:val="decimal"/>
      <w:lvlText w:val="%1."/>
      <w:lvlJc w:val="left"/>
      <w:pPr>
        <w:ind w:left="0" w:firstLine="0"/>
      </w:pPr>
      <w:rPr>
        <w:sz w:val="28"/>
        <w:szCs w:val="28"/>
      </w:rPr>
    </w:lvl>
  </w:abstractNum>
  <w:abstractNum w:abstractNumId="1">
    <w:nsid w:val="0DF8073F"/>
    <w:multiLevelType w:val="hybridMultilevel"/>
    <w:tmpl w:val="61E022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6A0CAC"/>
    <w:multiLevelType w:val="hybridMultilevel"/>
    <w:tmpl w:val="39BE9ECC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0A16"/>
    <w:rsid w:val="00006038"/>
    <w:rsid w:val="00007E3A"/>
    <w:rsid w:val="0001508F"/>
    <w:rsid w:val="00017AA4"/>
    <w:rsid w:val="00041270"/>
    <w:rsid w:val="000476C5"/>
    <w:rsid w:val="0005041A"/>
    <w:rsid w:val="000544C9"/>
    <w:rsid w:val="00057A90"/>
    <w:rsid w:val="00060F41"/>
    <w:rsid w:val="0006271D"/>
    <w:rsid w:val="00067501"/>
    <w:rsid w:val="000722CB"/>
    <w:rsid w:val="00074B8B"/>
    <w:rsid w:val="00077BF6"/>
    <w:rsid w:val="000837CF"/>
    <w:rsid w:val="000843E0"/>
    <w:rsid w:val="0008644C"/>
    <w:rsid w:val="000950FE"/>
    <w:rsid w:val="000A0BAC"/>
    <w:rsid w:val="000A275E"/>
    <w:rsid w:val="000A7130"/>
    <w:rsid w:val="000A7F0C"/>
    <w:rsid w:val="000B0441"/>
    <w:rsid w:val="000C3652"/>
    <w:rsid w:val="000D35B7"/>
    <w:rsid w:val="000F160B"/>
    <w:rsid w:val="000F289A"/>
    <w:rsid w:val="000F2D2A"/>
    <w:rsid w:val="000F5E20"/>
    <w:rsid w:val="001218B8"/>
    <w:rsid w:val="00126687"/>
    <w:rsid w:val="0012676F"/>
    <w:rsid w:val="0014712E"/>
    <w:rsid w:val="00154FD3"/>
    <w:rsid w:val="00156AA7"/>
    <w:rsid w:val="00165239"/>
    <w:rsid w:val="001749EA"/>
    <w:rsid w:val="00175303"/>
    <w:rsid w:val="0017580B"/>
    <w:rsid w:val="00197182"/>
    <w:rsid w:val="001B48E6"/>
    <w:rsid w:val="001C1BA8"/>
    <w:rsid w:val="001D07F8"/>
    <w:rsid w:val="001D10CC"/>
    <w:rsid w:val="001D4E94"/>
    <w:rsid w:val="001E65FE"/>
    <w:rsid w:val="001E7CDA"/>
    <w:rsid w:val="001E7D35"/>
    <w:rsid w:val="001F0A00"/>
    <w:rsid w:val="001F3808"/>
    <w:rsid w:val="001F3DB6"/>
    <w:rsid w:val="001F4436"/>
    <w:rsid w:val="001F4A90"/>
    <w:rsid w:val="001F5173"/>
    <w:rsid w:val="00211F0A"/>
    <w:rsid w:val="0021444A"/>
    <w:rsid w:val="00217C30"/>
    <w:rsid w:val="00220984"/>
    <w:rsid w:val="0024669D"/>
    <w:rsid w:val="002509CD"/>
    <w:rsid w:val="0025269C"/>
    <w:rsid w:val="00256BDB"/>
    <w:rsid w:val="0025751F"/>
    <w:rsid w:val="00257EFB"/>
    <w:rsid w:val="00265E77"/>
    <w:rsid w:val="002758A0"/>
    <w:rsid w:val="002876A0"/>
    <w:rsid w:val="00287F82"/>
    <w:rsid w:val="0029112F"/>
    <w:rsid w:val="002919DC"/>
    <w:rsid w:val="00292122"/>
    <w:rsid w:val="00295FD0"/>
    <w:rsid w:val="00296258"/>
    <w:rsid w:val="002A3CE8"/>
    <w:rsid w:val="002A6034"/>
    <w:rsid w:val="002B2A32"/>
    <w:rsid w:val="002B77AB"/>
    <w:rsid w:val="002D37E4"/>
    <w:rsid w:val="002D5C7B"/>
    <w:rsid w:val="002E62CB"/>
    <w:rsid w:val="002E667B"/>
    <w:rsid w:val="002F113A"/>
    <w:rsid w:val="0030020B"/>
    <w:rsid w:val="00313DA1"/>
    <w:rsid w:val="0034133B"/>
    <w:rsid w:val="00352B00"/>
    <w:rsid w:val="00363012"/>
    <w:rsid w:val="003655F0"/>
    <w:rsid w:val="00365BE6"/>
    <w:rsid w:val="0036645D"/>
    <w:rsid w:val="00366E98"/>
    <w:rsid w:val="00372D73"/>
    <w:rsid w:val="00382C01"/>
    <w:rsid w:val="00383878"/>
    <w:rsid w:val="003921EB"/>
    <w:rsid w:val="003A2137"/>
    <w:rsid w:val="003A293D"/>
    <w:rsid w:val="003A3985"/>
    <w:rsid w:val="003B0765"/>
    <w:rsid w:val="003B63FE"/>
    <w:rsid w:val="003B6429"/>
    <w:rsid w:val="003B656B"/>
    <w:rsid w:val="003C169E"/>
    <w:rsid w:val="003D0278"/>
    <w:rsid w:val="003D2A0A"/>
    <w:rsid w:val="003D65E1"/>
    <w:rsid w:val="003E1FBE"/>
    <w:rsid w:val="003E505A"/>
    <w:rsid w:val="003E6C86"/>
    <w:rsid w:val="003F014C"/>
    <w:rsid w:val="003F068E"/>
    <w:rsid w:val="003F2E21"/>
    <w:rsid w:val="003F2E7C"/>
    <w:rsid w:val="003F7085"/>
    <w:rsid w:val="0040322B"/>
    <w:rsid w:val="00423EB8"/>
    <w:rsid w:val="00424C40"/>
    <w:rsid w:val="004308B4"/>
    <w:rsid w:val="00431502"/>
    <w:rsid w:val="004319A0"/>
    <w:rsid w:val="00443D9D"/>
    <w:rsid w:val="00451753"/>
    <w:rsid w:val="00453631"/>
    <w:rsid w:val="00460F4B"/>
    <w:rsid w:val="00465B27"/>
    <w:rsid w:val="00470346"/>
    <w:rsid w:val="0047467D"/>
    <w:rsid w:val="00483DBC"/>
    <w:rsid w:val="0048499F"/>
    <w:rsid w:val="0048614D"/>
    <w:rsid w:val="0048712A"/>
    <w:rsid w:val="00497CC7"/>
    <w:rsid w:val="004A1E91"/>
    <w:rsid w:val="004B60B2"/>
    <w:rsid w:val="004B7E91"/>
    <w:rsid w:val="004C3870"/>
    <w:rsid w:val="004D0021"/>
    <w:rsid w:val="004D7B2B"/>
    <w:rsid w:val="004F3D9A"/>
    <w:rsid w:val="004F795A"/>
    <w:rsid w:val="00501CB2"/>
    <w:rsid w:val="00505AB6"/>
    <w:rsid w:val="00507CBA"/>
    <w:rsid w:val="00511062"/>
    <w:rsid w:val="00514D93"/>
    <w:rsid w:val="00515834"/>
    <w:rsid w:val="00516372"/>
    <w:rsid w:val="005239ED"/>
    <w:rsid w:val="00526A07"/>
    <w:rsid w:val="0053683C"/>
    <w:rsid w:val="005439E5"/>
    <w:rsid w:val="00547836"/>
    <w:rsid w:val="00547CD3"/>
    <w:rsid w:val="00565FD1"/>
    <w:rsid w:val="005709FE"/>
    <w:rsid w:val="005943AC"/>
    <w:rsid w:val="005951A4"/>
    <w:rsid w:val="005957B9"/>
    <w:rsid w:val="00596454"/>
    <w:rsid w:val="005A0E8F"/>
    <w:rsid w:val="005A1B68"/>
    <w:rsid w:val="005A396E"/>
    <w:rsid w:val="005A5E33"/>
    <w:rsid w:val="005B393D"/>
    <w:rsid w:val="005B762B"/>
    <w:rsid w:val="005B793C"/>
    <w:rsid w:val="005C222A"/>
    <w:rsid w:val="005C39AE"/>
    <w:rsid w:val="005D2508"/>
    <w:rsid w:val="005D497C"/>
    <w:rsid w:val="005D5559"/>
    <w:rsid w:val="005D79CB"/>
    <w:rsid w:val="005E221E"/>
    <w:rsid w:val="005F04B6"/>
    <w:rsid w:val="005F4ABE"/>
    <w:rsid w:val="005F66F9"/>
    <w:rsid w:val="0061042B"/>
    <w:rsid w:val="00610D6F"/>
    <w:rsid w:val="00611D41"/>
    <w:rsid w:val="006167D4"/>
    <w:rsid w:val="00616BF5"/>
    <w:rsid w:val="00621B37"/>
    <w:rsid w:val="006274BB"/>
    <w:rsid w:val="006308E8"/>
    <w:rsid w:val="00631962"/>
    <w:rsid w:val="00640A70"/>
    <w:rsid w:val="006420A2"/>
    <w:rsid w:val="0064390B"/>
    <w:rsid w:val="00644641"/>
    <w:rsid w:val="00654E43"/>
    <w:rsid w:val="0065681C"/>
    <w:rsid w:val="006577B7"/>
    <w:rsid w:val="00665A19"/>
    <w:rsid w:val="00671D9D"/>
    <w:rsid w:val="0067727E"/>
    <w:rsid w:val="00677679"/>
    <w:rsid w:val="00677C7B"/>
    <w:rsid w:val="00681FF7"/>
    <w:rsid w:val="0068346F"/>
    <w:rsid w:val="00684575"/>
    <w:rsid w:val="00684B27"/>
    <w:rsid w:val="00690AAD"/>
    <w:rsid w:val="006A0754"/>
    <w:rsid w:val="006A12D0"/>
    <w:rsid w:val="006A1A97"/>
    <w:rsid w:val="006B56E8"/>
    <w:rsid w:val="006D069A"/>
    <w:rsid w:val="006F40EF"/>
    <w:rsid w:val="00702D75"/>
    <w:rsid w:val="007057B3"/>
    <w:rsid w:val="007113C8"/>
    <w:rsid w:val="00712328"/>
    <w:rsid w:val="007153BB"/>
    <w:rsid w:val="007161F7"/>
    <w:rsid w:val="0071761F"/>
    <w:rsid w:val="00717C44"/>
    <w:rsid w:val="00721CEB"/>
    <w:rsid w:val="00722170"/>
    <w:rsid w:val="00733948"/>
    <w:rsid w:val="00742568"/>
    <w:rsid w:val="00753D4E"/>
    <w:rsid w:val="00756AC8"/>
    <w:rsid w:val="007624AA"/>
    <w:rsid w:val="00763020"/>
    <w:rsid w:val="0077150C"/>
    <w:rsid w:val="007766D8"/>
    <w:rsid w:val="007876E8"/>
    <w:rsid w:val="007912FF"/>
    <w:rsid w:val="00792A71"/>
    <w:rsid w:val="0079461E"/>
    <w:rsid w:val="00797E4B"/>
    <w:rsid w:val="007C4D1F"/>
    <w:rsid w:val="007C54CB"/>
    <w:rsid w:val="007C5CC2"/>
    <w:rsid w:val="007D20AF"/>
    <w:rsid w:val="007E31D3"/>
    <w:rsid w:val="007E4623"/>
    <w:rsid w:val="007F0C4E"/>
    <w:rsid w:val="007F1A14"/>
    <w:rsid w:val="007F276C"/>
    <w:rsid w:val="007F27CF"/>
    <w:rsid w:val="007F2AD9"/>
    <w:rsid w:val="007F2E6A"/>
    <w:rsid w:val="007F72A5"/>
    <w:rsid w:val="0081416E"/>
    <w:rsid w:val="00821669"/>
    <w:rsid w:val="0082320B"/>
    <w:rsid w:val="00823EA9"/>
    <w:rsid w:val="00832991"/>
    <w:rsid w:val="00833490"/>
    <w:rsid w:val="00840619"/>
    <w:rsid w:val="008437AD"/>
    <w:rsid w:val="00854010"/>
    <w:rsid w:val="00854772"/>
    <w:rsid w:val="00854E56"/>
    <w:rsid w:val="0085600B"/>
    <w:rsid w:val="00861AFE"/>
    <w:rsid w:val="00863BA3"/>
    <w:rsid w:val="00864599"/>
    <w:rsid w:val="00865EDB"/>
    <w:rsid w:val="00866423"/>
    <w:rsid w:val="00866BD3"/>
    <w:rsid w:val="0087169D"/>
    <w:rsid w:val="00871C60"/>
    <w:rsid w:val="00874BAA"/>
    <w:rsid w:val="008756CE"/>
    <w:rsid w:val="00881100"/>
    <w:rsid w:val="00883426"/>
    <w:rsid w:val="0088511A"/>
    <w:rsid w:val="008873D8"/>
    <w:rsid w:val="008947F6"/>
    <w:rsid w:val="008C1374"/>
    <w:rsid w:val="008E1A45"/>
    <w:rsid w:val="008E3A76"/>
    <w:rsid w:val="008E55BC"/>
    <w:rsid w:val="008F7697"/>
    <w:rsid w:val="00905C1A"/>
    <w:rsid w:val="00912530"/>
    <w:rsid w:val="009248AF"/>
    <w:rsid w:val="00932497"/>
    <w:rsid w:val="00937627"/>
    <w:rsid w:val="009419DB"/>
    <w:rsid w:val="00952953"/>
    <w:rsid w:val="00953ABC"/>
    <w:rsid w:val="009549C9"/>
    <w:rsid w:val="0095625D"/>
    <w:rsid w:val="00962774"/>
    <w:rsid w:val="00977BF4"/>
    <w:rsid w:val="00980127"/>
    <w:rsid w:val="009801EE"/>
    <w:rsid w:val="0098272F"/>
    <w:rsid w:val="00991486"/>
    <w:rsid w:val="009B3926"/>
    <w:rsid w:val="009C120F"/>
    <w:rsid w:val="009C3246"/>
    <w:rsid w:val="009D167B"/>
    <w:rsid w:val="009D29F1"/>
    <w:rsid w:val="009D2AA2"/>
    <w:rsid w:val="009D36BE"/>
    <w:rsid w:val="009E0B63"/>
    <w:rsid w:val="009E5795"/>
    <w:rsid w:val="009F164B"/>
    <w:rsid w:val="009F2362"/>
    <w:rsid w:val="00A01703"/>
    <w:rsid w:val="00A02D93"/>
    <w:rsid w:val="00A0723F"/>
    <w:rsid w:val="00A0745D"/>
    <w:rsid w:val="00A1117D"/>
    <w:rsid w:val="00A16AB2"/>
    <w:rsid w:val="00A35256"/>
    <w:rsid w:val="00A40FB9"/>
    <w:rsid w:val="00A47DC9"/>
    <w:rsid w:val="00A50A3A"/>
    <w:rsid w:val="00A563DE"/>
    <w:rsid w:val="00A63BC0"/>
    <w:rsid w:val="00A80B43"/>
    <w:rsid w:val="00A850E0"/>
    <w:rsid w:val="00A90310"/>
    <w:rsid w:val="00A90C2D"/>
    <w:rsid w:val="00A97232"/>
    <w:rsid w:val="00AA04E1"/>
    <w:rsid w:val="00AA303D"/>
    <w:rsid w:val="00AB0A54"/>
    <w:rsid w:val="00AC4C26"/>
    <w:rsid w:val="00AC7A24"/>
    <w:rsid w:val="00AD61A6"/>
    <w:rsid w:val="00AD7ABF"/>
    <w:rsid w:val="00AE7E62"/>
    <w:rsid w:val="00AF37A1"/>
    <w:rsid w:val="00AF59DD"/>
    <w:rsid w:val="00AF7955"/>
    <w:rsid w:val="00B07224"/>
    <w:rsid w:val="00B07D0A"/>
    <w:rsid w:val="00B11099"/>
    <w:rsid w:val="00B11D83"/>
    <w:rsid w:val="00B138DC"/>
    <w:rsid w:val="00B24250"/>
    <w:rsid w:val="00B24664"/>
    <w:rsid w:val="00B26CE0"/>
    <w:rsid w:val="00B345E5"/>
    <w:rsid w:val="00B4091D"/>
    <w:rsid w:val="00B41EE5"/>
    <w:rsid w:val="00B42C41"/>
    <w:rsid w:val="00B45F72"/>
    <w:rsid w:val="00B46A9D"/>
    <w:rsid w:val="00B46B47"/>
    <w:rsid w:val="00B5765D"/>
    <w:rsid w:val="00B578BF"/>
    <w:rsid w:val="00B613E4"/>
    <w:rsid w:val="00B62194"/>
    <w:rsid w:val="00B62D33"/>
    <w:rsid w:val="00B6408D"/>
    <w:rsid w:val="00B65750"/>
    <w:rsid w:val="00B74EEE"/>
    <w:rsid w:val="00B910B0"/>
    <w:rsid w:val="00B91326"/>
    <w:rsid w:val="00B956D8"/>
    <w:rsid w:val="00BA05E8"/>
    <w:rsid w:val="00BA19EC"/>
    <w:rsid w:val="00BA54D0"/>
    <w:rsid w:val="00BB5224"/>
    <w:rsid w:val="00BC26EC"/>
    <w:rsid w:val="00BD23E9"/>
    <w:rsid w:val="00BD478A"/>
    <w:rsid w:val="00BD5A4A"/>
    <w:rsid w:val="00BE5CCE"/>
    <w:rsid w:val="00BE5D3B"/>
    <w:rsid w:val="00BF07F1"/>
    <w:rsid w:val="00BF64C3"/>
    <w:rsid w:val="00C0031A"/>
    <w:rsid w:val="00C067D1"/>
    <w:rsid w:val="00C11E9A"/>
    <w:rsid w:val="00C1244B"/>
    <w:rsid w:val="00C1631B"/>
    <w:rsid w:val="00C23A16"/>
    <w:rsid w:val="00C2590B"/>
    <w:rsid w:val="00C263B3"/>
    <w:rsid w:val="00C333C6"/>
    <w:rsid w:val="00C3772F"/>
    <w:rsid w:val="00C43B53"/>
    <w:rsid w:val="00C601ED"/>
    <w:rsid w:val="00C6082D"/>
    <w:rsid w:val="00C61F79"/>
    <w:rsid w:val="00C7522E"/>
    <w:rsid w:val="00C77A41"/>
    <w:rsid w:val="00C82DF9"/>
    <w:rsid w:val="00C86336"/>
    <w:rsid w:val="00C902A7"/>
    <w:rsid w:val="00C90EBF"/>
    <w:rsid w:val="00C9685C"/>
    <w:rsid w:val="00CA759E"/>
    <w:rsid w:val="00CB0A5D"/>
    <w:rsid w:val="00CC03A0"/>
    <w:rsid w:val="00CC447F"/>
    <w:rsid w:val="00CC4E0F"/>
    <w:rsid w:val="00CC64C3"/>
    <w:rsid w:val="00CD0137"/>
    <w:rsid w:val="00CE5088"/>
    <w:rsid w:val="00CE5115"/>
    <w:rsid w:val="00CE5DBB"/>
    <w:rsid w:val="00CE6E79"/>
    <w:rsid w:val="00D04006"/>
    <w:rsid w:val="00D05691"/>
    <w:rsid w:val="00D1520B"/>
    <w:rsid w:val="00D17CB6"/>
    <w:rsid w:val="00D21ABC"/>
    <w:rsid w:val="00D2284C"/>
    <w:rsid w:val="00D26759"/>
    <w:rsid w:val="00D41932"/>
    <w:rsid w:val="00D41A49"/>
    <w:rsid w:val="00D42521"/>
    <w:rsid w:val="00D43B79"/>
    <w:rsid w:val="00D55105"/>
    <w:rsid w:val="00D56314"/>
    <w:rsid w:val="00D66334"/>
    <w:rsid w:val="00D664CC"/>
    <w:rsid w:val="00D73C9B"/>
    <w:rsid w:val="00D74BDA"/>
    <w:rsid w:val="00D75F3C"/>
    <w:rsid w:val="00D84D7E"/>
    <w:rsid w:val="00D86B91"/>
    <w:rsid w:val="00D874BB"/>
    <w:rsid w:val="00D9445A"/>
    <w:rsid w:val="00D95267"/>
    <w:rsid w:val="00D9530B"/>
    <w:rsid w:val="00DA0312"/>
    <w:rsid w:val="00DA3C80"/>
    <w:rsid w:val="00DA49EB"/>
    <w:rsid w:val="00DB5503"/>
    <w:rsid w:val="00DC2C65"/>
    <w:rsid w:val="00DC3BCA"/>
    <w:rsid w:val="00DC3FE5"/>
    <w:rsid w:val="00DD1B18"/>
    <w:rsid w:val="00DD4950"/>
    <w:rsid w:val="00DD4EA1"/>
    <w:rsid w:val="00DE4872"/>
    <w:rsid w:val="00DE72C8"/>
    <w:rsid w:val="00E033D3"/>
    <w:rsid w:val="00E04140"/>
    <w:rsid w:val="00E07118"/>
    <w:rsid w:val="00E154F4"/>
    <w:rsid w:val="00E277DC"/>
    <w:rsid w:val="00E27EE0"/>
    <w:rsid w:val="00E34468"/>
    <w:rsid w:val="00E60EA5"/>
    <w:rsid w:val="00E618FA"/>
    <w:rsid w:val="00E63F30"/>
    <w:rsid w:val="00E71F69"/>
    <w:rsid w:val="00E81D6B"/>
    <w:rsid w:val="00E963A2"/>
    <w:rsid w:val="00E977DE"/>
    <w:rsid w:val="00EA07B7"/>
    <w:rsid w:val="00EB0CBB"/>
    <w:rsid w:val="00EB62E0"/>
    <w:rsid w:val="00EC4E4D"/>
    <w:rsid w:val="00ED7FBE"/>
    <w:rsid w:val="00EF45AA"/>
    <w:rsid w:val="00F026E3"/>
    <w:rsid w:val="00F03A3D"/>
    <w:rsid w:val="00F04A40"/>
    <w:rsid w:val="00F226CC"/>
    <w:rsid w:val="00F260D3"/>
    <w:rsid w:val="00F3105C"/>
    <w:rsid w:val="00F448AA"/>
    <w:rsid w:val="00F548BB"/>
    <w:rsid w:val="00F600A5"/>
    <w:rsid w:val="00F60CCB"/>
    <w:rsid w:val="00F62554"/>
    <w:rsid w:val="00F637BE"/>
    <w:rsid w:val="00F65A99"/>
    <w:rsid w:val="00F7176C"/>
    <w:rsid w:val="00F72676"/>
    <w:rsid w:val="00F72B7B"/>
    <w:rsid w:val="00F91A66"/>
    <w:rsid w:val="00F9348C"/>
    <w:rsid w:val="00FA02F1"/>
    <w:rsid w:val="00FA753C"/>
    <w:rsid w:val="00FB1DF8"/>
    <w:rsid w:val="00FC5179"/>
    <w:rsid w:val="00FC688F"/>
    <w:rsid w:val="00FC6ACF"/>
    <w:rsid w:val="00FC7160"/>
    <w:rsid w:val="00FD52CE"/>
    <w:rsid w:val="00FD719C"/>
    <w:rsid w:val="00FD785B"/>
    <w:rsid w:val="00FE45CE"/>
    <w:rsid w:val="00FE5145"/>
    <w:rsid w:val="00FF2196"/>
    <w:rsid w:val="00FF2B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2"/>
    <w:uiPriority w:val="9"/>
    <w:qFormat/>
    <w:rsid w:val="00257E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alloonText">
    <w:name w:val="Balloon Text"/>
    <w:basedOn w:val="Normal"/>
    <w:link w:val="a"/>
    <w:uiPriority w:val="99"/>
    <w:semiHidden/>
    <w:unhideWhenUsed/>
    <w:rsid w:val="00A4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47DC9"/>
    <w:rPr>
      <w:rFonts w:ascii="Tahoma" w:hAnsi="Tahoma" w:cs="Tahoma"/>
      <w:sz w:val="16"/>
      <w:szCs w:val="16"/>
    </w:rPr>
  </w:style>
  <w:style w:type="character" w:customStyle="1" w:styleId="cnsl">
    <w:name w:val="cnsl"/>
    <w:basedOn w:val="DefaultParagraphFont"/>
    <w:rsid w:val="00A50A3A"/>
  </w:style>
  <w:style w:type="character" w:styleId="Hyperlink">
    <w:name w:val="Hyperlink"/>
    <w:basedOn w:val="DefaultParagraphFont"/>
    <w:uiPriority w:val="99"/>
    <w:semiHidden/>
    <w:unhideWhenUsed/>
    <w:rsid w:val="00A50A3A"/>
    <w:rPr>
      <w:color w:val="0000FF"/>
      <w:u w:val="single"/>
    </w:rPr>
  </w:style>
  <w:style w:type="paragraph" w:customStyle="1" w:styleId="msoclassa7">
    <w:name w:val="msoclassa7"/>
    <w:basedOn w:val="Normal"/>
    <w:rsid w:val="00C6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6">
    <w:name w:val="msoclassa6"/>
    <w:basedOn w:val="Normal"/>
    <w:rsid w:val="0070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rsid w:val="00257E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PlainText">
    <w:name w:val="Plain Text"/>
    <w:basedOn w:val="Normal"/>
    <w:link w:val="a0"/>
    <w:rsid w:val="003B63F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3B63F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nformat">
    <w:name w:val="ConsNonformat"/>
    <w:rsid w:val="00D419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291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919DC"/>
  </w:style>
  <w:style w:type="paragraph" w:styleId="Footer">
    <w:name w:val="footer"/>
    <w:basedOn w:val="Normal"/>
    <w:link w:val="a2"/>
    <w:uiPriority w:val="99"/>
    <w:unhideWhenUsed/>
    <w:rsid w:val="00291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2919DC"/>
  </w:style>
  <w:style w:type="paragraph" w:styleId="BodyText">
    <w:name w:val="Body Text"/>
    <w:basedOn w:val="Normal"/>
    <w:link w:val="a3"/>
    <w:uiPriority w:val="99"/>
    <w:rsid w:val="00E04140"/>
    <w:pPr>
      <w:shd w:val="clear" w:color="auto" w:fill="FFFFFF"/>
      <w:spacing w:after="0" w:line="31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3">
    <w:name w:val="Основной текст Знак"/>
    <w:basedOn w:val="DefaultParagraphFont"/>
    <w:link w:val="BodyText"/>
    <w:uiPriority w:val="99"/>
    <w:rsid w:val="00E04140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15pt">
    <w:name w:val="Основной текст + 15 pt"/>
    <w:uiPriority w:val="99"/>
    <w:rsid w:val="00E04140"/>
    <w:rPr>
      <w:rFonts w:ascii="Times New Roman" w:hAnsi="Times New Roman" w:cs="Times New Roman"/>
      <w:sz w:val="30"/>
      <w:szCs w:val="30"/>
    </w:rPr>
  </w:style>
  <w:style w:type="character" w:customStyle="1" w:styleId="6">
    <w:name w:val="Основной текст (6)"/>
    <w:basedOn w:val="DefaultParagraphFont"/>
    <w:link w:val="61"/>
    <w:uiPriority w:val="99"/>
    <w:rsid w:val="00E0414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E04140"/>
    <w:pPr>
      <w:shd w:val="clear" w:color="auto" w:fill="FFFFFF"/>
      <w:spacing w:before="900" w:after="0" w:line="312" w:lineRule="exact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s1">
    <w:name w:val="s_1"/>
    <w:basedOn w:val="Normal"/>
    <w:rsid w:val="00E63F30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264E0E7EBBDE9BDDB4DA6412D7C2DCDDA945B4AFBF49EB9BE3B1D37EEF37FCCDEE7FDEA0F77C26CCBED02D156B7FCA950F3B3E0FF6FC57FL6v1N" TargetMode="External" /><Relationship Id="rId11" Type="http://schemas.openxmlformats.org/officeDocument/2006/relationships/hyperlink" Target="consultantplus://offline/ref=C6B2C8B52828D1742CF00CB1A4161DC7AA45D379DA5BF4F480CA3B45AEBE02857594F9AF8AE1E8275B14FAB824E0872C4AFEBE24935BnDiDN" TargetMode="External" /><Relationship Id="rId12" Type="http://schemas.openxmlformats.org/officeDocument/2006/relationships/hyperlink" Target="consultantplus://offline/ref=C6B2C8B52828D1742CF00CB1A4161DC7AA45D379DA5BF4F480CA3B45AEBE02857594F9AF8AE1EF275B14FAB824E0872C4AFEBE24935BnDiDN" TargetMode="External" /><Relationship Id="rId13" Type="http://schemas.openxmlformats.org/officeDocument/2006/relationships/hyperlink" Target="consultantplus://offline/ref=55721A2069E3B51684A9FCA08C0B9C37FE8B0A33632C76273302B59EB0F5C05EA0231B4DF5ADB93054B454EF756B63A4B9797404BE7DF22443S0P" TargetMode="External" /><Relationship Id="rId14" Type="http://schemas.openxmlformats.org/officeDocument/2006/relationships/hyperlink" Target="consultantplus://offline/ref=3B4849D3BE294D78CDBF7B40A4CD03D2B5577FCFE1F505CE8ABDF191F62CBFA17D959FE3FC13A02A6957EF50C48DF5DB4D2CC1474BDDU95FN" TargetMode="External" /><Relationship Id="rId15" Type="http://schemas.openxmlformats.org/officeDocument/2006/relationships/footer" Target="footer1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F31632A3A6A28C5B50AB329290254E81D9659D4005BEE5A5786469404AD89774C60DEE37457wBw6P" TargetMode="External" /><Relationship Id="rId6" Type="http://schemas.openxmlformats.org/officeDocument/2006/relationships/hyperlink" Target="consultantplus://offline/ref=8F31632A3A6A28C5B50AB329290254E81D9659D4005BEE5A5786469404AD89774C60DEE37457wBw2P" TargetMode="External" /><Relationship Id="rId7" Type="http://schemas.openxmlformats.org/officeDocument/2006/relationships/hyperlink" Target="consultantplus://offline/ref=47FE5AFA6360E9BC753CC526D8A648B05798A3B3D398501A9640303E9A13039BBA3BC7EF886F52B5w24BH" TargetMode="External" /><Relationship Id="rId8" Type="http://schemas.openxmlformats.org/officeDocument/2006/relationships/hyperlink" Target="consultantplus://offline/ref=20ED5444E7EF4A96114773B684B4A4CC9764F4FBD853CDAB74687C8EA1E8C0898AA0C285AB56C220F8CD0AEF8BF94F9D301B589EB57579B5WAl7N" TargetMode="External" /><Relationship Id="rId9" Type="http://schemas.openxmlformats.org/officeDocument/2006/relationships/hyperlink" Target="consultantplus://offline/ref=20ED5444E7EF4A96114773B684B4A4CC9764F4FBD853CDAB74687C8EA1E8C0898AA0C285AB55C42AF8CD0AEF8BF94F9D301B589EB57579B5WAl7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27E42-F053-422C-910A-A9BBF39CB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