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224" w:rsidP="00497D14">
      <w:pPr>
        <w:tabs>
          <w:tab w:val="left" w:pos="9356"/>
        </w:tabs>
        <w:spacing w:after="0" w:line="240" w:lineRule="auto"/>
        <w:ind w:right="-1" w:firstLine="56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544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F562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32</w:t>
      </w:r>
      <w:r w:rsidRPr="00544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</w:t>
      </w:r>
      <w:r w:rsidRPr="005446BE" w:rsidR="007807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5446BE" w:rsidR="003E0B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8F629E" w:rsidP="00497D14">
      <w:pPr>
        <w:tabs>
          <w:tab w:val="left" w:pos="9356"/>
        </w:tabs>
        <w:spacing w:after="0" w:line="240" w:lineRule="auto"/>
        <w:ind w:right="-1" w:firstLine="56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5446BE" w:rsidP="00497D14">
      <w:pPr>
        <w:tabs>
          <w:tab w:val="left" w:pos="9356"/>
        </w:tabs>
        <w:spacing w:after="0" w:line="240" w:lineRule="auto"/>
        <w:ind w:right="-1" w:firstLine="56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5446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</w:p>
    <w:p w:rsidR="00523D39" w:rsidP="00497D14">
      <w:pPr>
        <w:tabs>
          <w:tab w:val="left" w:pos="9356"/>
        </w:tabs>
        <w:spacing w:after="0" w:line="240" w:lineRule="auto"/>
        <w:ind w:right="-1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C77A41" w:rsidRPr="005446BE" w:rsidP="00497D14">
      <w:pPr>
        <w:tabs>
          <w:tab w:val="left" w:pos="9356"/>
        </w:tabs>
        <w:spacing w:after="0" w:line="240" w:lineRule="auto"/>
        <w:ind w:right="-1" w:firstLine="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515834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 июня </w:t>
      </w:r>
      <w:r w:rsidRPr="005446BE" w:rsidR="0038634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5446BE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5446BE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97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7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32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446BE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гор. Симферополь</w:t>
      </w:r>
    </w:p>
    <w:p w:rsidR="00F56261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5446BE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>№18 Центрального судебного района г. Симферополь (Центральный район городского округа Симферополя)</w:t>
      </w:r>
      <w:r w:rsidRPr="005446BE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–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5446BE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яхович А.Н.,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5446BE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ведении протокола судебного заседания и аудиопротоколирования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судебного заседания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Ушаковой М.В.,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5446BE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помощника прокурора Центрального района г. Симферополя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Михайловой Д.В., </w:t>
      </w:r>
      <w:r w:rsidRPr="005446BE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>ста</w:t>
      </w:r>
      <w:r w:rsidRPr="005446BE" w:rsidR="00FE730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446BE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шего </w:t>
      </w:r>
      <w:r w:rsidRPr="005446BE" w:rsidR="00C0207C">
        <w:rPr>
          <w:rFonts w:ascii="Times New Roman" w:hAnsi="Times New Roman" w:cs="Times New Roman"/>
          <w:color w:val="000000" w:themeColor="text1"/>
          <w:sz w:val="28"/>
          <w:szCs w:val="28"/>
        </w:rPr>
        <w:t>помощник</w:t>
      </w:r>
      <w:r w:rsidRPr="005446BE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46BE" w:rsidR="00C02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прокурора Центрального района г. Симферополя </w:t>
      </w:r>
      <w:r w:rsidRPr="005446BE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>Виноградова С.В.</w:t>
      </w:r>
      <w:r w:rsidRPr="005446BE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446BE"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отерпевше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446BE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446BE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7505" w:rsidR="00F475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</w:t>
      </w:r>
      <w:r w:rsidRPr="005446BE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адвоката</w:t>
      </w:r>
      <w:r w:rsidRPr="005446BE" w:rsidR="00C02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Алиевой С.Ф., </w:t>
      </w:r>
      <w:r w:rsidRPr="005446BE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Pr="005446BE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446BE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Pr="00F47505" w:rsidR="00F475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F475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446BE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F47505" w:rsidR="00F475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5446BE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Pr="00F47505" w:rsidR="00F475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5446BE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F47505" w:rsidR="00F475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5446BE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5446BE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446BE"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Лабазовой Л.В., </w:t>
      </w:r>
    </w:p>
    <w:p w:rsidR="00515834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ассмотрев в открытом судебном заседании в г. Симферополе уголовное дело по обвинению:</w:t>
      </w:r>
    </w:p>
    <w:p w:rsidR="00515834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Лабазовой Людмилы Викторовны, </w:t>
      </w:r>
      <w:r w:rsidRPr="00F47505" w:rsidR="00F47505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446BE" w:rsidR="00354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46BE" w:rsidR="00632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5834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="00F5626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F56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5446BE" w:rsidR="00FE7304">
        <w:rPr>
          <w:rFonts w:ascii="Times New Roman" w:hAnsi="Times New Roman" w:cs="Times New Roman"/>
          <w:color w:val="000000" w:themeColor="text1"/>
          <w:sz w:val="28"/>
          <w:szCs w:val="28"/>
        </w:rPr>
        <w:t>ч.1 ст. 1</w:t>
      </w:r>
      <w:r w:rsidR="00F56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58 </w:t>
      </w:r>
      <w:r w:rsidRPr="005446BE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46BE"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446BE"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5446BE"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56BDB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5446BE" w:rsidP="00497D14">
      <w:pPr>
        <w:tabs>
          <w:tab w:val="left" w:pos="9356"/>
        </w:tabs>
        <w:spacing w:after="0"/>
        <w:ind w:right="-1" w:firstLine="568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423" w:rsidRPr="005446BE" w:rsidP="00497D14">
      <w:pPr>
        <w:tabs>
          <w:tab w:val="left" w:pos="9356"/>
        </w:tabs>
        <w:spacing w:after="0"/>
        <w:ind w:right="-1" w:firstLine="568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46076A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Лабазова Л.В. </w:t>
      </w:r>
      <w:r w:rsidRPr="005446BE" w:rsidR="00FE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обвиняется в совершении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кражи, </w:t>
      </w:r>
      <w:r w:rsidRPr="005446BE" w:rsidR="00FE7304">
        <w:rPr>
          <w:rFonts w:ascii="Times New Roman" w:hAnsi="Times New Roman" w:cs="Times New Roman"/>
          <w:color w:val="000000" w:themeColor="text1"/>
          <w:sz w:val="28"/>
          <w:szCs w:val="28"/>
        </w:rPr>
        <w:t>то есть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тайного </w:t>
      </w:r>
      <w:r w:rsidRPr="005446BE" w:rsidR="00FE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5446BE" w:rsidR="00FE7304">
          <w:rPr>
            <w:rFonts w:ascii="Times New Roman" w:hAnsi="Times New Roman" w:cs="Times New Roman"/>
            <w:color w:val="000000" w:themeColor="text1"/>
            <w:sz w:val="28"/>
            <w:szCs w:val="28"/>
          </w:rPr>
          <w:t>хищени</w:t>
        </w:r>
      </w:hyperlink>
      <w:r w:rsidRPr="005446BE" w:rsidR="00FE7304">
        <w:rPr>
          <w:rFonts w:ascii="Times New Roman" w:hAnsi="Times New Roman" w:cs="Times New Roman"/>
          <w:color w:val="000000" w:themeColor="text1"/>
          <w:sz w:val="28"/>
          <w:szCs w:val="28"/>
        </w:rPr>
        <w:t>я чужого имущества</w:t>
      </w:r>
      <w:r w:rsidR="008F62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446BE" w:rsidR="00FE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5446BE" w:rsidR="00FE7304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 обстоятельствах.</w:t>
      </w:r>
    </w:p>
    <w:p w:rsidR="00B67334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6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B67334" w:rsidR="00F56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Лабазова Л.В. </w:t>
      </w:r>
      <w:r w:rsidRPr="00F47505" w:rsidR="00F475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F47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7334">
        <w:rPr>
          <w:rFonts w:ascii="Times New Roman" w:hAnsi="Times New Roman" w:cs="Times New Roman"/>
          <w:bCs/>
          <w:sz w:val="28"/>
          <w:szCs w:val="28"/>
        </w:rPr>
        <w:t xml:space="preserve">года в период времени с </w:t>
      </w:r>
      <w:r w:rsidRPr="00F47505" w:rsidR="00F475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B67334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Pr="00F47505" w:rsidR="00F475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B67334">
        <w:rPr>
          <w:rFonts w:ascii="Times New Roman" w:hAnsi="Times New Roman" w:cs="Times New Roman"/>
          <w:bCs/>
          <w:sz w:val="28"/>
          <w:szCs w:val="28"/>
        </w:rPr>
        <w:t>, находясь в торговом бутике №</w:t>
      </w:r>
      <w:r w:rsidR="00F47505">
        <w:rPr>
          <w:rFonts w:ascii="Times New Roman" w:hAnsi="Times New Roman"/>
          <w:bCs/>
          <w:sz w:val="28"/>
          <w:szCs w:val="28"/>
        </w:rPr>
        <w:t>/данные изъяты/</w:t>
      </w:r>
      <w:r w:rsidRPr="00B67334">
        <w:rPr>
          <w:rFonts w:ascii="Times New Roman" w:hAnsi="Times New Roman" w:cs="Times New Roman"/>
          <w:bCs/>
          <w:sz w:val="28"/>
          <w:szCs w:val="28"/>
        </w:rPr>
        <w:t xml:space="preserve">, расположенном на </w:t>
      </w:r>
      <w:r w:rsidRPr="00F47505" w:rsidR="00F475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B67334">
        <w:rPr>
          <w:rFonts w:ascii="Times New Roman" w:hAnsi="Times New Roman" w:cs="Times New Roman"/>
          <w:bCs/>
          <w:sz w:val="28"/>
          <w:szCs w:val="28"/>
        </w:rPr>
        <w:t xml:space="preserve">, по адресу: </w:t>
      </w:r>
      <w:r w:rsidRPr="00F47505" w:rsidR="00F475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B6733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67334">
        <w:rPr>
          <w:rFonts w:ascii="Times New Roman" w:hAnsi="Times New Roman" w:cs="Times New Roman"/>
          <w:sz w:val="28"/>
          <w:szCs w:val="28"/>
        </w:rPr>
        <w:t>реализуя свой внезапно возникший преступный умысел, направленный на тайное хищение чужого имущества, действуя умышленно, из корыстных побуждений, убедившись, что за ее действиями никто не наблюдает, и они остаются тайными для</w:t>
      </w:r>
      <w:r w:rsidRPr="00B67334">
        <w:rPr>
          <w:rFonts w:ascii="Times New Roman" w:hAnsi="Times New Roman" w:cs="Times New Roman"/>
          <w:sz w:val="28"/>
          <w:szCs w:val="28"/>
        </w:rPr>
        <w:t xml:space="preserve"> </w:t>
      </w:r>
      <w:r w:rsidRPr="00B67334">
        <w:rPr>
          <w:rFonts w:ascii="Times New Roman" w:hAnsi="Times New Roman" w:cs="Times New Roman"/>
          <w:sz w:val="28"/>
          <w:szCs w:val="28"/>
        </w:rPr>
        <w:t>окружающих, взяла с прилавка женскую сумку бежевого цвета «VELINA FABBIANO» №</w:t>
      </w:r>
      <w:r w:rsidRPr="00F47505" w:rsidR="00F475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B67334">
        <w:rPr>
          <w:rFonts w:ascii="Times New Roman" w:hAnsi="Times New Roman" w:cs="Times New Roman"/>
          <w:sz w:val="28"/>
          <w:szCs w:val="28"/>
        </w:rPr>
        <w:t xml:space="preserve">, закупочной стоимостью 3250 рублей, принадлежащую </w:t>
      </w:r>
      <w:r w:rsidRPr="00F47505" w:rsidR="00F475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B67334">
        <w:rPr>
          <w:rFonts w:ascii="Times New Roman" w:hAnsi="Times New Roman" w:cs="Times New Roman"/>
          <w:sz w:val="28"/>
          <w:szCs w:val="28"/>
        </w:rPr>
        <w:t>, которую Лабазова Л.В. спрятала между двумя бумажными пакетами</w:t>
      </w:r>
      <w:r w:rsidR="008F629E">
        <w:rPr>
          <w:rFonts w:ascii="Times New Roman" w:hAnsi="Times New Roman" w:cs="Times New Roman"/>
          <w:sz w:val="28"/>
          <w:szCs w:val="28"/>
        </w:rPr>
        <w:t>,</w:t>
      </w:r>
      <w:r w:rsidRPr="00B67334">
        <w:rPr>
          <w:rFonts w:ascii="Times New Roman" w:hAnsi="Times New Roman" w:cs="Times New Roman"/>
          <w:sz w:val="28"/>
          <w:szCs w:val="28"/>
        </w:rPr>
        <w:t xml:space="preserve"> находящимися </w:t>
      </w:r>
      <w:r w:rsidRPr="00B67334">
        <w:rPr>
          <w:rFonts w:ascii="Times New Roman" w:hAnsi="Times New Roman" w:cs="Times New Roman"/>
          <w:sz w:val="28"/>
          <w:szCs w:val="28"/>
        </w:rPr>
        <w:t xml:space="preserve">в ее правой руке, после чего беспрепятственно покинула помещение торгового бутика, с похищенным имуществом с места </w:t>
      </w:r>
      <w:r w:rsidR="008F629E">
        <w:rPr>
          <w:rFonts w:ascii="Times New Roman" w:hAnsi="Times New Roman" w:cs="Times New Roman"/>
          <w:sz w:val="28"/>
          <w:szCs w:val="28"/>
        </w:rPr>
        <w:t xml:space="preserve">совершения </w:t>
      </w:r>
      <w:r w:rsidRPr="00B67334">
        <w:rPr>
          <w:rFonts w:ascii="Times New Roman" w:hAnsi="Times New Roman" w:cs="Times New Roman"/>
          <w:sz w:val="28"/>
          <w:szCs w:val="28"/>
        </w:rPr>
        <w:t xml:space="preserve">преступления скрылась, распорядившись им по своему усмотрению, чем причинила </w:t>
      </w:r>
      <w:r w:rsidRPr="00F47505" w:rsidR="00F475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F47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7334">
        <w:rPr>
          <w:rFonts w:ascii="Times New Roman" w:hAnsi="Times New Roman" w:cs="Times New Roman"/>
          <w:sz w:val="28"/>
          <w:szCs w:val="28"/>
        </w:rPr>
        <w:t>незначительный материальный ущерб</w:t>
      </w:r>
      <w:r w:rsidRPr="00B67334">
        <w:rPr>
          <w:rFonts w:ascii="Times New Roman" w:hAnsi="Times New Roman" w:cs="Times New Roman"/>
          <w:sz w:val="28"/>
          <w:szCs w:val="28"/>
        </w:rPr>
        <w:t xml:space="preserve"> в размере 3250 рублей. </w:t>
      </w:r>
    </w:p>
    <w:p w:rsidR="00A06CE6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действия 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Лабазовой Л.В.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органом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дознания </w:t>
      </w:r>
      <w:r w:rsidRPr="005446BE" w:rsidR="00815304">
        <w:rPr>
          <w:rFonts w:ascii="Times New Roman" w:hAnsi="Times New Roman" w:cs="Times New Roman"/>
          <w:color w:val="000000" w:themeColor="text1"/>
          <w:sz w:val="28"/>
          <w:szCs w:val="28"/>
        </w:rPr>
        <w:t>квалифицированы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ч.1 ст. 1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как 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кража,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то есть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тайное </w:t>
      </w:r>
      <w:hyperlink r:id="rId6" w:history="1">
        <w:r w:rsidRPr="005446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хищение</w:t>
        </w:r>
      </w:hyperlink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чужого имущества.</w:t>
      </w:r>
    </w:p>
    <w:p w:rsidR="00C67330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sz w:val="28"/>
          <w:szCs w:val="28"/>
        </w:rPr>
        <w:t>В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 июня </w:t>
      </w:r>
      <w:r w:rsidRPr="005446BE" w:rsidR="008E3A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5446BE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446BE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5446BE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CE2D12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Pr="00F47505" w:rsidR="00F475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F475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446BE" w:rsidR="00580525">
        <w:rPr>
          <w:rFonts w:ascii="Times New Roman" w:hAnsi="Times New Roman" w:cs="Times New Roman"/>
          <w:color w:val="000000" w:themeColor="text1"/>
          <w:sz w:val="28"/>
          <w:szCs w:val="28"/>
        </w:rPr>
        <w:t>заявил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46BE" w:rsidR="0058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</w:t>
      </w:r>
      <w:r w:rsidRPr="005446BE" w:rsidR="00CE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о прекращении</w:t>
      </w:r>
      <w:r w:rsidRPr="005446BE" w:rsidR="00177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в связи с примирением с подсудим</w:t>
      </w:r>
      <w:r w:rsidRPr="005446BE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5446BE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58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обосновывая его тем, что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причиненный</w:t>
      </w:r>
      <w:r w:rsidR="00985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ей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вред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Pr="005446BE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заглажен в полном объеме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какие-либо претензии материального или морального характера к 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Лабазовой Л.В. </w:t>
      </w:r>
      <w:r w:rsidR="00985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нее 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6AC6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446BE" w:rsidR="00A15A7F">
        <w:rPr>
          <w:rFonts w:ascii="Times New Roman" w:hAnsi="Times New Roman" w:cs="Times New Roman"/>
          <w:sz w:val="28"/>
          <w:szCs w:val="28"/>
        </w:rPr>
        <w:t>отерпевш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446BE" w:rsidR="00A15A7F">
        <w:rPr>
          <w:rFonts w:ascii="Times New Roman" w:hAnsi="Times New Roman" w:cs="Times New Roman"/>
          <w:sz w:val="28"/>
          <w:szCs w:val="28"/>
        </w:rPr>
        <w:t>т</w:t>
      </w:r>
      <w:r w:rsidRPr="005446BE" w:rsidR="00C67330">
        <w:rPr>
          <w:rFonts w:ascii="Times New Roman" w:hAnsi="Times New Roman" w:cs="Times New Roman"/>
          <w:sz w:val="28"/>
          <w:szCs w:val="28"/>
        </w:rPr>
        <w:t>акже пояснил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46BE" w:rsidR="00C67330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446BE" w:rsidR="00A15A7F">
        <w:rPr>
          <w:rFonts w:ascii="Times New Roman" w:hAnsi="Times New Roman" w:cs="Times New Roman"/>
          <w:sz w:val="28"/>
          <w:szCs w:val="28"/>
        </w:rPr>
        <w:t xml:space="preserve">данное </w:t>
      </w:r>
      <w:r w:rsidRPr="005446BE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</w:t>
      </w:r>
      <w:r w:rsidRPr="005446BE" w:rsidR="00C6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прекращении дела </w:t>
      </w:r>
      <w:r w:rsidRPr="005446BE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ею </w:t>
      </w:r>
      <w:r w:rsidRPr="005446BE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добровольно и осознанно.  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C67330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Лабазова Л.В.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потерпевше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поддержал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46BE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, просил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прекратить уголовное дело в связи с примирением сторон, пояснив, что вину в предъявленном обвинении признает в полном объеме, в содеянном раскаивается, вред перед потерпевш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5446BE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загладил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, принесла извинения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0E5A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Защитник подсудимо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адвокат 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Алиева С.Ф.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также поддержал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потерпевше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ссылаясь на наличие 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оснований для 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примирени</w:t>
      </w:r>
      <w:r w:rsidR="00416C1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сторон.</w:t>
      </w:r>
    </w:p>
    <w:p w:rsidR="00726AC6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не возражал против удовлетворения ходатайства потерпевше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5A7F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Судом п</w:t>
      </w:r>
      <w:r w:rsidRPr="005446BE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>одсудимо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446BE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разъяснены п</w:t>
      </w:r>
      <w:r w:rsidRPr="005446BE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равовые последствия прекращения уголовного дела </w:t>
      </w:r>
      <w:r w:rsidRPr="005446BE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примирением сторон о том, что прекращение уголовного дела не влечет за собой реабилитацию</w:t>
      </w:r>
      <w:r w:rsidRPr="005446B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Лабазовой Л.В.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1761F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</w:t>
      </w:r>
      <w:r w:rsidRPr="005446BE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</w:t>
      </w:r>
      <w:r w:rsidRPr="005446BE" w:rsidR="001F0A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, мнение</w:t>
      </w:r>
      <w:r w:rsidRPr="005446BE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разбирательства, </w:t>
      </w:r>
      <w:r w:rsidRPr="005446BE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изучив материалы уголовного дела, суд приходит к следующ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5446BE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19DB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п. 3 ч. 1 ст. 254 УПК РФ установлено, что суд прекращает уголовное дело в судебном заседании в случаях, предусмотренных статьями 25 и 28 </w:t>
      </w:r>
      <w:r w:rsidRPr="005446BE" w:rsidR="00C451CD">
        <w:rPr>
          <w:rFonts w:ascii="Times New Roman" w:hAnsi="Times New Roman" w:cs="Times New Roman"/>
          <w:color w:val="000000" w:themeColor="text1"/>
          <w:sz w:val="28"/>
          <w:szCs w:val="28"/>
        </w:rPr>
        <w:t>УПК РФ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E728E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25 УПК РФ установлено, что суд, а также следователь с согласия руководителя следственного органа или дознаватель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7" w:history="1">
        <w:r w:rsidRPr="005446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небольшой</w:t>
        </w:r>
      </w:hyperlink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8" w:history="1">
        <w:r w:rsidRPr="005446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средней</w:t>
        </w:r>
      </w:hyperlink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тяжести, в случаях, предусмотренных </w:t>
      </w:r>
      <w:hyperlink r:id="rId9" w:history="1">
        <w:r w:rsidRPr="005446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76</w:t>
        </w:r>
      </w:hyperlink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FE45CE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76 УК РФ предусмотрено, что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702D75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В суде подсудим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Лабазова Л.В. </w:t>
      </w:r>
      <w:r w:rsidRPr="005446BE"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олностью признал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вину в 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инкриминируем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ей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446BE" w:rsidR="00D36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раскаял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ась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в содеянном.</w:t>
      </w:r>
      <w:r w:rsidRPr="005446BE" w:rsidR="00F7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15A7F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ст.15 УК РФ преступлени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предусмотренн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ч.1 ст. 1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58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 РФ, в совершении котор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ого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обвиняется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Лабазова Л.В.</w:t>
      </w:r>
      <w:r w:rsidRPr="005446BE" w:rsidR="004C6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тнос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 к категории преступлений небольшой тяжести.</w:t>
      </w:r>
    </w:p>
    <w:p w:rsidR="006F40EF" w:rsidRPr="005446BE" w:rsidP="00B6733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Из материалов уголовного дела усматривается, что</w:t>
      </w:r>
      <w:r w:rsidRPr="005446B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Лабазова Л.В. </w:t>
      </w:r>
      <w:r w:rsidRPr="00F47505" w:rsidR="00F475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загладил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вред, причиненный потерпевше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добровольного возмещения причиненного ущерба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принесением извинений, которые потерпевшая приняла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подтверждено</w:t>
      </w:r>
      <w:r w:rsidRPr="005446BE" w:rsidR="004C6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потерпевше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E27EE0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446BE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претензий со стороны </w:t>
      </w:r>
      <w:r w:rsidRPr="00F47505" w:rsidR="00F475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F475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446BE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Лабазовой Л.В. н</w:t>
      </w:r>
      <w:r w:rsidRPr="005446BE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имеется,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ходатайство </w:t>
      </w:r>
      <w:r w:rsidRPr="005446BE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прекращении уголовного дела за примирением сторон заявлено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добровольно. </w:t>
      </w:r>
    </w:p>
    <w:p w:rsidR="00A56317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таких обстоятельствах суд приходит к выводу о том, что все условия, необходимые для освобождения 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Лабазовой Л.В. </w:t>
      </w:r>
      <w:r w:rsidRPr="005446BE" w:rsidR="001C5D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46BE" w:rsidR="00D874B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уголовной ответственности на основании </w:t>
      </w:r>
      <w:hyperlink r:id="rId10" w:history="1">
        <w:r w:rsidRPr="005446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76</w:t>
        </w:r>
      </w:hyperlink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подсудим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5446BE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</w:t>
      </w:r>
      <w:r w:rsidRPr="005446BE" w:rsidR="00175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имеются </w:t>
      </w:r>
      <w:r w:rsidRPr="005446BE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предусмотренные законом основания для удовлетворения заявленного</w:t>
      </w:r>
      <w:r w:rsidRPr="005446BE" w:rsidR="00A15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46BE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</w:t>
      </w:r>
      <w:r w:rsidRPr="005446BE" w:rsidR="00E0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рпевш</w:t>
      </w:r>
      <w:r w:rsidRPr="005446BE" w:rsidR="00A15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67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5446BE" w:rsidR="00A15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46BE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ходатайства </w:t>
      </w:r>
      <w:r w:rsidRPr="005446BE" w:rsidR="00D87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446BE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прекращени</w:t>
      </w:r>
      <w:r w:rsidRPr="005446BE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446BE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уголовного дела в связи с примирением сторон.</w:t>
      </w:r>
    </w:p>
    <w:p w:rsidR="00A56317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репятствий для прекращения уголовного дела, в связи с примирением сторон судом не установлено.</w:t>
      </w:r>
    </w:p>
    <w:p w:rsidR="00A15A7F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B67334" w:rsidP="00B6733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B67334" w:rsidP="00B6733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Меру процессуального принуждения в виде обязательства о явке суд считает необходимым оставить без изменений до вступления постановления в законную силу.</w:t>
      </w:r>
    </w:p>
    <w:p w:rsidR="00C601ED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подлежат.</w:t>
      </w:r>
    </w:p>
    <w:p w:rsidR="00866423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5446BE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76 УК РФ,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5446BE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446BE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446BE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254 УПК РФ,</w:t>
      </w:r>
      <w:r w:rsidRPr="005446BE" w:rsidR="0099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</w:t>
      </w:r>
      <w:r w:rsidRPr="005446BE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523D39" w:rsidRPr="005446BE" w:rsidP="00497D14">
      <w:pPr>
        <w:tabs>
          <w:tab w:val="left" w:pos="9356"/>
        </w:tabs>
        <w:spacing w:after="0"/>
        <w:ind w:right="-1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423" w:rsidRPr="005446BE" w:rsidP="00497D14">
      <w:pPr>
        <w:tabs>
          <w:tab w:val="left" w:pos="9356"/>
        </w:tabs>
        <w:spacing w:after="0"/>
        <w:ind w:right="-1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702D75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3986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Прекрат</w:t>
      </w:r>
      <w:r w:rsidRPr="005446BE" w:rsidR="00CE2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ить уголовное дело по обвинению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Лабазовой Людмилы Викторовны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446BE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5446BE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ч.1 ст.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Pr="005446BE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</w:t>
      </w: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основании ст.25 У</w:t>
      </w:r>
      <w:r w:rsidRPr="005446BE" w:rsidR="001C5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головно-процессуального кодекса Российской Федерации</w:t>
      </w:r>
      <w:r w:rsidR="00AF33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46BE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2D75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F33986">
        <w:rPr>
          <w:rFonts w:ascii="Times New Roman" w:hAnsi="Times New Roman" w:cs="Times New Roman"/>
          <w:color w:val="000000"/>
          <w:sz w:val="28"/>
          <w:szCs w:val="28"/>
        </w:rPr>
        <w:t>Лабазову Людмилу Викторовну</w:t>
      </w:r>
      <w:r w:rsidRPr="005446BE" w:rsidR="00F33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</w:t>
      </w:r>
      <w:r w:rsidRPr="005446BE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предусмотренной ч.1 ст. 1</w:t>
      </w:r>
      <w:r w:rsidR="00F33986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Pr="005446BE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</w:t>
      </w:r>
      <w:r w:rsidRPr="005446BE" w:rsid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46BE" w:rsidR="0013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ст.76 </w:t>
      </w:r>
      <w:r w:rsidRPr="005446BE" w:rsidR="00632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</w:t>
      </w:r>
      <w:r w:rsidRPr="005446BE" w:rsidR="00455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5446BE" w:rsidR="00632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одекса  Российской Федерации</w:t>
      </w:r>
      <w:r w:rsidRPr="005446BE" w:rsidR="0013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связи с примирением сторон.</w:t>
      </w:r>
      <w:r w:rsidRPr="005446BE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67334" w:rsidRPr="00BD5A4A" w:rsidP="00B67334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процессуального принуждения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3986">
        <w:rPr>
          <w:rFonts w:ascii="Times New Roman" w:hAnsi="Times New Roman" w:cs="Times New Roman"/>
          <w:color w:val="000000" w:themeColor="text1"/>
          <w:sz w:val="28"/>
          <w:szCs w:val="28"/>
        </w:rPr>
        <w:t>Лабазовой Л.В.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иде обязательства о явке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законную силу отменить.</w:t>
      </w:r>
    </w:p>
    <w:p w:rsidR="00AF3388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</w:t>
      </w:r>
      <w:r w:rsidR="00F33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ное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доказательств</w:t>
      </w:r>
      <w:r w:rsidR="00F33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– </w:t>
      </w:r>
      <w:r w:rsidRPr="00B67334" w:rsidR="00F33986">
        <w:rPr>
          <w:rFonts w:ascii="Times New Roman" w:hAnsi="Times New Roman" w:cs="Times New Roman"/>
          <w:sz w:val="28"/>
          <w:szCs w:val="28"/>
        </w:rPr>
        <w:t>женскую сумку бежевого цвета «VELINA FABBIANO» №</w:t>
      </w:r>
      <w:r w:rsidRPr="00F47505" w:rsidR="00F475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F33986">
        <w:rPr>
          <w:rFonts w:ascii="Times New Roman" w:hAnsi="Times New Roman" w:cs="Times New Roman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sz w:val="28"/>
          <w:szCs w:val="28"/>
        </w:rPr>
        <w:t>–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п</w:t>
      </w:r>
      <w:r w:rsidR="00F33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принадлежности потерпевшей </w:t>
      </w:r>
      <w:r w:rsidRPr="00F47505" w:rsidR="00F475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F33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644641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</w:t>
      </w:r>
      <w:r w:rsidR="00416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десяти суток с момента его </w:t>
      </w:r>
      <w:r w:rsidRPr="005446BE"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, путем подачи апелляционной жалобы, представления через мирового судью судебного участка №18 Центрального судебного района  г</w:t>
      </w:r>
      <w:r w:rsidRPr="005446BE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орода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 (Центральный район городского округа Симферополя)</w:t>
      </w:r>
      <w:r w:rsidRPr="005446BE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641" w:rsidRPr="005446BE" w:rsidP="00497D14">
      <w:pPr>
        <w:tabs>
          <w:tab w:val="left" w:pos="9356"/>
        </w:tabs>
        <w:autoSpaceDE w:val="0"/>
        <w:autoSpaceDN w:val="0"/>
        <w:adjustRightInd w:val="0"/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5446BE" w:rsidP="00497D14">
      <w:pPr>
        <w:tabs>
          <w:tab w:val="left" w:pos="9356"/>
        </w:tabs>
        <w:autoSpaceDE w:val="0"/>
        <w:autoSpaceDN w:val="0"/>
        <w:adjustRightInd w:val="0"/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</w:t>
      </w:r>
      <w:r w:rsidRPr="005446BE" w:rsidR="00430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446BE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5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5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762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446BE"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446BE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446BE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А.Н. Ляхович</w:t>
      </w:r>
      <w:r w:rsidRPr="005446BE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Sect="008F629E">
      <w:pgSz w:w="11906" w:h="16838"/>
      <w:pgMar w:top="1418" w:right="851" w:bottom="170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465"/>
    <w:rsid w:val="00006038"/>
    <w:rsid w:val="00007E3A"/>
    <w:rsid w:val="00017AA4"/>
    <w:rsid w:val="00021C8C"/>
    <w:rsid w:val="0005041A"/>
    <w:rsid w:val="00062FC9"/>
    <w:rsid w:val="00067501"/>
    <w:rsid w:val="000765B8"/>
    <w:rsid w:val="000950FE"/>
    <w:rsid w:val="000A7F0C"/>
    <w:rsid w:val="000B0441"/>
    <w:rsid w:val="00135F13"/>
    <w:rsid w:val="00145437"/>
    <w:rsid w:val="001749EA"/>
    <w:rsid w:val="0017580B"/>
    <w:rsid w:val="00177C03"/>
    <w:rsid w:val="001C5D67"/>
    <w:rsid w:val="001D07F8"/>
    <w:rsid w:val="001E65FE"/>
    <w:rsid w:val="001F0A00"/>
    <w:rsid w:val="001F5173"/>
    <w:rsid w:val="00200EC6"/>
    <w:rsid w:val="0021444A"/>
    <w:rsid w:val="00220984"/>
    <w:rsid w:val="0022588B"/>
    <w:rsid w:val="00253C79"/>
    <w:rsid w:val="00255A45"/>
    <w:rsid w:val="00256BDB"/>
    <w:rsid w:val="00265E77"/>
    <w:rsid w:val="00276A28"/>
    <w:rsid w:val="00287F82"/>
    <w:rsid w:val="00295FD0"/>
    <w:rsid w:val="002A6034"/>
    <w:rsid w:val="002B2A32"/>
    <w:rsid w:val="002B7695"/>
    <w:rsid w:val="002E307F"/>
    <w:rsid w:val="002F113A"/>
    <w:rsid w:val="00313DA1"/>
    <w:rsid w:val="00321B0C"/>
    <w:rsid w:val="003549D1"/>
    <w:rsid w:val="00363012"/>
    <w:rsid w:val="003655F0"/>
    <w:rsid w:val="00365BE6"/>
    <w:rsid w:val="0036645D"/>
    <w:rsid w:val="00372D73"/>
    <w:rsid w:val="00383282"/>
    <w:rsid w:val="00386348"/>
    <w:rsid w:val="003A2137"/>
    <w:rsid w:val="003E0BF9"/>
    <w:rsid w:val="003E1FBE"/>
    <w:rsid w:val="003E6C86"/>
    <w:rsid w:val="003E728E"/>
    <w:rsid w:val="003F7085"/>
    <w:rsid w:val="0040322B"/>
    <w:rsid w:val="00416C18"/>
    <w:rsid w:val="004308B4"/>
    <w:rsid w:val="00430E5A"/>
    <w:rsid w:val="00434D7E"/>
    <w:rsid w:val="00443D9D"/>
    <w:rsid w:val="0045592C"/>
    <w:rsid w:val="0046076A"/>
    <w:rsid w:val="00461BF4"/>
    <w:rsid w:val="00464130"/>
    <w:rsid w:val="0048614D"/>
    <w:rsid w:val="004918DE"/>
    <w:rsid w:val="00497D14"/>
    <w:rsid w:val="004A1E91"/>
    <w:rsid w:val="004B0DBC"/>
    <w:rsid w:val="004B252C"/>
    <w:rsid w:val="004C3870"/>
    <w:rsid w:val="004C6BB4"/>
    <w:rsid w:val="004F3D9A"/>
    <w:rsid w:val="00515834"/>
    <w:rsid w:val="005239ED"/>
    <w:rsid w:val="00523D39"/>
    <w:rsid w:val="005446BE"/>
    <w:rsid w:val="00547836"/>
    <w:rsid w:val="00547CD3"/>
    <w:rsid w:val="00580525"/>
    <w:rsid w:val="00582D60"/>
    <w:rsid w:val="005C222A"/>
    <w:rsid w:val="005D5559"/>
    <w:rsid w:val="005F04B6"/>
    <w:rsid w:val="005F66F9"/>
    <w:rsid w:val="00616BF5"/>
    <w:rsid w:val="006308E8"/>
    <w:rsid w:val="00632D16"/>
    <w:rsid w:val="00644641"/>
    <w:rsid w:val="00664008"/>
    <w:rsid w:val="006664F9"/>
    <w:rsid w:val="0068346F"/>
    <w:rsid w:val="006A12D0"/>
    <w:rsid w:val="006B05C9"/>
    <w:rsid w:val="006F40EF"/>
    <w:rsid w:val="007004E2"/>
    <w:rsid w:val="00702D75"/>
    <w:rsid w:val="007057B3"/>
    <w:rsid w:val="0071761F"/>
    <w:rsid w:val="00722170"/>
    <w:rsid w:val="00726AC6"/>
    <w:rsid w:val="0073384A"/>
    <w:rsid w:val="007624AA"/>
    <w:rsid w:val="0078072D"/>
    <w:rsid w:val="00787C00"/>
    <w:rsid w:val="00792A71"/>
    <w:rsid w:val="0079461E"/>
    <w:rsid w:val="007C0E22"/>
    <w:rsid w:val="007E4623"/>
    <w:rsid w:val="007F2AD9"/>
    <w:rsid w:val="00815304"/>
    <w:rsid w:val="0082320B"/>
    <w:rsid w:val="00823EA9"/>
    <w:rsid w:val="00840619"/>
    <w:rsid w:val="00861AFE"/>
    <w:rsid w:val="0086361E"/>
    <w:rsid w:val="00866423"/>
    <w:rsid w:val="0087169D"/>
    <w:rsid w:val="00874BAA"/>
    <w:rsid w:val="0088511A"/>
    <w:rsid w:val="008D4902"/>
    <w:rsid w:val="008E3A76"/>
    <w:rsid w:val="008F629E"/>
    <w:rsid w:val="008F7697"/>
    <w:rsid w:val="00912530"/>
    <w:rsid w:val="009419DB"/>
    <w:rsid w:val="00960CEA"/>
    <w:rsid w:val="00985820"/>
    <w:rsid w:val="00991486"/>
    <w:rsid w:val="009C120F"/>
    <w:rsid w:val="009E0B63"/>
    <w:rsid w:val="00A04B5A"/>
    <w:rsid w:val="00A06CE6"/>
    <w:rsid w:val="00A15A7F"/>
    <w:rsid w:val="00A47DC9"/>
    <w:rsid w:val="00A50A3A"/>
    <w:rsid w:val="00A56317"/>
    <w:rsid w:val="00AB0A54"/>
    <w:rsid w:val="00AD7ABF"/>
    <w:rsid w:val="00AE2053"/>
    <w:rsid w:val="00AF3388"/>
    <w:rsid w:val="00AF59DD"/>
    <w:rsid w:val="00B002E9"/>
    <w:rsid w:val="00B01CA7"/>
    <w:rsid w:val="00B07224"/>
    <w:rsid w:val="00B11099"/>
    <w:rsid w:val="00B11D83"/>
    <w:rsid w:val="00B15A18"/>
    <w:rsid w:val="00B24664"/>
    <w:rsid w:val="00B4091D"/>
    <w:rsid w:val="00B4394E"/>
    <w:rsid w:val="00B46B47"/>
    <w:rsid w:val="00B5070D"/>
    <w:rsid w:val="00B67334"/>
    <w:rsid w:val="00BA19EC"/>
    <w:rsid w:val="00BA54D0"/>
    <w:rsid w:val="00BD5A4A"/>
    <w:rsid w:val="00BE5D3B"/>
    <w:rsid w:val="00BE6BB2"/>
    <w:rsid w:val="00BF4AE5"/>
    <w:rsid w:val="00C0207C"/>
    <w:rsid w:val="00C23A16"/>
    <w:rsid w:val="00C263B3"/>
    <w:rsid w:val="00C3772F"/>
    <w:rsid w:val="00C451CD"/>
    <w:rsid w:val="00C601ED"/>
    <w:rsid w:val="00C67330"/>
    <w:rsid w:val="00C77A41"/>
    <w:rsid w:val="00CC447F"/>
    <w:rsid w:val="00CC5877"/>
    <w:rsid w:val="00CC64C3"/>
    <w:rsid w:val="00CD0137"/>
    <w:rsid w:val="00CE2D12"/>
    <w:rsid w:val="00CE5088"/>
    <w:rsid w:val="00CE5DBB"/>
    <w:rsid w:val="00CE7046"/>
    <w:rsid w:val="00D21ABC"/>
    <w:rsid w:val="00D36532"/>
    <w:rsid w:val="00D55105"/>
    <w:rsid w:val="00D664CC"/>
    <w:rsid w:val="00D84D7E"/>
    <w:rsid w:val="00D86B91"/>
    <w:rsid w:val="00D874BB"/>
    <w:rsid w:val="00D95267"/>
    <w:rsid w:val="00DB2AF9"/>
    <w:rsid w:val="00DC2C65"/>
    <w:rsid w:val="00DC3BCA"/>
    <w:rsid w:val="00DC3FE5"/>
    <w:rsid w:val="00DD4EA1"/>
    <w:rsid w:val="00DE4872"/>
    <w:rsid w:val="00DE72C8"/>
    <w:rsid w:val="00E01D1D"/>
    <w:rsid w:val="00E07118"/>
    <w:rsid w:val="00E154F4"/>
    <w:rsid w:val="00E257C0"/>
    <w:rsid w:val="00E277DC"/>
    <w:rsid w:val="00E27EE0"/>
    <w:rsid w:val="00E34468"/>
    <w:rsid w:val="00E60EA5"/>
    <w:rsid w:val="00E71F69"/>
    <w:rsid w:val="00E81D8B"/>
    <w:rsid w:val="00E82106"/>
    <w:rsid w:val="00E963A2"/>
    <w:rsid w:val="00E977DE"/>
    <w:rsid w:val="00EC4E4D"/>
    <w:rsid w:val="00EF45AA"/>
    <w:rsid w:val="00F3105C"/>
    <w:rsid w:val="00F33986"/>
    <w:rsid w:val="00F42D61"/>
    <w:rsid w:val="00F47505"/>
    <w:rsid w:val="00F56261"/>
    <w:rsid w:val="00F62554"/>
    <w:rsid w:val="00F637BE"/>
    <w:rsid w:val="00F672B4"/>
    <w:rsid w:val="00F72676"/>
    <w:rsid w:val="00F72B7B"/>
    <w:rsid w:val="00F83A11"/>
    <w:rsid w:val="00F85534"/>
    <w:rsid w:val="00FB1DF8"/>
    <w:rsid w:val="00FB74F6"/>
    <w:rsid w:val="00FC688F"/>
    <w:rsid w:val="00FE45CE"/>
    <w:rsid w:val="00FE5145"/>
    <w:rsid w:val="00FE73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673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1607743CC4F57DD95F92E9B5CB4C3518359971B3E0CC4F5F54FE2B958372DA217428DA2234450A4768B0E0E80FD93858308E251EDADBAB8M9s5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5610FF1BBC9A1387FE2731D88E641A785A123D609AD401AE22969CF6AEC27B488B2BA1D2AC8235ECE26FEA2C83B213565FBE2A6DFA50F9qCp3M" TargetMode="External" /><Relationship Id="rId6" Type="http://schemas.openxmlformats.org/officeDocument/2006/relationships/hyperlink" Target="consultantplus://offline/ref=4DA70B0CF32762BFD1E192547160DA4382F2CBFB1540A80D2B5F6FDE69F976A909416B2145954B4357301ACC0844C3559684BB04AB2AD0C6nAO9H" TargetMode="External" /><Relationship Id="rId7" Type="http://schemas.openxmlformats.org/officeDocument/2006/relationships/hyperlink" Target="consultantplus://offline/ref=765C6DDAD5565EC708F8FACA4FCAE201DC897F7AC48A47A6B0AC71A2A08D10D592B315F7150E4437B642A5227B4DD299B680240795K6UEM" TargetMode="External" /><Relationship Id="rId8" Type="http://schemas.openxmlformats.org/officeDocument/2006/relationships/hyperlink" Target="consultantplus://offline/ref=765C6DDAD5565EC708F8FACA4FCAE201DC897F7AC48A47A6B0AC71A2A08D10D592B315F7150F4437B642A5227B4DD299B680240795K6UEM" TargetMode="External" /><Relationship Id="rId9" Type="http://schemas.openxmlformats.org/officeDocument/2006/relationships/hyperlink" Target="consultantplus://offline/ref=765C6DDAD5565EC708F8FACA4FCAE201DC897F7AC48A47A6B0AC71A2A08D10D592B315F3100A4C65E20DA47E3D19C19BB6802606896C44E4K8U5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30A7F-4448-4419-8158-99143EA9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