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</w:t>
      </w:r>
      <w:r w:rsidRPr="009071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803B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36</w:t>
      </w:r>
      <w:r w:rsidRPr="009071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90714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803B0B" w:rsidRPr="0090714A" w:rsidP="00241E7D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90714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071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</w:t>
      </w:r>
      <w:r w:rsidRPr="0090714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154E6B" w:rsidRPr="0090714A" w:rsidP="00241E7D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90714A" w:rsidP="00241E7D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мая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90714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90714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0714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0714A" w:rsidR="00615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90714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071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9071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0165B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</w:t>
      </w:r>
      <w:r w:rsidR="0039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– Ушаковой М.В., 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с участием государственн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90714A"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помощника прокурора Центрального района г. Симферополя 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>равцова В.В.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0714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адвоката</w:t>
      </w:r>
      <w:r w:rsidRPr="0090714A" w:rsidR="00EB74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Мамбетова К.К., </w:t>
      </w:r>
      <w:r w:rsidRPr="0090714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представивше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714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88601E" w:rsidR="008860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="008860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0714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886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601E" w:rsidR="008860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0714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88601E" w:rsidR="008860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0714A" w:rsidR="00FE5EC3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88601E" w:rsidR="008860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0714A" w:rsidR="00504A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Pr="0090714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0714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B0B">
        <w:rPr>
          <w:rFonts w:ascii="Times New Roman" w:hAnsi="Times New Roman" w:cs="Times New Roman"/>
          <w:color w:val="000000" w:themeColor="text1"/>
          <w:sz w:val="28"/>
          <w:szCs w:val="28"/>
        </w:rPr>
        <w:t>Гезалова Р.Г.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EB74EF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Гезалова Рауфа Гезал-оглы, </w:t>
      </w:r>
      <w:r w:rsidRPr="0088601E" w:rsidR="0088601E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44216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</w:t>
      </w:r>
    </w:p>
    <w:p w:rsidR="00770D49" w:rsidRPr="0044216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44216E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44216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44216E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8D1DA7" w:rsidRPr="0044216E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Р.Г. </w:t>
      </w:r>
      <w:r w:rsidRPr="0044216E" w:rsidR="00F27C7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4216E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44216E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44216E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  <w:r w:rsidRPr="0044216E" w:rsidR="00701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41875" w:rsidRPr="0044216E" w:rsidP="00441875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года Гезалов Р.Г. встретился с ранее неизвестными ему иностранными гражданами – гражданами Узбекистана, в количестве двух человек: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, которые обратились к Гезалову Р.Г. с просьбой поставить их на миграционный учет  по месту его регистрации по адресу: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. При этом вышеуказанные иностранные граждане пояснили Гезалову Р.Г., что место для проживания им предоставлять не нужно, так как место для 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проживания у них имеется. Гезалов Р.Г. на просьбу указанных иностранных граждан ответил согласием, и пояснил, что он готов поставить их на миграционный учет по месту пребывания в Российской Федерации по адресу своей регистрации: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>
        <w:rPr>
          <w:rFonts w:ascii="Times New Roman" w:hAnsi="Times New Roman"/>
          <w:color w:val="000000"/>
          <w:sz w:val="28"/>
          <w:szCs w:val="28"/>
        </w:rPr>
        <w:t>.</w:t>
      </w:r>
    </w:p>
    <w:p w:rsidR="00441875" w:rsidRPr="0044216E" w:rsidP="00441875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года примерно в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Гезалов Р.Г. с целью помочь иностранным гражданам стать на миграционный учет, находясь возле здания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, по предварительной договоренности встретился с иностранными гражданами – гражданами Узбекистана: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, которых необходимо было поставить на миграционный учет по адресу регистрации Гезалова Р.Г.: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. Указанные иностранные граждане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передали Гезалову Р.Г. национальные заграничные паспорта на их имя, миграционные карты, а также уже заполненные уведомления о прибытии иностранного гражданина или лица без гражданства на их имя.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После чего Гезалов Р.Г.,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, где,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8860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 сотруднику почты – </w:t>
      </w:r>
      <w:r w:rsidRPr="008860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именно: паспорт гражданина РФ на имя Гезалова Р.Г., национальные заграничные паспорта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иностранных граждан – граждан Узбекистана: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и 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иностранных граждан Гезалов Р.Г.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«уведомление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»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 г. Симферополю, в окно </w:t>
      </w:r>
      <w:r w:rsidRPr="008860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Гезалов Р.Г. покинул </w:t>
      </w:r>
      <w:r w:rsidRPr="008860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8860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Гезалов Р.Г. передал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Узбекистана, которых фиктивно поставил на миграционный учет.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216E" w:rsidRPr="0044216E" w:rsidP="0044216E">
      <w:pPr>
        <w:spacing w:after="0"/>
        <w:ind w:right="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4216E">
        <w:rPr>
          <w:rFonts w:ascii="Times New Roman" w:hAnsi="Times New Roman"/>
          <w:color w:val="000000"/>
          <w:sz w:val="28"/>
          <w:szCs w:val="28"/>
        </w:rPr>
        <w:t xml:space="preserve">Кроме того, в начале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года, более точная дата и время не установлены, Гезалову Р.Г. на мобильный телефон позвонили иностранные граждане Узбекистана: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, с просьбой поставить их на миграционный учети по месту его регистрации по адресу: </w:t>
      </w:r>
      <w:r w:rsidRPr="0088601E" w:rsid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>
        <w:rPr>
          <w:rFonts w:ascii="Times New Roman" w:hAnsi="Times New Roman"/>
          <w:color w:val="000000"/>
          <w:sz w:val="28"/>
          <w:szCs w:val="28"/>
        </w:rPr>
        <w:t>. При этом Гезалов Р.Г. вышеуказанным иностранным гражданам пояснил, что он место для проживания им предоставлять</w:t>
      </w:r>
      <w:r w:rsidRPr="0044216E">
        <w:rPr>
          <w:rFonts w:ascii="Times New Roman" w:hAnsi="Times New Roman"/>
          <w:color w:val="000000"/>
          <w:sz w:val="28"/>
          <w:szCs w:val="28"/>
        </w:rPr>
        <w:t xml:space="preserve"> не будет, на что указанные иностранные граждане ответили согласием. После чего Гезалов Р.Г. пояснил, что готов поставить их на миграционный учет по месту пребывания в Российской Федерации по адресу своей регистрации. </w:t>
      </w:r>
      <w:r w:rsidR="0088601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1875" w:rsidRPr="0044216E" w:rsidP="0044216E">
      <w:pPr>
        <w:spacing w:after="0"/>
        <w:ind w:right="141" w:firstLine="567"/>
        <w:jc w:val="both"/>
        <w:rPr>
          <w:sz w:val="28"/>
          <w:szCs w:val="28"/>
        </w:rPr>
      </w:pP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примерно в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Гезалов Р.Г. с целью помочь иностранным гражданам стать на миграционный учет, находясь возле здания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44216E" w:rsidR="0044216E">
        <w:rPr>
          <w:rFonts w:ascii="Times New Roman" w:hAnsi="Times New Roman"/>
          <w:color w:val="000000"/>
          <w:sz w:val="28"/>
          <w:szCs w:val="28"/>
        </w:rPr>
        <w:t>,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по предварительной договоренности встретился с иностранными гражданами</w:t>
      </w:r>
      <w:r w:rsidRPr="0044216E" w:rsidR="0044216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гражданами Узбекистана: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, которых необходимо было поставить на миграционный учет по адресу регистрации Гезалова Р.Г.: </w:t>
      </w:r>
      <w:r w:rsidRPr="0088601E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. Указанные иностранные граждане передали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Гезалову Р.Г. национальные заграничные паспорта на их имя, миграционные карты, а также уже заполненные уведомления о прибытии иностранного гражданина или лица без гражданства на их имя.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После чего Гезалов Р.Г.</w:t>
      </w:r>
      <w:r w:rsidRPr="0044216E" w:rsidR="0044216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прошел в здание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, где</w:t>
      </w:r>
      <w:r w:rsidRPr="0044216E" w:rsidR="0044216E">
        <w:rPr>
          <w:rFonts w:ascii="Times New Roman" w:hAnsi="Times New Roman"/>
          <w:color w:val="000000"/>
          <w:sz w:val="28"/>
          <w:szCs w:val="28"/>
        </w:rPr>
        <w:t>,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4421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сотруднику почты –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/данные изъяты/ </w:t>
      </w:r>
      <w:r w:rsidR="008372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необходимые для заполнения  «уведомления о прибытии иностранного гражданина или лица без гражданства в место пребывания»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документы, а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именно</w:t>
      </w:r>
      <w:r w:rsidRPr="0044216E" w:rsidR="004421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8372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</w:t>
      </w:r>
      <w:r w:rsidRPr="0044216E" w:rsidR="004421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 на имя Гезалова Р.Г.</w:t>
      </w:r>
      <w:r w:rsidRPr="0044216E" w:rsidR="004421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национальные заграничные паспорта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иностранных граждан</w:t>
      </w:r>
      <w:r w:rsidRPr="0044216E" w:rsidR="0044216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граждан Узбекистана: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</w:rPr>
        <w:t xml:space="preserve">/данные изъяты/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 Далее</w:t>
      </w:r>
      <w:r w:rsidRPr="0044216E" w:rsidR="0044216E">
        <w:rPr>
          <w:rFonts w:ascii="Times New Roman" w:hAnsi="Times New Roman"/>
          <w:color w:val="000000"/>
          <w:sz w:val="28"/>
          <w:szCs w:val="28"/>
        </w:rPr>
        <w:t>,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в нарушение положений ст.ст. 20-22 Федерального закона от 18.07.2006 №109-ФЗ «О миграционном учете иностранных граждан и лиц без гражданства в Российской Федерации»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По заполнении бланков уведомлений о прибытии иностранных граждан Гезалов Р.Г.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 xml:space="preserve">«уведомление 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44216E" w:rsidR="00254914">
        <w:rPr>
          <w:rFonts w:ascii="Times New Roman" w:hAnsi="Times New Roman"/>
          <w:color w:val="000000"/>
          <w:sz w:val="28"/>
          <w:szCs w:val="28"/>
        </w:rPr>
        <w:t>»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 №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 «Центральный» УМВД России по г. Симферополю, в окно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Гезалов Р.Г. покинул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83723B" w:rsidR="008372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44216E" w:rsidR="004421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4216E" w:rsidR="00254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Гезалов Р.Г. передал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Узбекистана, которых фиктивно поставил на миграционный учет.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Данные действия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Р.Г.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ст.</w:t>
      </w:r>
      <w:r w:rsid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322.3</w:t>
      </w:r>
      <w:r w:rsidR="004F1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322.3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защитник подсудимого – адвокат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Мамбетов К.К.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аявил 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мотивированное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об освобождении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Гезалова Р.Г.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него уголовного дела по предъявленному обвинению, указывая на то, что он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вину по предъявленному обвинению признал в полном  объеме и своими признательными показаниями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 совершенн</w:t>
      </w:r>
      <w:r w:rsidR="00A249B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преступлени</w:t>
      </w:r>
      <w:r w:rsidR="00A249B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ранее не судим, к уголовной или административной ответственности не привлекался, дал полную информацию об иностранных гражданах, фиктивно поставленных на учет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по его месту жительства, в содеянном полностью раскаялся, при</w:t>
      </w:r>
      <w:r w:rsidR="00396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</w:t>
      </w:r>
      <w:r w:rsidRPr="0090714A"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его действиях </w:t>
      </w:r>
      <w:r w:rsidRPr="0090714A" w:rsidR="00322A3B">
        <w:rPr>
          <w:rFonts w:ascii="Times New Roman" w:hAnsi="Times New Roman" w:cs="Times New Roman"/>
          <w:color w:val="000000" w:themeColor="text1"/>
          <w:sz w:val="28"/>
          <w:szCs w:val="28"/>
        </w:rPr>
        <w:t>состава иных преступлений не содержится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Гезалов Р.Г</w:t>
      </w:r>
      <w:r w:rsidRPr="0090714A" w:rsidR="004F1F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714A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 поддержал заявленное защитником ходатайство о прекращении в отношении него уголовного дела по предъявленному обвинению, осознавая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Pr="0090714A" w:rsidR="00322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подсудимый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признает в полном объеме, в содеянном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искренне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раскаивается.  </w:t>
      </w:r>
    </w:p>
    <w:p w:rsidR="003321FC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Кравцов В.В. не возражал против прекращения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</w:t>
      </w:r>
      <w:r w:rsidR="00442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Р.Г.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основаниям п.2 примечания к ст.322.3 УК РФ. </w:t>
      </w:r>
    </w:p>
    <w:p w:rsidR="00322A3B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ходатайство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норму, то есть его применение носит обязательный характер и не зависит от усмотрения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суда. Также оно не требует учета данных о личности обвиняемого и других обстоятельств, кроме прямо в нем предусмотренных.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Гезалов</w:t>
      </w:r>
      <w:r w:rsidR="003964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Р.Г.</w:t>
      </w:r>
      <w:r w:rsidR="004F1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714A"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Р.Г. </w:t>
      </w:r>
      <w:r w:rsidRPr="0090714A" w:rsidR="0065315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 преступлени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F1F04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Р.Г. </w:t>
      </w:r>
      <w:r w:rsidR="00154E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активно сотрудничал с органом предварительного расследования, </w:t>
      </w:r>
      <w:r w:rsidRPr="00BD5A4A"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</w:t>
      </w:r>
      <w:r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уя </w:t>
      </w:r>
      <w:r w:rsidRPr="00BD5A4A"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 осмотра жил</w:t>
      </w:r>
      <w:r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>ого помещения, ко</w:t>
      </w:r>
      <w:r w:rsidRPr="00BD5A4A"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торое использовал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для совершения преступлени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90714A" w:rsidR="0078302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</w:t>
      </w:r>
      <w:r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данных в день возбуждения уголовного дела, </w:t>
      </w:r>
      <w:r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сообщил о возникновении у него умысла на фиктивную постановку на учет по месту пребывания в жилом помещении граждан </w:t>
      </w:r>
      <w:r w:rsidR="00154E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Узбекистана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</w:t>
      </w:r>
      <w:r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</w:t>
      </w:r>
      <w:r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714A" w:rsidR="003730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дела, </w:t>
      </w:r>
      <w:r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Гезалов Р.Г. 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 об обстоятельствах совершения </w:t>
      </w:r>
      <w:r w:rsidRPr="0090714A" w:rsidR="00DB3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 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="006A45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0714A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</w:t>
      </w:r>
      <w:r w:rsidR="006A45C6">
        <w:rPr>
          <w:rFonts w:ascii="Times New Roman" w:hAnsi="Times New Roman" w:cs="Times New Roman"/>
          <w:sz w:val="28"/>
          <w:szCs w:val="28"/>
        </w:rPr>
        <w:t xml:space="preserve"> их </w:t>
      </w:r>
      <w:r w:rsidRPr="0090714A">
        <w:rPr>
          <w:rFonts w:ascii="Times New Roman" w:hAnsi="Times New Roman" w:cs="Times New Roman"/>
          <w:sz w:val="28"/>
          <w:szCs w:val="28"/>
        </w:rPr>
        <w:t xml:space="preserve">раскрытия и расследования </w:t>
      </w:r>
      <w:r w:rsidR="006A45C6">
        <w:rPr>
          <w:rFonts w:ascii="Times New Roman" w:hAnsi="Times New Roman" w:cs="Times New Roman"/>
          <w:sz w:val="28"/>
          <w:szCs w:val="28"/>
        </w:rPr>
        <w:t>(л.д.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4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7, 28</w:t>
      </w:r>
      <w:r w:rsidRPr="009071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дал подробные признательные показания в качестве подозреваемого об обстоятельствах и мотиве, послужившими основанием для фиктивной регистрации иностранных граждан (л.д. </w:t>
      </w:r>
      <w:r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714A" w:rsidR="00E414C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714A" w:rsidR="003321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7483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</w:t>
      </w:r>
      <w:r w:rsidR="006A45C6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850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Гезаловым Р.Г. </w:t>
      </w:r>
      <w:r w:rsidRPr="0090714A" w:rsidR="00DE60D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ыполнены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преступлени</w:t>
      </w:r>
      <w:r w:rsidR="001E0A8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90714A" w:rsidR="00220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0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Гезалова Р.Г. </w:t>
      </w:r>
      <w:r w:rsidR="004E6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</w:t>
      </w:r>
      <w:r w:rsidRPr="0090714A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возможности о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свобожден</w:t>
      </w:r>
      <w:r w:rsidRPr="0090714A" w:rsidR="00220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</w:t>
      </w:r>
      <w:r w:rsidR="008508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Гезалова Р.Г.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="004E6256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не установлены. 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62FA9" w:rsidRPr="0090714A" w:rsidP="00762FA9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4E6256" w:rsidRPr="005446BE" w:rsidP="004E6256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46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в виде подписки о невыезде и надлежащем поведении суд </w:t>
      </w:r>
      <w:r w:rsidRPr="005446BE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подлежат.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62FA9" w:rsidRPr="0090714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39AE" w:rsidRPr="0090714A" w:rsidP="00241E7D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39AE" w:rsidRPr="0090714A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850860">
        <w:rPr>
          <w:rFonts w:ascii="Times New Roman" w:hAnsi="Times New Roman" w:cs="Times New Roman"/>
          <w:sz w:val="28"/>
          <w:szCs w:val="28"/>
        </w:rPr>
        <w:t>Гезалова Рауфа Гезал-оглы</w:t>
      </w:r>
      <w:r w:rsidRPr="0090714A" w:rsidR="008508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14" w:history="1">
        <w:r w:rsidRPr="009071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762FA9" w:rsidRPr="0090714A" w:rsidP="00762FA9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="00850860">
        <w:rPr>
          <w:rFonts w:ascii="Times New Roman" w:hAnsi="Times New Roman" w:cs="Times New Roman"/>
          <w:sz w:val="28"/>
          <w:szCs w:val="28"/>
        </w:rPr>
        <w:t>Гезалова Рауфа Гезал-оглы</w:t>
      </w:r>
      <w:r w:rsidRPr="0090714A"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0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="003964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  <w:r w:rsidR="000D01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322.3,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</w:t>
      </w:r>
      <w:r w:rsidRPr="0090714A" w:rsidR="00BC1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7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0714A" w:rsidR="008D1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95E54" w:rsidP="00241E7D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8508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Гезалову Р.Г.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44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виде подписки о невыезде и надлежащем поведении после вступления постановления в законную силу отменить.</w:t>
      </w:r>
    </w:p>
    <w:p w:rsidR="002D39AE" w:rsidRPr="00095E54" w:rsidP="00241E7D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E54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095E54" w:rsidR="0009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>копий уведомлений о прибытии иностранных граждан</w:t>
      </w:r>
      <w:r w:rsidR="00D11741">
        <w:rPr>
          <w:rFonts w:ascii="Times New Roman" w:hAnsi="Times New Roman" w:cs="Times New Roman"/>
          <w:color w:val="000000"/>
          <w:sz w:val="28"/>
          <w:szCs w:val="28"/>
        </w:rPr>
        <w:t xml:space="preserve"> – граждан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Узбекистана, а именно: 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; копий миграционных карт серии 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, серии 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95E5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ерии 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, серии 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; копий паспортов: </w:t>
      </w:r>
      <w:r w:rsidRPr="0083723B" w:rsidR="008372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095E54" w:rsidR="00095E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5E54">
        <w:rPr>
          <w:rFonts w:ascii="Times New Roman" w:hAnsi="Times New Roman" w:cs="Times New Roman"/>
          <w:sz w:val="28"/>
          <w:szCs w:val="28"/>
        </w:rPr>
        <w:t>–</w:t>
      </w:r>
      <w:r w:rsidRPr="00095E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</w:t>
      </w:r>
    </w:p>
    <w:p w:rsidR="00454A72" w:rsidRPr="0090714A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E5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454A72" w:rsidRPr="0090714A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DB2" w:rsidRPr="0090714A" w:rsidP="00454A72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</w:t>
      </w:r>
      <w:r w:rsidRPr="0090714A" w:rsidR="00454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90714A" w:rsidR="003E49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90714A" w:rsidR="00964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0714A" w:rsidR="00DB3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0714A" w:rsidR="00762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А.Н. Ляхович </w:t>
      </w:r>
    </w:p>
    <w:sectPr w:rsidSect="00803B0B">
      <w:pgSz w:w="11906" w:h="16838"/>
      <w:pgMar w:top="1560" w:right="85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8BD"/>
    <w:rsid w:val="000051EA"/>
    <w:rsid w:val="00006038"/>
    <w:rsid w:val="00007E3A"/>
    <w:rsid w:val="0001508F"/>
    <w:rsid w:val="000160B8"/>
    <w:rsid w:val="00017AA4"/>
    <w:rsid w:val="000413AB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95E54"/>
    <w:rsid w:val="000A0BAC"/>
    <w:rsid w:val="000A275E"/>
    <w:rsid w:val="000A7130"/>
    <w:rsid w:val="000A7F0C"/>
    <w:rsid w:val="000B0441"/>
    <w:rsid w:val="000C3652"/>
    <w:rsid w:val="000D01B4"/>
    <w:rsid w:val="000F160B"/>
    <w:rsid w:val="000F289A"/>
    <w:rsid w:val="000F2D2A"/>
    <w:rsid w:val="000F2F27"/>
    <w:rsid w:val="000F5E20"/>
    <w:rsid w:val="000F68E5"/>
    <w:rsid w:val="00122988"/>
    <w:rsid w:val="00125C5E"/>
    <w:rsid w:val="00126687"/>
    <w:rsid w:val="0012676F"/>
    <w:rsid w:val="0015054D"/>
    <w:rsid w:val="00154E6B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0A85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688"/>
    <w:rsid w:val="00220984"/>
    <w:rsid w:val="00221CA3"/>
    <w:rsid w:val="002355AA"/>
    <w:rsid w:val="00241C96"/>
    <w:rsid w:val="00241E7D"/>
    <w:rsid w:val="0024669D"/>
    <w:rsid w:val="002509CD"/>
    <w:rsid w:val="00251F14"/>
    <w:rsid w:val="002549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D39AE"/>
    <w:rsid w:val="002E338B"/>
    <w:rsid w:val="002F113A"/>
    <w:rsid w:val="002F3993"/>
    <w:rsid w:val="0030020B"/>
    <w:rsid w:val="00301652"/>
    <w:rsid w:val="00313DA1"/>
    <w:rsid w:val="00316C3B"/>
    <w:rsid w:val="00320842"/>
    <w:rsid w:val="00322A3B"/>
    <w:rsid w:val="0032647B"/>
    <w:rsid w:val="003321FC"/>
    <w:rsid w:val="00363012"/>
    <w:rsid w:val="003655F0"/>
    <w:rsid w:val="00365BE6"/>
    <w:rsid w:val="0036645D"/>
    <w:rsid w:val="00366E98"/>
    <w:rsid w:val="00372D73"/>
    <w:rsid w:val="0037308B"/>
    <w:rsid w:val="00373B7D"/>
    <w:rsid w:val="0037483E"/>
    <w:rsid w:val="00382B65"/>
    <w:rsid w:val="00383878"/>
    <w:rsid w:val="00383CA8"/>
    <w:rsid w:val="003921EB"/>
    <w:rsid w:val="003923AE"/>
    <w:rsid w:val="00394472"/>
    <w:rsid w:val="00396486"/>
    <w:rsid w:val="003A2137"/>
    <w:rsid w:val="003A3985"/>
    <w:rsid w:val="003B5561"/>
    <w:rsid w:val="003B6429"/>
    <w:rsid w:val="003B656B"/>
    <w:rsid w:val="003C169E"/>
    <w:rsid w:val="003C237D"/>
    <w:rsid w:val="003E1FBE"/>
    <w:rsid w:val="003E49A5"/>
    <w:rsid w:val="003E505A"/>
    <w:rsid w:val="003E6C86"/>
    <w:rsid w:val="003F068E"/>
    <w:rsid w:val="003F7085"/>
    <w:rsid w:val="003F718F"/>
    <w:rsid w:val="0040322B"/>
    <w:rsid w:val="00404F8B"/>
    <w:rsid w:val="00405941"/>
    <w:rsid w:val="00417441"/>
    <w:rsid w:val="00424C40"/>
    <w:rsid w:val="004308B4"/>
    <w:rsid w:val="00441875"/>
    <w:rsid w:val="0044216E"/>
    <w:rsid w:val="00443D9D"/>
    <w:rsid w:val="00444D66"/>
    <w:rsid w:val="00451753"/>
    <w:rsid w:val="00454A72"/>
    <w:rsid w:val="00460F4B"/>
    <w:rsid w:val="00465B27"/>
    <w:rsid w:val="0048614D"/>
    <w:rsid w:val="0048712A"/>
    <w:rsid w:val="004A1B5E"/>
    <w:rsid w:val="004A1E91"/>
    <w:rsid w:val="004B1BF4"/>
    <w:rsid w:val="004B60B2"/>
    <w:rsid w:val="004C3870"/>
    <w:rsid w:val="004C4F0C"/>
    <w:rsid w:val="004E6256"/>
    <w:rsid w:val="004F1F04"/>
    <w:rsid w:val="004F3D9A"/>
    <w:rsid w:val="004F56A5"/>
    <w:rsid w:val="00500D46"/>
    <w:rsid w:val="00501CB2"/>
    <w:rsid w:val="00504A60"/>
    <w:rsid w:val="00515834"/>
    <w:rsid w:val="00516372"/>
    <w:rsid w:val="005239ED"/>
    <w:rsid w:val="00526A07"/>
    <w:rsid w:val="00531B58"/>
    <w:rsid w:val="0053683C"/>
    <w:rsid w:val="00541635"/>
    <w:rsid w:val="005439E5"/>
    <w:rsid w:val="005446BE"/>
    <w:rsid w:val="00547836"/>
    <w:rsid w:val="00547AF7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0DDE"/>
    <w:rsid w:val="005D2508"/>
    <w:rsid w:val="005D54A2"/>
    <w:rsid w:val="005D5559"/>
    <w:rsid w:val="005E221E"/>
    <w:rsid w:val="005E7686"/>
    <w:rsid w:val="005F04B6"/>
    <w:rsid w:val="005F4ABE"/>
    <w:rsid w:val="005F66F9"/>
    <w:rsid w:val="00610E3C"/>
    <w:rsid w:val="0061506B"/>
    <w:rsid w:val="0061610D"/>
    <w:rsid w:val="00616BF5"/>
    <w:rsid w:val="00621B37"/>
    <w:rsid w:val="00623732"/>
    <w:rsid w:val="006308E8"/>
    <w:rsid w:val="00631962"/>
    <w:rsid w:val="00641DB2"/>
    <w:rsid w:val="00644641"/>
    <w:rsid w:val="0064685B"/>
    <w:rsid w:val="00653150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A45C6"/>
    <w:rsid w:val="006B317A"/>
    <w:rsid w:val="006B56E8"/>
    <w:rsid w:val="006D03AA"/>
    <w:rsid w:val="006F40EF"/>
    <w:rsid w:val="0070165B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50B8E"/>
    <w:rsid w:val="007624AA"/>
    <w:rsid w:val="00762FA9"/>
    <w:rsid w:val="00770D49"/>
    <w:rsid w:val="0077150C"/>
    <w:rsid w:val="007766D8"/>
    <w:rsid w:val="00783027"/>
    <w:rsid w:val="00786A4D"/>
    <w:rsid w:val="007876E8"/>
    <w:rsid w:val="007912FF"/>
    <w:rsid w:val="00792A71"/>
    <w:rsid w:val="0079461E"/>
    <w:rsid w:val="00797E4B"/>
    <w:rsid w:val="007A762C"/>
    <w:rsid w:val="007B2ACB"/>
    <w:rsid w:val="007B5910"/>
    <w:rsid w:val="007C473C"/>
    <w:rsid w:val="007C4D1F"/>
    <w:rsid w:val="007C54CB"/>
    <w:rsid w:val="007C5CC2"/>
    <w:rsid w:val="007D20AF"/>
    <w:rsid w:val="007D685C"/>
    <w:rsid w:val="007D77F0"/>
    <w:rsid w:val="007E4623"/>
    <w:rsid w:val="007F0C4E"/>
    <w:rsid w:val="007F1A14"/>
    <w:rsid w:val="007F2AD9"/>
    <w:rsid w:val="00803B0B"/>
    <w:rsid w:val="0081416E"/>
    <w:rsid w:val="00821669"/>
    <w:rsid w:val="0082320B"/>
    <w:rsid w:val="00823EA9"/>
    <w:rsid w:val="0083723B"/>
    <w:rsid w:val="00840619"/>
    <w:rsid w:val="00850860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01E"/>
    <w:rsid w:val="00886AFC"/>
    <w:rsid w:val="00887B28"/>
    <w:rsid w:val="0089183B"/>
    <w:rsid w:val="008947F6"/>
    <w:rsid w:val="008C1374"/>
    <w:rsid w:val="008D11E0"/>
    <w:rsid w:val="008D1DA7"/>
    <w:rsid w:val="008E3A76"/>
    <w:rsid w:val="008E55BC"/>
    <w:rsid w:val="008F7697"/>
    <w:rsid w:val="00905C1A"/>
    <w:rsid w:val="0090714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6479A"/>
    <w:rsid w:val="0097389B"/>
    <w:rsid w:val="00977BF4"/>
    <w:rsid w:val="00980127"/>
    <w:rsid w:val="00991486"/>
    <w:rsid w:val="009B7968"/>
    <w:rsid w:val="009C120F"/>
    <w:rsid w:val="009D16F1"/>
    <w:rsid w:val="009D29F1"/>
    <w:rsid w:val="009D2AA2"/>
    <w:rsid w:val="009E0B63"/>
    <w:rsid w:val="009E5795"/>
    <w:rsid w:val="009E70C6"/>
    <w:rsid w:val="009F164B"/>
    <w:rsid w:val="009F2362"/>
    <w:rsid w:val="009F37B6"/>
    <w:rsid w:val="00A02D93"/>
    <w:rsid w:val="00A0723F"/>
    <w:rsid w:val="00A16AB2"/>
    <w:rsid w:val="00A2399C"/>
    <w:rsid w:val="00A249B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A2371"/>
    <w:rsid w:val="00AB0A54"/>
    <w:rsid w:val="00AB2533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48CE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18A8"/>
    <w:rsid w:val="00B877E0"/>
    <w:rsid w:val="00B91326"/>
    <w:rsid w:val="00B956D8"/>
    <w:rsid w:val="00BA19EC"/>
    <w:rsid w:val="00BA2847"/>
    <w:rsid w:val="00BA42FF"/>
    <w:rsid w:val="00BA54D0"/>
    <w:rsid w:val="00BB066B"/>
    <w:rsid w:val="00BB5224"/>
    <w:rsid w:val="00BC1143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0B12"/>
    <w:rsid w:val="00C57170"/>
    <w:rsid w:val="00C601ED"/>
    <w:rsid w:val="00C6082D"/>
    <w:rsid w:val="00C61F79"/>
    <w:rsid w:val="00C67C0E"/>
    <w:rsid w:val="00C7233A"/>
    <w:rsid w:val="00C737F2"/>
    <w:rsid w:val="00C77561"/>
    <w:rsid w:val="00C77A41"/>
    <w:rsid w:val="00C82DF9"/>
    <w:rsid w:val="00C86336"/>
    <w:rsid w:val="00C900F7"/>
    <w:rsid w:val="00C905AA"/>
    <w:rsid w:val="00C9685C"/>
    <w:rsid w:val="00CB0A34"/>
    <w:rsid w:val="00CC03A0"/>
    <w:rsid w:val="00CC313D"/>
    <w:rsid w:val="00CC447F"/>
    <w:rsid w:val="00CC4E0F"/>
    <w:rsid w:val="00CC64C3"/>
    <w:rsid w:val="00CD0137"/>
    <w:rsid w:val="00CD0B1E"/>
    <w:rsid w:val="00CE5088"/>
    <w:rsid w:val="00CE5DBB"/>
    <w:rsid w:val="00CE6E79"/>
    <w:rsid w:val="00CE7A12"/>
    <w:rsid w:val="00D00816"/>
    <w:rsid w:val="00D07D56"/>
    <w:rsid w:val="00D11741"/>
    <w:rsid w:val="00D1404F"/>
    <w:rsid w:val="00D1520B"/>
    <w:rsid w:val="00D15BF1"/>
    <w:rsid w:val="00D17CB6"/>
    <w:rsid w:val="00D21ABC"/>
    <w:rsid w:val="00D26759"/>
    <w:rsid w:val="00D27B4B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1E49"/>
    <w:rsid w:val="00D95267"/>
    <w:rsid w:val="00DA2122"/>
    <w:rsid w:val="00DA3C80"/>
    <w:rsid w:val="00DA49EB"/>
    <w:rsid w:val="00DB0D3E"/>
    <w:rsid w:val="00DB37CE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60D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414C3"/>
    <w:rsid w:val="00E445A7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6669"/>
    <w:rsid w:val="00EB7238"/>
    <w:rsid w:val="00EB74EF"/>
    <w:rsid w:val="00EC2509"/>
    <w:rsid w:val="00EC4976"/>
    <w:rsid w:val="00EC4E4D"/>
    <w:rsid w:val="00ED1499"/>
    <w:rsid w:val="00ED3962"/>
    <w:rsid w:val="00EE7BB8"/>
    <w:rsid w:val="00EF45AA"/>
    <w:rsid w:val="00EF484A"/>
    <w:rsid w:val="00F026E3"/>
    <w:rsid w:val="00F03A3D"/>
    <w:rsid w:val="00F04A40"/>
    <w:rsid w:val="00F260D3"/>
    <w:rsid w:val="00F27C77"/>
    <w:rsid w:val="00F3105C"/>
    <w:rsid w:val="00F33A20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E5EC3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qFormat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07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30C6-3066-4E43-BE2F-40347051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