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RPr="00BD5A4A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2878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60</w:t>
      </w:r>
      <w:r w:rsidRPr="00BD5A4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BD5A4A"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BB5224" w:rsidRPr="00BD5A4A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BD5A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декабря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D5A4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7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7119E3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>., с участием государственн</w:t>
      </w:r>
      <w:r w:rsidR="00287846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="0028784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>–п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>омощник</w:t>
      </w:r>
      <w:r w:rsidR="0028784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 –</w:t>
      </w:r>
      <w:r w:rsidRPr="00741F8F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87846">
        <w:rPr>
          <w:rFonts w:ascii="Times New Roman" w:hAnsi="Times New Roman" w:cs="Times New Roman"/>
          <w:color w:val="000000" w:themeColor="text1"/>
          <w:sz w:val="28"/>
          <w:szCs w:val="28"/>
        </w:rPr>
        <w:t>абаковой О.А.</w:t>
      </w:r>
      <w:r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EC2509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адвоката </w:t>
      </w:r>
      <w:r w:rsidR="00287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Фенько Е.В.,  </w:t>
      </w:r>
      <w:r w:rsidRPr="00EC2509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="0028784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C2509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F55DD4" w:rsidR="00F55D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C2509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F55DD4" w:rsidR="00F55D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87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2509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>и ордер от</w:t>
      </w:r>
      <w:r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5DD4" w:rsidR="00F55D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C2509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F55DD4" w:rsidR="00F55D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Pr="007119E3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7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Маммадовой С.А., </w:t>
      </w:r>
      <w:r w:rsidRPr="007119E3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помещении судебного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Республика Крым,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г. Симферополь, ул. Крымских Партизан №3-а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уголовное дело по обвинению: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Маммадовой Севиндж Ариф кызы, </w:t>
      </w:r>
      <w:r w:rsidRPr="00F55DD4" w:rsidR="00F55D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22.3  Уголовного кодекса Российской Федерации,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613E4B" w:rsidP="00613E4B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Маммадова С.А. </w:t>
      </w:r>
      <w:r w:rsidR="00155B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2531A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F2531A" w:rsidR="00770D49">
        <w:rPr>
          <w:rFonts w:ascii="Times New Roman" w:hAnsi="Times New Roman" w:cs="Times New Roman"/>
          <w:sz w:val="28"/>
          <w:szCs w:val="28"/>
        </w:rPr>
        <w:t xml:space="preserve">иктивной постановки на учет иностранных граждан по месту пребывания в Российской Федерации </w:t>
      </w:r>
      <w:r w:rsidRPr="00F2531A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F252A9" w:rsidP="00F252A9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F55DD4" w:rsidR="00F55DD4">
        <w:rPr>
          <w:rFonts w:ascii="Times New Roman" w:hAnsi="Times New Roman"/>
          <w:bCs/>
          <w:sz w:val="28"/>
          <w:szCs w:val="28"/>
        </w:rPr>
        <w:t>/данные изъяты/</w:t>
      </w:r>
      <w:r w:rsidR="00F55DD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в точное неустановленное время, Маммадова С.А. находилась возле дома расположенного по адресу: </w:t>
      </w:r>
      <w:r w:rsidRPr="00F55DD4" w:rsidR="00F55DD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когда к ней обратились иностранные граждане – граждане Азербайджана, в количестве двух человек: </w:t>
      </w:r>
      <w:r w:rsidRPr="00F55DD4" w:rsidR="00F55D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C61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DD4" w:rsidR="00F55D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F55DD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C614A">
        <w:rPr>
          <w:rFonts w:ascii="Times New Roman" w:hAnsi="Times New Roman"/>
          <w:color w:val="000000"/>
          <w:sz w:val="28"/>
          <w:szCs w:val="28"/>
        </w:rPr>
        <w:t xml:space="preserve">года рождения, </w:t>
      </w:r>
      <w:r w:rsidRPr="00F55DD4" w:rsidR="00F55D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C61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DD4" w:rsidR="00F55D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F55DD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C614A">
        <w:rPr>
          <w:rFonts w:ascii="Times New Roman" w:hAnsi="Times New Roman"/>
          <w:color w:val="000000"/>
          <w:sz w:val="28"/>
          <w:szCs w:val="28"/>
        </w:rPr>
        <w:t>года рождения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Указанные</w:t>
      </w:r>
      <w:r>
        <w:rPr>
          <w:rFonts w:ascii="Times New Roman" w:hAnsi="Times New Roman"/>
          <w:color w:val="000000"/>
          <w:sz w:val="28"/>
          <w:szCs w:val="28"/>
        </w:rPr>
        <w:t xml:space="preserve"> граждане </w:t>
      </w:r>
      <w:r>
        <w:rPr>
          <w:rFonts w:ascii="Times New Roman" w:hAnsi="Times New Roman"/>
          <w:sz w:val="28"/>
          <w:szCs w:val="28"/>
        </w:rPr>
        <w:t>обратились</w:t>
      </w:r>
      <w:r w:rsidRPr="002A13F0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Маммадовой С.А.</w:t>
      </w:r>
      <w:r w:rsidRPr="002A13F0">
        <w:rPr>
          <w:rFonts w:ascii="Times New Roman" w:hAnsi="Times New Roman"/>
          <w:sz w:val="28"/>
          <w:szCs w:val="28"/>
        </w:rPr>
        <w:t xml:space="preserve"> с просьбой поставить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>на миг</w:t>
      </w:r>
      <w:r>
        <w:rPr>
          <w:rFonts w:ascii="Times New Roman" w:hAnsi="Times New Roman"/>
          <w:sz w:val="28"/>
          <w:szCs w:val="28"/>
        </w:rPr>
        <w:t xml:space="preserve">рационный учет по месту регистрации Маммадовой С.А. по адресу: </w:t>
      </w:r>
      <w:r w:rsidR="00F55DD4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. При этом вышеуказанные иностранные граждане пояснили Маммадовой С.А., что место для проживания им предоставлять не нужно, так как место для проживания у них имеется. Маммадова С.А. на </w:t>
      </w:r>
      <w:r>
        <w:rPr>
          <w:rFonts w:ascii="Times New Roman" w:hAnsi="Times New Roman"/>
          <w:sz w:val="28"/>
          <w:szCs w:val="28"/>
        </w:rPr>
        <w:t xml:space="preserve">просьбу иностранных граждан ответила согласием и </w:t>
      </w:r>
      <w:r w:rsidRPr="002A13F0">
        <w:rPr>
          <w:rFonts w:ascii="Times New Roman" w:hAnsi="Times New Roman"/>
          <w:sz w:val="28"/>
          <w:szCs w:val="28"/>
        </w:rPr>
        <w:t xml:space="preserve">пояснила, что она готова поставить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 xml:space="preserve">на миграционный учет по месту пребывания в Российской Федерации по </w:t>
      </w:r>
      <w:r>
        <w:rPr>
          <w:rFonts w:ascii="Times New Roman" w:hAnsi="Times New Roman"/>
          <w:sz w:val="28"/>
          <w:szCs w:val="28"/>
        </w:rPr>
        <w:t xml:space="preserve">адресу своей регистрации. </w:t>
      </w:r>
    </w:p>
    <w:p w:rsidR="00F55DD4" w:rsidP="00F252A9">
      <w:pPr>
        <w:spacing w:after="0"/>
        <w:ind w:right="141"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F55DD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51998">
        <w:rPr>
          <w:rFonts w:ascii="Times New Roman" w:hAnsi="Times New Roman"/>
          <w:sz w:val="28"/>
          <w:szCs w:val="28"/>
        </w:rPr>
        <w:t xml:space="preserve">года примерно в </w:t>
      </w:r>
      <w:r w:rsidRPr="00F55DD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51998">
        <w:rPr>
          <w:rFonts w:ascii="Times New Roman" w:hAnsi="Times New Roman"/>
          <w:sz w:val="28"/>
          <w:szCs w:val="28"/>
        </w:rPr>
        <w:t xml:space="preserve">Маммадова С.А. с целью помочь иностранным гражданам стать на миграционный учет, находилась с гражданами Азербайджана </w:t>
      </w:r>
      <w:r w:rsidRPr="00F55D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51998">
        <w:rPr>
          <w:rFonts w:ascii="Times New Roman" w:hAnsi="Times New Roman"/>
          <w:color w:val="000000"/>
          <w:sz w:val="28"/>
          <w:szCs w:val="28"/>
        </w:rPr>
        <w:t>,</w:t>
      </w:r>
      <w:r w:rsidRPr="00AC614A" w:rsidR="00E519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D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C614A" w:rsidR="00E51998">
        <w:rPr>
          <w:rFonts w:ascii="Times New Roman" w:hAnsi="Times New Roman"/>
          <w:color w:val="000000"/>
          <w:sz w:val="28"/>
          <w:szCs w:val="28"/>
        </w:rPr>
        <w:t xml:space="preserve">года рождения, </w:t>
      </w:r>
      <w:r w:rsidRPr="00F55D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51998">
        <w:rPr>
          <w:rFonts w:ascii="Times New Roman" w:hAnsi="Times New Roman"/>
          <w:color w:val="000000"/>
          <w:sz w:val="28"/>
          <w:szCs w:val="28"/>
        </w:rPr>
        <w:t>,</w:t>
      </w:r>
      <w:r w:rsidRPr="00AC614A" w:rsidR="00E519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D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C614A" w:rsidR="00E51998">
        <w:rPr>
          <w:rFonts w:ascii="Times New Roman" w:hAnsi="Times New Roman"/>
          <w:color w:val="000000"/>
          <w:sz w:val="28"/>
          <w:szCs w:val="28"/>
        </w:rPr>
        <w:t>года рождения</w:t>
      </w:r>
      <w:r w:rsidR="00E51998">
        <w:rPr>
          <w:rFonts w:ascii="Times New Roman" w:hAnsi="Times New Roman"/>
          <w:color w:val="000000"/>
          <w:sz w:val="28"/>
          <w:szCs w:val="28"/>
        </w:rPr>
        <w:t>,</w:t>
      </w:r>
      <w:r w:rsidR="00E51998">
        <w:rPr>
          <w:rFonts w:ascii="Times New Roman" w:hAnsi="Times New Roman"/>
          <w:sz w:val="28"/>
          <w:szCs w:val="28"/>
        </w:rPr>
        <w:t xml:space="preserve"> возле </w:t>
      </w:r>
      <w:r w:rsidRPr="00D71D1C" w:rsidR="00E51998">
        <w:rPr>
          <w:rFonts w:ascii="Times New Roman" w:hAnsi="Times New Roman"/>
          <w:sz w:val="28"/>
          <w:szCs w:val="28"/>
        </w:rPr>
        <w:t xml:space="preserve">здания </w:t>
      </w:r>
      <w:r w:rsidRPr="00F55DD4">
        <w:rPr>
          <w:rFonts w:ascii="Times New Roman" w:hAnsi="Times New Roman"/>
          <w:bCs/>
          <w:sz w:val="28"/>
          <w:szCs w:val="28"/>
        </w:rPr>
        <w:t>/данные изъяты/</w:t>
      </w:r>
      <w:r w:rsidR="00E51998">
        <w:rPr>
          <w:rFonts w:ascii="Times New Roman" w:hAnsi="Times New Roman"/>
          <w:sz w:val="28"/>
          <w:szCs w:val="28"/>
        </w:rPr>
        <w:t xml:space="preserve"> по адресу: </w:t>
      </w:r>
      <w:r w:rsidRPr="00F55DD4">
        <w:rPr>
          <w:rFonts w:ascii="Times New Roman" w:hAnsi="Times New Roman"/>
          <w:bCs/>
          <w:sz w:val="28"/>
          <w:szCs w:val="28"/>
        </w:rPr>
        <w:t>/данные изъяты/</w:t>
      </w:r>
      <w:r w:rsidR="00E51998">
        <w:rPr>
          <w:rFonts w:ascii="Times New Roman" w:hAnsi="Times New Roman"/>
          <w:sz w:val="28"/>
          <w:szCs w:val="28"/>
        </w:rPr>
        <w:t>. Указанные иностранные граждане, передали Маммадовой С.А. национальные заграничные паспорта на их имя, миграционные карты, а также</w:t>
      </w:r>
      <w:r w:rsidR="00E51998">
        <w:rPr>
          <w:rFonts w:ascii="Times New Roman" w:hAnsi="Times New Roman"/>
          <w:sz w:val="28"/>
          <w:szCs w:val="28"/>
        </w:rPr>
        <w:t xml:space="preserve"> уже заполненные уведомления о  прибытии иностранного гражданина или лица без гражданства. </w:t>
      </w:r>
      <w:r w:rsidR="00E51998">
        <w:rPr>
          <w:rFonts w:ascii="Times New Roman" w:hAnsi="Times New Roman"/>
          <w:sz w:val="28"/>
          <w:szCs w:val="28"/>
        </w:rPr>
        <w:t xml:space="preserve">После чего Маммадова С.А.,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прошла в здание </w:t>
      </w:r>
      <w:r w:rsidRPr="00F55DD4">
        <w:rPr>
          <w:rFonts w:ascii="Times New Roman" w:hAnsi="Times New Roman"/>
          <w:bCs/>
          <w:sz w:val="28"/>
          <w:szCs w:val="28"/>
        </w:rPr>
        <w:t>/данные изъяты/</w:t>
      </w:r>
      <w:r w:rsidR="00E51998">
        <w:rPr>
          <w:rFonts w:ascii="Times New Roman" w:hAnsi="Times New Roman"/>
          <w:sz w:val="28"/>
          <w:szCs w:val="28"/>
        </w:rPr>
        <w:t xml:space="preserve">, где, 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F55DD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передала сотруднику почты – </w:t>
      </w:r>
      <w:r w:rsidRPr="00F55DD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необходимые для заполнения «уведомления о прибытии иностранного гражданина или лица без гражданства в место пребывания» документы, а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именно: паспорт гражданина РФ на имя Маммадовой С.А.,</w:t>
      </w:r>
      <w:r w:rsidR="006176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национальные заграничные паспорта </w:t>
      </w:r>
      <w:r w:rsidR="00E51998">
        <w:rPr>
          <w:rFonts w:ascii="Times New Roman" w:hAnsi="Times New Roman"/>
          <w:sz w:val="28"/>
          <w:szCs w:val="28"/>
        </w:rPr>
        <w:t xml:space="preserve">иностранных граждан – </w:t>
      </w:r>
      <w:r w:rsidR="00E51998">
        <w:rPr>
          <w:rFonts w:ascii="Times New Roman" w:hAnsi="Times New Roman"/>
          <w:color w:val="000000"/>
          <w:sz w:val="28"/>
          <w:szCs w:val="28"/>
        </w:rPr>
        <w:t xml:space="preserve">граждан Азербайджана </w:t>
      </w:r>
      <w:r w:rsidRPr="00F55D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51998">
        <w:rPr>
          <w:rFonts w:ascii="Times New Roman" w:hAnsi="Times New Roman"/>
          <w:color w:val="000000"/>
          <w:sz w:val="28"/>
          <w:szCs w:val="28"/>
        </w:rPr>
        <w:t>,</w:t>
      </w:r>
      <w:r w:rsidRPr="00AC614A" w:rsidR="00E519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D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C614A" w:rsidR="00E51998">
        <w:rPr>
          <w:rFonts w:ascii="Times New Roman" w:hAnsi="Times New Roman"/>
          <w:color w:val="000000"/>
          <w:sz w:val="28"/>
          <w:szCs w:val="28"/>
        </w:rPr>
        <w:t xml:space="preserve">года рождения, </w:t>
      </w:r>
      <w:r w:rsidRPr="00F55D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51998">
        <w:rPr>
          <w:rFonts w:ascii="Times New Roman" w:hAnsi="Times New Roman"/>
          <w:color w:val="000000"/>
          <w:sz w:val="28"/>
          <w:szCs w:val="28"/>
        </w:rPr>
        <w:t>,</w:t>
      </w:r>
      <w:r w:rsidRPr="00AC614A" w:rsidR="00E519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D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C614A" w:rsidR="00E51998">
        <w:rPr>
          <w:rFonts w:ascii="Times New Roman" w:hAnsi="Times New Roman"/>
          <w:color w:val="000000"/>
          <w:sz w:val="28"/>
          <w:szCs w:val="28"/>
        </w:rPr>
        <w:t>года рождения</w:t>
      </w:r>
      <w:r w:rsidR="00E5199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51998">
        <w:rPr>
          <w:rFonts w:ascii="Times New Roman" w:hAnsi="Times New Roman"/>
          <w:sz w:val="28"/>
          <w:szCs w:val="28"/>
        </w:rPr>
        <w:t>и миграционные карты указанных граждан, при этом введя сотрудника почты в заблуждение о законности своих намерений и не сообщая ей о фиктивности данной операции.</w:t>
      </w:r>
      <w:r w:rsidR="00E51998">
        <w:rPr>
          <w:rFonts w:ascii="Times New Roman" w:hAnsi="Times New Roman"/>
          <w:sz w:val="28"/>
          <w:szCs w:val="28"/>
        </w:rPr>
        <w:t xml:space="preserve"> Далее, 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иностранных граждан по месту пребывания в жилом помещении в Российской Федерации </w:t>
      </w:r>
      <w:r w:rsidR="00E51998"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продолжила оформление необходимых документов. 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заполнении бланков уведомлений о прибытии иностранных граждан Маммадова С.А.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</w:t>
      </w:r>
      <w:r w:rsidR="00E51998">
        <w:rPr>
          <w:rFonts w:ascii="Times New Roman" w:hAnsi="Times New Roman"/>
          <w:sz w:val="28"/>
          <w:szCs w:val="28"/>
        </w:rPr>
        <w:t xml:space="preserve">«уведомление 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="00E51998">
        <w:rPr>
          <w:rFonts w:ascii="Times New Roman" w:hAnsi="Times New Roman"/>
          <w:sz w:val="28"/>
          <w:szCs w:val="28"/>
        </w:rPr>
        <w:t>»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</w:t>
      </w:r>
      <w:r w:rsidRPr="00F55DD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 окно </w:t>
      </w:r>
      <w:r w:rsidRPr="00F55DD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</w:t>
      </w:r>
      <w:r w:rsidRPr="00F55DD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изъяты/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252A9" w:rsidP="00F252A9">
      <w:pPr>
        <w:spacing w:after="0"/>
        <w:ind w:right="141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После чего Маммадова С.А. покинула </w:t>
      </w:r>
      <w:r w:rsidRPr="00F55DD4" w:rsidR="00F55DD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Выйдя из здания Главпочтамта, Маммадова С.А. передала корешки талонов уведомлений о прибытии иностранного гражданина, национальные заграничные паспорта иностранных граждан и миграционные карты гражданам Азербайджана, которых фиктивно поставила на миграционный учет. </w:t>
      </w:r>
    </w:p>
    <w:p w:rsidR="00F252A9" w:rsidP="00F252A9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Pr="00F55DD4" w:rsidR="00F55DD4">
        <w:rPr>
          <w:rFonts w:ascii="Times New Roman" w:hAnsi="Times New Roman"/>
          <w:bCs/>
          <w:sz w:val="28"/>
          <w:szCs w:val="28"/>
        </w:rPr>
        <w:t>/данные изъяты/</w:t>
      </w:r>
      <w:r w:rsidR="00F55DD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в точное неустановленное время, Маммадова С.А. находилась возле дома, расположенного по адресу: </w:t>
      </w:r>
      <w:r w:rsidRPr="00F55DD4" w:rsidR="00F55DD4">
        <w:rPr>
          <w:rFonts w:ascii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когда к ней обратились иностранные граждане – граждане Азербайджана, в количестве двух человек: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DD4" w:rsidR="00F55D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702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DD4" w:rsidR="00F55D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F55DD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702F7">
        <w:rPr>
          <w:rFonts w:ascii="Times New Roman" w:hAnsi="Times New Roman"/>
          <w:color w:val="000000"/>
          <w:sz w:val="28"/>
          <w:szCs w:val="28"/>
        </w:rPr>
        <w:t xml:space="preserve">года рождения, </w:t>
      </w:r>
      <w:r w:rsidRPr="00F55DD4" w:rsidR="00F55D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702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DD4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F55DD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702F7">
        <w:rPr>
          <w:rFonts w:ascii="Times New Roman" w:hAnsi="Times New Roman"/>
          <w:color w:val="000000"/>
          <w:sz w:val="28"/>
          <w:szCs w:val="28"/>
        </w:rPr>
        <w:t>года рождения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Указанные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обратились</w:t>
      </w:r>
      <w:r w:rsidRPr="002A13F0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Маммадовой С.А.</w:t>
      </w:r>
      <w:r w:rsidRPr="002A13F0">
        <w:rPr>
          <w:rFonts w:ascii="Times New Roman" w:hAnsi="Times New Roman"/>
          <w:sz w:val="28"/>
          <w:szCs w:val="28"/>
        </w:rPr>
        <w:t xml:space="preserve"> с просьбой поставить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>на миг</w:t>
      </w:r>
      <w:r>
        <w:rPr>
          <w:rFonts w:ascii="Times New Roman" w:hAnsi="Times New Roman"/>
          <w:sz w:val="28"/>
          <w:szCs w:val="28"/>
        </w:rPr>
        <w:t xml:space="preserve">рационный учет по месту регистрации Маммадовой С.А. по адресу: </w:t>
      </w:r>
      <w:r w:rsidRPr="00F55DD4" w:rsidR="00F55DD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. При этом вышеуказанные иностранные граждане пояснили Маммадовой С.А., что место для проживания им предоставлять не нужно, так как место для проживания у них имеется. Маммадова С.А. на просьбу указанных иностранных граждан ответила согласием и </w:t>
      </w:r>
      <w:r w:rsidRPr="002A13F0">
        <w:rPr>
          <w:rFonts w:ascii="Times New Roman" w:hAnsi="Times New Roman"/>
          <w:sz w:val="28"/>
          <w:szCs w:val="28"/>
        </w:rPr>
        <w:t xml:space="preserve">пояснила, что она готова поставить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 xml:space="preserve">на миграционный учет по месту пребывания в Российской Федерации по </w:t>
      </w:r>
      <w:r>
        <w:rPr>
          <w:rFonts w:ascii="Times New Roman" w:hAnsi="Times New Roman"/>
          <w:sz w:val="28"/>
          <w:szCs w:val="28"/>
        </w:rPr>
        <w:t xml:space="preserve">адресу своей регистрации. </w:t>
      </w:r>
    </w:p>
    <w:p w:rsidR="00F252A9" w:rsidP="00030887">
      <w:pPr>
        <w:spacing w:after="0"/>
        <w:ind w:right="141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55DD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51998">
        <w:rPr>
          <w:rFonts w:ascii="Times New Roman" w:hAnsi="Times New Roman"/>
          <w:sz w:val="28"/>
          <w:szCs w:val="28"/>
        </w:rPr>
        <w:t xml:space="preserve">года примерно 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51998">
        <w:rPr>
          <w:rFonts w:ascii="Times New Roman" w:hAnsi="Times New Roman"/>
          <w:sz w:val="28"/>
          <w:szCs w:val="28"/>
        </w:rPr>
        <w:t xml:space="preserve">Маммадова С.А. с целью помочь иностранным гражданам стать на миграционный учет, находилась с гражданами Азербайджана </w:t>
      </w:r>
      <w:r w:rsidRPr="00F55D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51998">
        <w:rPr>
          <w:rFonts w:ascii="Times New Roman" w:hAnsi="Times New Roman"/>
          <w:color w:val="000000"/>
          <w:sz w:val="28"/>
          <w:szCs w:val="28"/>
        </w:rPr>
        <w:t>,</w:t>
      </w:r>
      <w:r w:rsidRPr="0016687F" w:rsidR="00E519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D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6687F" w:rsidR="00E51998">
        <w:rPr>
          <w:rFonts w:ascii="Times New Roman" w:hAnsi="Times New Roman"/>
          <w:color w:val="000000"/>
          <w:sz w:val="28"/>
          <w:szCs w:val="28"/>
        </w:rPr>
        <w:t xml:space="preserve">года рождения, </w:t>
      </w:r>
      <w:r w:rsidRPr="00F55D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51998">
        <w:rPr>
          <w:rFonts w:ascii="Times New Roman" w:hAnsi="Times New Roman"/>
          <w:color w:val="000000"/>
          <w:sz w:val="28"/>
          <w:szCs w:val="28"/>
        </w:rPr>
        <w:t>,</w:t>
      </w:r>
      <w:r w:rsidRPr="0016687F" w:rsidR="00E519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D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6687F" w:rsidR="00E51998">
        <w:rPr>
          <w:rFonts w:ascii="Times New Roman" w:hAnsi="Times New Roman"/>
          <w:color w:val="000000"/>
          <w:sz w:val="28"/>
          <w:szCs w:val="28"/>
        </w:rPr>
        <w:t>года рождения</w:t>
      </w:r>
      <w:r w:rsidR="00E51998">
        <w:rPr>
          <w:rFonts w:ascii="Times New Roman" w:hAnsi="Times New Roman"/>
          <w:color w:val="000000"/>
          <w:sz w:val="28"/>
          <w:szCs w:val="28"/>
        </w:rPr>
        <w:t>,</w:t>
      </w:r>
      <w:r w:rsidR="00E51998">
        <w:rPr>
          <w:rFonts w:ascii="Times New Roman" w:hAnsi="Times New Roman"/>
          <w:sz w:val="28"/>
          <w:szCs w:val="28"/>
        </w:rPr>
        <w:t xml:space="preserve"> возле </w:t>
      </w:r>
      <w:r w:rsidRPr="00D71D1C" w:rsidR="00E51998">
        <w:rPr>
          <w:rFonts w:ascii="Times New Roman" w:hAnsi="Times New Roman"/>
          <w:sz w:val="28"/>
          <w:szCs w:val="28"/>
        </w:rPr>
        <w:t xml:space="preserve">здания </w:t>
      </w:r>
      <w:r w:rsidRPr="00F55DD4">
        <w:rPr>
          <w:rFonts w:ascii="Times New Roman" w:hAnsi="Times New Roman"/>
          <w:bCs/>
          <w:sz w:val="28"/>
          <w:szCs w:val="28"/>
        </w:rPr>
        <w:t>/данные изъяты/</w:t>
      </w:r>
      <w:r w:rsidR="00E51998">
        <w:rPr>
          <w:rFonts w:ascii="Times New Roman" w:hAnsi="Times New Roman"/>
          <w:sz w:val="28"/>
          <w:szCs w:val="28"/>
        </w:rPr>
        <w:t xml:space="preserve"> по адресу: </w:t>
      </w:r>
      <w:r w:rsidRPr="00F55DD4">
        <w:rPr>
          <w:rFonts w:ascii="Times New Roman" w:hAnsi="Times New Roman"/>
          <w:bCs/>
          <w:sz w:val="28"/>
          <w:szCs w:val="28"/>
        </w:rPr>
        <w:t>/данные изъяты/</w:t>
      </w:r>
      <w:r w:rsidR="00E51998">
        <w:rPr>
          <w:rFonts w:ascii="Times New Roman" w:hAnsi="Times New Roman"/>
          <w:sz w:val="28"/>
          <w:szCs w:val="28"/>
        </w:rPr>
        <w:t>. Указанные иностранные граждане передали Маммадовой С.А. национальные заграничные паспорта на их имя, миграционные карты, а также</w:t>
      </w:r>
      <w:r w:rsidR="00E51998">
        <w:rPr>
          <w:rFonts w:ascii="Times New Roman" w:hAnsi="Times New Roman"/>
          <w:sz w:val="28"/>
          <w:szCs w:val="28"/>
        </w:rPr>
        <w:t xml:space="preserve"> уже заполненные уведомления о прибытии иностранного гражданина или лица без гражданства. </w:t>
      </w:r>
      <w:r w:rsidR="00E51998">
        <w:rPr>
          <w:rFonts w:ascii="Times New Roman" w:hAnsi="Times New Roman"/>
          <w:sz w:val="28"/>
          <w:szCs w:val="28"/>
        </w:rPr>
        <w:t xml:space="preserve">После чего Маммадова С.А.,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прошла в здание Главпочтамта, где, 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F55DD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передала сотруднику почты – </w:t>
      </w:r>
      <w:r w:rsidRPr="00F55DD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необходимые для заполнения  «уведомления о прибытии иностранного гражданина или лица без гражданства в место пребывания» документы, а именно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паспорт гражданина РФ на имя Маммадовой С.А., национальные заграничные паспорта </w:t>
      </w:r>
      <w:r w:rsidR="00E51998">
        <w:rPr>
          <w:rFonts w:ascii="Times New Roman" w:hAnsi="Times New Roman"/>
          <w:sz w:val="28"/>
          <w:szCs w:val="28"/>
        </w:rPr>
        <w:t xml:space="preserve">иностранных граждан – </w:t>
      </w:r>
      <w:r w:rsidR="00E51998">
        <w:rPr>
          <w:rFonts w:ascii="Times New Roman" w:hAnsi="Times New Roman"/>
          <w:color w:val="000000"/>
          <w:sz w:val="28"/>
          <w:szCs w:val="28"/>
        </w:rPr>
        <w:t xml:space="preserve">граждан Азербайджана </w:t>
      </w:r>
      <w:r w:rsidRPr="00F55D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51998">
        <w:rPr>
          <w:rFonts w:ascii="Times New Roman" w:hAnsi="Times New Roman"/>
          <w:color w:val="000000"/>
          <w:sz w:val="28"/>
          <w:szCs w:val="28"/>
        </w:rPr>
        <w:t>,</w:t>
      </w:r>
      <w:r w:rsidRPr="0016687F" w:rsidR="00E519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D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6687F" w:rsidR="00E51998">
        <w:rPr>
          <w:rFonts w:ascii="Times New Roman" w:hAnsi="Times New Roman"/>
          <w:color w:val="000000"/>
          <w:sz w:val="28"/>
          <w:szCs w:val="28"/>
        </w:rPr>
        <w:t xml:space="preserve">года рождения, </w:t>
      </w:r>
      <w:r w:rsidRPr="00F55D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51998">
        <w:rPr>
          <w:rFonts w:ascii="Times New Roman" w:hAnsi="Times New Roman"/>
          <w:color w:val="000000"/>
          <w:sz w:val="28"/>
          <w:szCs w:val="28"/>
        </w:rPr>
        <w:t>,</w:t>
      </w:r>
      <w:r w:rsidRPr="0016687F" w:rsidR="00E519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DD4">
        <w:rPr>
          <w:rFonts w:ascii="Times New Roman" w:hAnsi="Times New Roman"/>
          <w:bCs/>
          <w:color w:val="000000"/>
          <w:sz w:val="28"/>
          <w:szCs w:val="28"/>
        </w:rPr>
        <w:t xml:space="preserve">/данные </w:t>
      </w:r>
      <w:r w:rsidRPr="00F55DD4">
        <w:rPr>
          <w:rFonts w:ascii="Times New Roman" w:hAnsi="Times New Roman"/>
          <w:bCs/>
          <w:color w:val="000000"/>
          <w:sz w:val="28"/>
          <w:szCs w:val="28"/>
        </w:rPr>
        <w:t>изъяты/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6687F" w:rsidR="00E51998">
        <w:rPr>
          <w:rFonts w:ascii="Times New Roman" w:hAnsi="Times New Roman"/>
          <w:color w:val="000000"/>
          <w:sz w:val="28"/>
          <w:szCs w:val="28"/>
        </w:rPr>
        <w:t>года рождения</w:t>
      </w:r>
      <w:r w:rsidR="00E5199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51998">
        <w:rPr>
          <w:rFonts w:ascii="Times New Roman" w:hAnsi="Times New Roman"/>
          <w:sz w:val="28"/>
          <w:szCs w:val="28"/>
        </w:rPr>
        <w:t>и миграционные карты указанных граждан, при этом введя сотрудника почты в заблуждение о законности своих намерений и не сообщая ей о фиктивности данной операции.</w:t>
      </w:r>
      <w:r w:rsidR="00E51998">
        <w:rPr>
          <w:rFonts w:ascii="Times New Roman" w:hAnsi="Times New Roman"/>
          <w:sz w:val="28"/>
          <w:szCs w:val="28"/>
        </w:rPr>
        <w:t xml:space="preserve"> Далее, 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иностранных граждан по месту пребывания в жилом помещении в Российской Федерации </w:t>
      </w:r>
      <w:r w:rsidR="00E51998"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продолжила оформление необходимых документов. 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заполнении бланков уведомлений о прибытии иностранных граждан Маммадова С.А.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</w:t>
      </w:r>
      <w:r w:rsidR="00E51998">
        <w:rPr>
          <w:rFonts w:ascii="Times New Roman" w:hAnsi="Times New Roman"/>
          <w:sz w:val="28"/>
          <w:szCs w:val="28"/>
        </w:rPr>
        <w:t xml:space="preserve">«уведомление 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="00E51998">
        <w:rPr>
          <w:rFonts w:ascii="Times New Roman" w:hAnsi="Times New Roman"/>
          <w:sz w:val="28"/>
          <w:szCs w:val="28"/>
        </w:rPr>
        <w:t>»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</w:t>
      </w:r>
      <w:r w:rsidRPr="00F55DD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 окно </w:t>
      </w:r>
      <w:r w:rsidRPr="00F55DD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</w:t>
      </w:r>
      <w:r w:rsidRPr="00F55DD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изъяты/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 чего Маммадова С.А. покинула </w:t>
      </w:r>
      <w:r w:rsidRPr="00F55DD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Выйдя из здания </w:t>
      </w:r>
      <w:r w:rsidRPr="00F55DD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5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Маммадова С.А. передала корешки талонов уведомлений о прибытии иностранного гражданина, национальные заграничные паспорта иностранных граждан и миграционные карты гражданам Азербайджана, которых фиктивно поставила на миграционный учет. </w:t>
      </w:r>
    </w:p>
    <w:p w:rsidR="00003298" w:rsidP="00030887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F252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Маммадовой С.А.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CA759E">
        <w:rPr>
          <w:rFonts w:ascii="Times New Roman" w:hAnsi="Times New Roman"/>
          <w:color w:val="000000"/>
          <w:sz w:val="28"/>
          <w:szCs w:val="28"/>
        </w:rPr>
        <w:t>т.</w:t>
      </w:r>
      <w:r w:rsidR="00C73B6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ст.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322.3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A759E">
        <w:rPr>
          <w:rFonts w:ascii="Times New Roman" w:hAnsi="Times New Roman"/>
          <w:color w:val="000000"/>
          <w:sz w:val="28"/>
          <w:szCs w:val="28"/>
        </w:rPr>
        <w:t>322.3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5891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0887" w:rsidRPr="001F4436" w:rsidP="00030887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252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декабря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2021 года защитник подсудимо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</w:t>
      </w:r>
      <w:r w:rsidR="001E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Фенько Е.В.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заявил</w:t>
      </w:r>
      <w:r w:rsidR="001E471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прекращении уголовного дела </w:t>
      </w:r>
      <w:r w:rsidR="001E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уголовного преследования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</w:t>
      </w:r>
      <w:r w:rsidR="001E4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Маммадовой С.А.</w:t>
      </w:r>
      <w:r w:rsidRPr="001F4436" w:rsidR="001E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 п.2 примечания к ст.322.3 УК РФ, указывая на то, что он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способствовал</w:t>
      </w:r>
      <w:r w:rsidR="001E471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E471E">
        <w:rPr>
          <w:rFonts w:ascii="Times New Roman" w:hAnsi="Times New Roman" w:cs="Times New Roman"/>
          <w:color w:val="000000" w:themeColor="text1"/>
          <w:sz w:val="28"/>
          <w:szCs w:val="28"/>
        </w:rPr>
        <w:t>: признала вину в полном объеме.  давала признательные показания, являлась по вызовам, ранее не судима, преступлени</w:t>
      </w:r>
      <w:r w:rsidR="006176E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E471E">
        <w:rPr>
          <w:rFonts w:ascii="Times New Roman" w:hAnsi="Times New Roman" w:cs="Times New Roman"/>
          <w:color w:val="000000" w:themeColor="text1"/>
          <w:sz w:val="28"/>
          <w:szCs w:val="28"/>
        </w:rPr>
        <w:t>, в совершении которого обвиняется подсудимая</w:t>
      </w:r>
      <w:r w:rsidR="006176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E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преступлениями небольшой тяжести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0887" w:rsidP="00030887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Маммадова С.А.</w:t>
      </w:r>
      <w:r w:rsidRPr="00CC4E0F" w:rsidR="001E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заседании, не оспаривая предъявленное обвинение, поддержал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заявленное защитником ходатайство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прек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ращении в отношении не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указанн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защитником основани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осознавая 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реабилитирующий характер последствий прекращения уголовного дела.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 w:rsidR="00892D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Маммадова С.А.</w:t>
      </w:r>
      <w:r w:rsidRPr="00FE45CE" w:rsidR="00892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поясн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суду,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что вину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инкриминируем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ризна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в полном объеме, в содеянном искренне раскаивается. </w:t>
      </w:r>
    </w:p>
    <w:p w:rsidR="00003298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="00892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Кабакова О.А.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воз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ражал</w:t>
      </w:r>
      <w:r w:rsidR="00892D0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 прекращения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3298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7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8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9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10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е ст.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322.3 УК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инкриминируем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892D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Маммадовой С.А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003298" w:rsidP="00003298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="00892D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Маммадова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УК РФ. </w:t>
      </w:r>
    </w:p>
    <w:p w:rsidR="00003298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892D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Маммадова С.А.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проведению осмотра жилища, которое использовал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совершения преступления (л.д. </w:t>
      </w:r>
      <w:r w:rsidR="00892D00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92D00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явк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повинной, данн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2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возбуждения уголовного дела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день в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озбуждения уголовного 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возникновении у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</w:t>
      </w:r>
      <w:r w:rsidR="00892D00">
        <w:rPr>
          <w:rFonts w:ascii="Times New Roman" w:hAnsi="Times New Roman" w:cs="Times New Roman"/>
          <w:color w:val="000000" w:themeColor="text1"/>
          <w:sz w:val="28"/>
          <w:szCs w:val="28"/>
        </w:rPr>
        <w:t>7-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8, </w:t>
      </w:r>
      <w:r w:rsidR="00892D00">
        <w:rPr>
          <w:rFonts w:ascii="Times New Roman" w:hAnsi="Times New Roman" w:cs="Times New Roman"/>
          <w:color w:val="000000" w:themeColor="text1"/>
          <w:sz w:val="28"/>
          <w:szCs w:val="28"/>
        </w:rPr>
        <w:t>17-18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объяснени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="00892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возбуждения уголовного дела и </w:t>
      </w:r>
      <w:r w:rsidR="00C73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день в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озбуждения уголовного дела, </w:t>
      </w:r>
      <w:r w:rsidR="00892D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Маммадова С.А. 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добровольно рассказала об обстоятельствах совершения преступлени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й, </w:t>
      </w:r>
      <w:r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 раскрытия и расследования преступлени</w:t>
      </w:r>
      <w:r w:rsidR="00A509DA">
        <w:rPr>
          <w:rFonts w:ascii="Times New Roman" w:hAnsi="Times New Roman" w:cs="Times New Roman"/>
          <w:sz w:val="28"/>
          <w:szCs w:val="28"/>
        </w:rPr>
        <w:t>й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 </w:t>
      </w:r>
      <w:r w:rsidR="00892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10, </w:t>
      </w:r>
      <w:r w:rsidR="00892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19-20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подробные признательные показания в качестве подозреваемо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 w:rsidR="00892D00">
        <w:rPr>
          <w:rFonts w:ascii="Times New Roman" w:hAnsi="Times New Roman" w:cs="Times New Roman"/>
          <w:color w:val="000000" w:themeColor="text1"/>
          <w:sz w:val="28"/>
          <w:szCs w:val="28"/>
        </w:rPr>
        <w:t>53-57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производстве следственных действий, направленных на закрепление и подтверждение ранее полученных данных, чем оказал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 раскрытии эт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="00892D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Маммадова С.А.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ходе предварительного расследования данного уголовного дела заявила ходатайство о проведении дознания в сокращенной форме (л.д. </w:t>
      </w:r>
      <w:r w:rsidR="00892D00">
        <w:rPr>
          <w:rFonts w:ascii="Times New Roman" w:hAnsi="Times New Roman" w:cs="Times New Roman"/>
          <w:color w:val="000000" w:themeColor="text1"/>
          <w:sz w:val="28"/>
          <w:szCs w:val="28"/>
        </w:rPr>
        <w:t>59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которое удовлетворено постановлением старшего дознавателя ОД ОП №3 «Центральный» УМВД России по г. Симферополю (л.д. </w:t>
      </w:r>
      <w:r w:rsidR="00892D00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по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окончании дознания </w:t>
      </w:r>
      <w:r w:rsidR="00892D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Маммадова С.А.</w:t>
      </w:r>
      <w:r w:rsidR="00BA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ознакомившись с материалами уголовного дела, </w:t>
      </w:r>
      <w:r w:rsidR="00BA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консультации с защитником,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ходатайство о рассмотрении дела в порядке особого производства в связи с согласием с предъявленным обвинением</w:t>
      </w:r>
      <w:r w:rsidR="00892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(л.д. 102)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 данному делу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34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Маммадовой С.А.</w:t>
      </w:r>
      <w:r w:rsidRPr="00BD5A4A" w:rsidR="00DE3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 w:rsidR="00A509DA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ею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A509D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4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34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Маммадовой С.А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9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003298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Учитывая совокупность изложенных обстоятельств, суд приходит к выводу о том, что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E34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Маммадова С.А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м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ожет быть освобожден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</w:t>
      </w:r>
      <w:r w:rsidR="00A50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322.3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по основаниям, предусмотренным п.2 примечания к ст.322.3 УК РФ.</w:t>
      </w:r>
      <w:r w:rsidR="00DE3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</w:t>
      </w:r>
      <w:r w:rsidR="00C900F7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391CCD" w:rsidP="00391CCD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003298" w:rsidRPr="00BD5A4A" w:rsidP="00003298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Меру процессуального принуждения в виде обязательства о явке суд считает необходимым оставить без изменений до вступления постановления в законную силу.</w:t>
      </w:r>
    </w:p>
    <w:p w:rsidR="00003298" w:rsidRPr="00BD5A4A" w:rsidP="00003298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делу отсутствуют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5DD4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и л: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DE344D">
        <w:rPr>
          <w:rFonts w:ascii="Times New Roman" w:hAnsi="Times New Roman" w:cs="Times New Roman"/>
          <w:color w:val="000000" w:themeColor="text1"/>
          <w:sz w:val="28"/>
          <w:szCs w:val="28"/>
        </w:rPr>
        <w:t>Маммадову Севиндж Ариф кызы</w:t>
      </w:r>
      <w:r w:rsidRPr="00BD5A4A" w:rsidR="00DE3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ст.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ст. 322.3,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03298" w:rsidP="0000329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DE344D">
        <w:rPr>
          <w:rFonts w:ascii="Times New Roman" w:hAnsi="Times New Roman" w:cs="Times New Roman"/>
          <w:color w:val="000000" w:themeColor="text1"/>
          <w:sz w:val="28"/>
          <w:szCs w:val="28"/>
        </w:rPr>
        <w:t>Маммадовой Севиндж Ариф кызы</w:t>
      </w:r>
      <w:r w:rsidRPr="00BD5A4A" w:rsidR="00DE34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DE34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</w:p>
    <w:p w:rsidR="00003298" w:rsidRPr="00BD5A4A" w:rsidP="0000329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процессуального принуждения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344D">
        <w:rPr>
          <w:rFonts w:ascii="Times New Roman" w:hAnsi="Times New Roman" w:cs="Times New Roman"/>
          <w:color w:val="000000" w:themeColor="text1"/>
          <w:sz w:val="28"/>
          <w:szCs w:val="28"/>
        </w:rPr>
        <w:t>Маммадовой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в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иде обязательства о явке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391CCD" w:rsidP="00391CCD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Вещественные доказательства в виде: </w:t>
      </w:r>
      <w:r w:rsidRPr="006B5A3B" w:rsidR="00DE344D">
        <w:rPr>
          <w:rFonts w:ascii="Times New Roman" w:hAnsi="Times New Roman"/>
          <w:sz w:val="28"/>
          <w:szCs w:val="28"/>
        </w:rPr>
        <w:t>копи</w:t>
      </w:r>
      <w:r w:rsidR="00DE344D">
        <w:rPr>
          <w:rFonts w:ascii="Times New Roman" w:hAnsi="Times New Roman"/>
          <w:sz w:val="28"/>
          <w:szCs w:val="28"/>
        </w:rPr>
        <w:t>и</w:t>
      </w:r>
      <w:r w:rsidRPr="006B5A3B" w:rsidR="00DE344D">
        <w:rPr>
          <w:rFonts w:ascii="Times New Roman" w:hAnsi="Times New Roman"/>
          <w:sz w:val="28"/>
          <w:szCs w:val="28"/>
        </w:rPr>
        <w:t xml:space="preserve"> акта №</w:t>
      </w:r>
      <w:r w:rsidRPr="00F55DD4" w:rsidR="00F55DD4">
        <w:rPr>
          <w:rFonts w:ascii="Times New Roman" w:hAnsi="Times New Roman"/>
          <w:bCs/>
          <w:sz w:val="28"/>
          <w:szCs w:val="28"/>
        </w:rPr>
        <w:t>/данные изъяты/</w:t>
      </w:r>
      <w:r w:rsidRPr="006B5A3B" w:rsidR="00DE344D">
        <w:rPr>
          <w:rFonts w:ascii="Times New Roman" w:hAnsi="Times New Roman"/>
          <w:sz w:val="28"/>
          <w:szCs w:val="28"/>
        </w:rPr>
        <w:t xml:space="preserve"> об уничтожении уведомлений о прибытии иностранного гражданина или лица без гражданства в место пребывания от </w:t>
      </w:r>
      <w:r w:rsidRPr="00F55DD4" w:rsidR="00F55DD4">
        <w:rPr>
          <w:rFonts w:ascii="Times New Roman" w:hAnsi="Times New Roman"/>
          <w:bCs/>
          <w:sz w:val="28"/>
          <w:szCs w:val="28"/>
        </w:rPr>
        <w:t>/данные изъяты/</w:t>
      </w:r>
      <w:r w:rsidR="00F55DD4">
        <w:rPr>
          <w:rFonts w:ascii="Times New Roman" w:hAnsi="Times New Roman"/>
          <w:bCs/>
          <w:sz w:val="28"/>
          <w:szCs w:val="28"/>
        </w:rPr>
        <w:t xml:space="preserve"> </w:t>
      </w:r>
      <w:r w:rsidRPr="006B5A3B" w:rsidR="00DE344D">
        <w:rPr>
          <w:rFonts w:ascii="Times New Roman" w:hAnsi="Times New Roman"/>
          <w:sz w:val="28"/>
          <w:szCs w:val="28"/>
        </w:rPr>
        <w:t>года, копи</w:t>
      </w:r>
      <w:r w:rsidR="00DE344D">
        <w:rPr>
          <w:rFonts w:ascii="Times New Roman" w:hAnsi="Times New Roman"/>
          <w:sz w:val="28"/>
          <w:szCs w:val="28"/>
        </w:rPr>
        <w:t>й</w:t>
      </w:r>
      <w:r w:rsidRPr="006B5A3B" w:rsidR="00DE344D">
        <w:rPr>
          <w:rFonts w:ascii="Times New Roman" w:hAnsi="Times New Roman"/>
          <w:sz w:val="28"/>
          <w:szCs w:val="28"/>
        </w:rPr>
        <w:t xml:space="preserve"> уведомлений о прибытии иностранных граждан № </w:t>
      </w:r>
      <w:r w:rsidR="00F55DD4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6B5A3B" w:rsidR="00DE344D">
        <w:rPr>
          <w:rFonts w:ascii="Times New Roman" w:hAnsi="Times New Roman"/>
          <w:sz w:val="28"/>
          <w:szCs w:val="28"/>
        </w:rPr>
        <w:t>, №</w:t>
      </w:r>
      <w:r w:rsidRPr="00F55DD4" w:rsidR="00F55DD4">
        <w:rPr>
          <w:rFonts w:ascii="Times New Roman" w:hAnsi="Times New Roman"/>
          <w:bCs/>
          <w:sz w:val="28"/>
          <w:szCs w:val="28"/>
        </w:rPr>
        <w:t>/данные изъяты/</w:t>
      </w:r>
      <w:r w:rsidRPr="006B5A3B" w:rsidR="00DE344D">
        <w:rPr>
          <w:rFonts w:ascii="Times New Roman" w:hAnsi="Times New Roman"/>
          <w:sz w:val="28"/>
          <w:szCs w:val="28"/>
        </w:rPr>
        <w:t>, копи</w:t>
      </w:r>
      <w:r w:rsidR="00FF23BE">
        <w:rPr>
          <w:rFonts w:ascii="Times New Roman" w:hAnsi="Times New Roman"/>
          <w:sz w:val="28"/>
          <w:szCs w:val="28"/>
        </w:rPr>
        <w:t>й</w:t>
      </w:r>
      <w:r w:rsidRPr="006B5A3B" w:rsidR="00DE344D">
        <w:rPr>
          <w:rFonts w:ascii="Times New Roman" w:hAnsi="Times New Roman"/>
          <w:sz w:val="28"/>
          <w:szCs w:val="28"/>
        </w:rPr>
        <w:t xml:space="preserve"> миграционных карт серии </w:t>
      </w:r>
      <w:r w:rsidRPr="00F55DD4" w:rsidR="00F55DD4">
        <w:rPr>
          <w:rFonts w:ascii="Times New Roman" w:hAnsi="Times New Roman"/>
          <w:bCs/>
          <w:sz w:val="28"/>
          <w:szCs w:val="28"/>
        </w:rPr>
        <w:t>/данные изъяты/</w:t>
      </w:r>
      <w:r w:rsidRPr="006B5A3B" w:rsidR="00DE344D">
        <w:rPr>
          <w:rFonts w:ascii="Times New Roman" w:hAnsi="Times New Roman"/>
          <w:sz w:val="28"/>
          <w:szCs w:val="28"/>
        </w:rPr>
        <w:t>, копи</w:t>
      </w:r>
      <w:r w:rsidR="00DE344D">
        <w:rPr>
          <w:rFonts w:ascii="Times New Roman" w:hAnsi="Times New Roman"/>
          <w:sz w:val="28"/>
          <w:szCs w:val="28"/>
        </w:rPr>
        <w:t>й</w:t>
      </w:r>
      <w:r w:rsidRPr="006B5A3B" w:rsidR="00DE344D">
        <w:rPr>
          <w:rFonts w:ascii="Times New Roman" w:hAnsi="Times New Roman"/>
          <w:sz w:val="28"/>
          <w:szCs w:val="28"/>
        </w:rPr>
        <w:t xml:space="preserve"> паспортов гр</w:t>
      </w:r>
      <w:r w:rsidR="00DE344D">
        <w:rPr>
          <w:rFonts w:ascii="Times New Roman" w:hAnsi="Times New Roman"/>
          <w:sz w:val="28"/>
          <w:szCs w:val="28"/>
        </w:rPr>
        <w:t xml:space="preserve">аждан </w:t>
      </w:r>
      <w:r w:rsidRPr="006B5A3B" w:rsidR="00DE344D">
        <w:rPr>
          <w:rFonts w:ascii="Times New Roman" w:hAnsi="Times New Roman"/>
          <w:sz w:val="28"/>
          <w:szCs w:val="28"/>
        </w:rPr>
        <w:t xml:space="preserve">Азербайджана </w:t>
      </w:r>
      <w:r w:rsidRPr="00F55DD4" w:rsidR="00F55DD4">
        <w:rPr>
          <w:rFonts w:ascii="Times New Roman" w:hAnsi="Times New Roman"/>
          <w:bCs/>
          <w:sz w:val="28"/>
          <w:szCs w:val="28"/>
        </w:rPr>
        <w:t>/данные изъяты/</w:t>
      </w:r>
      <w:r w:rsidR="00DE344D">
        <w:rPr>
          <w:rFonts w:ascii="Times New Roman" w:hAnsi="Times New Roman"/>
          <w:sz w:val="28"/>
          <w:szCs w:val="28"/>
        </w:rPr>
        <w:t xml:space="preserve"> </w:t>
      </w:r>
      <w:r w:rsidRPr="00391CCD">
        <w:rPr>
          <w:rFonts w:ascii="Times New Roman" w:hAnsi="Times New Roman" w:cs="Times New Roman"/>
          <w:sz w:val="28"/>
          <w:szCs w:val="28"/>
        </w:rPr>
        <w:t>–</w:t>
      </w:r>
      <w:r w:rsidRPr="0039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CC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Симферополя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    А.Н. Ляхович </w:t>
      </w:r>
    </w:p>
    <w:p w:rsidR="00770D49" w:rsidRPr="00045740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7D77F0">
      <w:pgSz w:w="11906" w:h="16838"/>
      <w:pgMar w:top="1560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3298"/>
    <w:rsid w:val="00006038"/>
    <w:rsid w:val="00007E3A"/>
    <w:rsid w:val="0001508F"/>
    <w:rsid w:val="00017AA4"/>
    <w:rsid w:val="00030887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122988"/>
    <w:rsid w:val="00126687"/>
    <w:rsid w:val="0012676F"/>
    <w:rsid w:val="00150FF6"/>
    <w:rsid w:val="00155B5C"/>
    <w:rsid w:val="00156AA7"/>
    <w:rsid w:val="0016517C"/>
    <w:rsid w:val="00165239"/>
    <w:rsid w:val="0016687F"/>
    <w:rsid w:val="001749EA"/>
    <w:rsid w:val="00175303"/>
    <w:rsid w:val="0017580B"/>
    <w:rsid w:val="00177B50"/>
    <w:rsid w:val="001908D1"/>
    <w:rsid w:val="001B2BA3"/>
    <w:rsid w:val="001B48E6"/>
    <w:rsid w:val="001D07F8"/>
    <w:rsid w:val="001D10CC"/>
    <w:rsid w:val="001D2EF0"/>
    <w:rsid w:val="001E37E8"/>
    <w:rsid w:val="001E471E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669D"/>
    <w:rsid w:val="002509CD"/>
    <w:rsid w:val="00256BDB"/>
    <w:rsid w:val="0025751F"/>
    <w:rsid w:val="00261D84"/>
    <w:rsid w:val="00265E77"/>
    <w:rsid w:val="00287846"/>
    <w:rsid w:val="00287F82"/>
    <w:rsid w:val="0029112F"/>
    <w:rsid w:val="00295FD0"/>
    <w:rsid w:val="00296258"/>
    <w:rsid w:val="002A13F0"/>
    <w:rsid w:val="002A6034"/>
    <w:rsid w:val="002B2A32"/>
    <w:rsid w:val="002B77AB"/>
    <w:rsid w:val="002C11DC"/>
    <w:rsid w:val="002D2BDE"/>
    <w:rsid w:val="002D37E4"/>
    <w:rsid w:val="002F113A"/>
    <w:rsid w:val="002F3993"/>
    <w:rsid w:val="0030020B"/>
    <w:rsid w:val="00301652"/>
    <w:rsid w:val="00313DA1"/>
    <w:rsid w:val="00363012"/>
    <w:rsid w:val="003655F0"/>
    <w:rsid w:val="00365BE6"/>
    <w:rsid w:val="0036645D"/>
    <w:rsid w:val="00366E98"/>
    <w:rsid w:val="003702F7"/>
    <w:rsid w:val="00372D73"/>
    <w:rsid w:val="00383878"/>
    <w:rsid w:val="00391CCD"/>
    <w:rsid w:val="003921EB"/>
    <w:rsid w:val="00394472"/>
    <w:rsid w:val="003A2137"/>
    <w:rsid w:val="003A3985"/>
    <w:rsid w:val="003B5561"/>
    <w:rsid w:val="003B6429"/>
    <w:rsid w:val="003B656B"/>
    <w:rsid w:val="003C169E"/>
    <w:rsid w:val="003E1FBE"/>
    <w:rsid w:val="003E505A"/>
    <w:rsid w:val="003E6C86"/>
    <w:rsid w:val="003F068E"/>
    <w:rsid w:val="003F7085"/>
    <w:rsid w:val="0040322B"/>
    <w:rsid w:val="00404F8B"/>
    <w:rsid w:val="00405941"/>
    <w:rsid w:val="00417441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60B2"/>
    <w:rsid w:val="004C3870"/>
    <w:rsid w:val="004C4F0C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65FD1"/>
    <w:rsid w:val="005709FE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2508"/>
    <w:rsid w:val="005D54A2"/>
    <w:rsid w:val="005D5559"/>
    <w:rsid w:val="005E221E"/>
    <w:rsid w:val="005E7686"/>
    <w:rsid w:val="005F04B6"/>
    <w:rsid w:val="005F4ABE"/>
    <w:rsid w:val="005F66F9"/>
    <w:rsid w:val="00613E4B"/>
    <w:rsid w:val="00616BF5"/>
    <w:rsid w:val="006176E6"/>
    <w:rsid w:val="00621B37"/>
    <w:rsid w:val="006308E8"/>
    <w:rsid w:val="00631962"/>
    <w:rsid w:val="00644641"/>
    <w:rsid w:val="00654E43"/>
    <w:rsid w:val="0065681C"/>
    <w:rsid w:val="00661734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317A"/>
    <w:rsid w:val="006B56E8"/>
    <w:rsid w:val="006B5A3B"/>
    <w:rsid w:val="006D03AA"/>
    <w:rsid w:val="006F40EF"/>
    <w:rsid w:val="00702D75"/>
    <w:rsid w:val="007057B3"/>
    <w:rsid w:val="007119E3"/>
    <w:rsid w:val="007153BB"/>
    <w:rsid w:val="0071761F"/>
    <w:rsid w:val="00717C44"/>
    <w:rsid w:val="00722170"/>
    <w:rsid w:val="00733948"/>
    <w:rsid w:val="00741F8F"/>
    <w:rsid w:val="00744A93"/>
    <w:rsid w:val="007624AA"/>
    <w:rsid w:val="00770D49"/>
    <w:rsid w:val="0077150C"/>
    <w:rsid w:val="007766D8"/>
    <w:rsid w:val="007876E8"/>
    <w:rsid w:val="007912FF"/>
    <w:rsid w:val="00792A71"/>
    <w:rsid w:val="0079461E"/>
    <w:rsid w:val="00797E4B"/>
    <w:rsid w:val="007B2ACB"/>
    <w:rsid w:val="007C4D1F"/>
    <w:rsid w:val="007C54CB"/>
    <w:rsid w:val="007C5CC2"/>
    <w:rsid w:val="007C6D85"/>
    <w:rsid w:val="007D20AF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4510"/>
    <w:rsid w:val="00866423"/>
    <w:rsid w:val="00866BD3"/>
    <w:rsid w:val="0087169D"/>
    <w:rsid w:val="00871C60"/>
    <w:rsid w:val="00874BAA"/>
    <w:rsid w:val="00881100"/>
    <w:rsid w:val="00883426"/>
    <w:rsid w:val="0088511A"/>
    <w:rsid w:val="0089183B"/>
    <w:rsid w:val="00892D00"/>
    <w:rsid w:val="008947F6"/>
    <w:rsid w:val="008C1374"/>
    <w:rsid w:val="008E3A76"/>
    <w:rsid w:val="008E55BC"/>
    <w:rsid w:val="008F7697"/>
    <w:rsid w:val="00905C1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389B"/>
    <w:rsid w:val="00977BF4"/>
    <w:rsid w:val="00980127"/>
    <w:rsid w:val="00991486"/>
    <w:rsid w:val="009A5E59"/>
    <w:rsid w:val="009C120F"/>
    <w:rsid w:val="009D29F1"/>
    <w:rsid w:val="009D2AA2"/>
    <w:rsid w:val="009E0B63"/>
    <w:rsid w:val="009E5795"/>
    <w:rsid w:val="009F164B"/>
    <w:rsid w:val="009F2362"/>
    <w:rsid w:val="009F37B6"/>
    <w:rsid w:val="00A02D93"/>
    <w:rsid w:val="00A0723F"/>
    <w:rsid w:val="00A15891"/>
    <w:rsid w:val="00A16AB2"/>
    <w:rsid w:val="00A40FB9"/>
    <w:rsid w:val="00A47DC9"/>
    <w:rsid w:val="00A509DA"/>
    <w:rsid w:val="00A50A3A"/>
    <w:rsid w:val="00A563DE"/>
    <w:rsid w:val="00A8006D"/>
    <w:rsid w:val="00A850E0"/>
    <w:rsid w:val="00A90310"/>
    <w:rsid w:val="00A90C2D"/>
    <w:rsid w:val="00A97232"/>
    <w:rsid w:val="00AA04E1"/>
    <w:rsid w:val="00AA2FE4"/>
    <w:rsid w:val="00AB0A54"/>
    <w:rsid w:val="00AC4C26"/>
    <w:rsid w:val="00AC614A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5429"/>
    <w:rsid w:val="00B07224"/>
    <w:rsid w:val="00B07D0A"/>
    <w:rsid w:val="00B11099"/>
    <w:rsid w:val="00B11D83"/>
    <w:rsid w:val="00B138DC"/>
    <w:rsid w:val="00B24664"/>
    <w:rsid w:val="00B345E5"/>
    <w:rsid w:val="00B4091D"/>
    <w:rsid w:val="00B42C41"/>
    <w:rsid w:val="00B45EF4"/>
    <w:rsid w:val="00B46B47"/>
    <w:rsid w:val="00B51E69"/>
    <w:rsid w:val="00B56EFC"/>
    <w:rsid w:val="00B5765D"/>
    <w:rsid w:val="00B613E4"/>
    <w:rsid w:val="00B6175F"/>
    <w:rsid w:val="00B62D33"/>
    <w:rsid w:val="00B6408D"/>
    <w:rsid w:val="00B71190"/>
    <w:rsid w:val="00B74EEE"/>
    <w:rsid w:val="00B80DE7"/>
    <w:rsid w:val="00B91326"/>
    <w:rsid w:val="00B956D8"/>
    <w:rsid w:val="00BA19EC"/>
    <w:rsid w:val="00BA42FF"/>
    <w:rsid w:val="00BA54D0"/>
    <w:rsid w:val="00BB5224"/>
    <w:rsid w:val="00BC26EC"/>
    <w:rsid w:val="00BC6561"/>
    <w:rsid w:val="00BD478A"/>
    <w:rsid w:val="00BD5A4A"/>
    <w:rsid w:val="00BE0494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601ED"/>
    <w:rsid w:val="00C6082D"/>
    <w:rsid w:val="00C61F79"/>
    <w:rsid w:val="00C7233A"/>
    <w:rsid w:val="00C73B66"/>
    <w:rsid w:val="00C77A41"/>
    <w:rsid w:val="00C82DF9"/>
    <w:rsid w:val="00C86336"/>
    <w:rsid w:val="00C900F7"/>
    <w:rsid w:val="00C9685C"/>
    <w:rsid w:val="00CA759E"/>
    <w:rsid w:val="00CC03A0"/>
    <w:rsid w:val="00CC447F"/>
    <w:rsid w:val="00CC4E0F"/>
    <w:rsid w:val="00CC64C3"/>
    <w:rsid w:val="00CD0137"/>
    <w:rsid w:val="00CE5088"/>
    <w:rsid w:val="00CE5DBB"/>
    <w:rsid w:val="00CE6E79"/>
    <w:rsid w:val="00D0008F"/>
    <w:rsid w:val="00D1404F"/>
    <w:rsid w:val="00D1520B"/>
    <w:rsid w:val="00D17CB6"/>
    <w:rsid w:val="00D21ABC"/>
    <w:rsid w:val="00D26759"/>
    <w:rsid w:val="00D41A49"/>
    <w:rsid w:val="00D43B79"/>
    <w:rsid w:val="00D4649C"/>
    <w:rsid w:val="00D55105"/>
    <w:rsid w:val="00D56314"/>
    <w:rsid w:val="00D66334"/>
    <w:rsid w:val="00D664CC"/>
    <w:rsid w:val="00D71D1C"/>
    <w:rsid w:val="00D75F3C"/>
    <w:rsid w:val="00D76FA0"/>
    <w:rsid w:val="00D82495"/>
    <w:rsid w:val="00D84D7E"/>
    <w:rsid w:val="00D86B91"/>
    <w:rsid w:val="00D874BB"/>
    <w:rsid w:val="00D95267"/>
    <w:rsid w:val="00D96F83"/>
    <w:rsid w:val="00DA3C80"/>
    <w:rsid w:val="00DA49EB"/>
    <w:rsid w:val="00DC2C65"/>
    <w:rsid w:val="00DC3BCA"/>
    <w:rsid w:val="00DC3FE5"/>
    <w:rsid w:val="00DD1B18"/>
    <w:rsid w:val="00DD4EA1"/>
    <w:rsid w:val="00DD7014"/>
    <w:rsid w:val="00DE083E"/>
    <w:rsid w:val="00DE344D"/>
    <w:rsid w:val="00DE4872"/>
    <w:rsid w:val="00DE72C8"/>
    <w:rsid w:val="00DF48FB"/>
    <w:rsid w:val="00E033D3"/>
    <w:rsid w:val="00E07118"/>
    <w:rsid w:val="00E154F4"/>
    <w:rsid w:val="00E277DC"/>
    <w:rsid w:val="00E27EE0"/>
    <w:rsid w:val="00E34468"/>
    <w:rsid w:val="00E51998"/>
    <w:rsid w:val="00E60EA5"/>
    <w:rsid w:val="00E71F69"/>
    <w:rsid w:val="00E81D6B"/>
    <w:rsid w:val="00E963A2"/>
    <w:rsid w:val="00E977DE"/>
    <w:rsid w:val="00EA07B7"/>
    <w:rsid w:val="00EA34E2"/>
    <w:rsid w:val="00EB62E0"/>
    <w:rsid w:val="00EC2509"/>
    <w:rsid w:val="00EC4102"/>
    <w:rsid w:val="00EC4976"/>
    <w:rsid w:val="00EC4E4D"/>
    <w:rsid w:val="00ED71AC"/>
    <w:rsid w:val="00EF45AA"/>
    <w:rsid w:val="00F026E3"/>
    <w:rsid w:val="00F03A3D"/>
    <w:rsid w:val="00F04A40"/>
    <w:rsid w:val="00F252A9"/>
    <w:rsid w:val="00F2531A"/>
    <w:rsid w:val="00F260D3"/>
    <w:rsid w:val="00F3105C"/>
    <w:rsid w:val="00F55DD4"/>
    <w:rsid w:val="00F62554"/>
    <w:rsid w:val="00F637BE"/>
    <w:rsid w:val="00F64940"/>
    <w:rsid w:val="00F65A99"/>
    <w:rsid w:val="00F7176C"/>
    <w:rsid w:val="00F72676"/>
    <w:rsid w:val="00F72B7B"/>
    <w:rsid w:val="00FB0D36"/>
    <w:rsid w:val="00FB1DF8"/>
    <w:rsid w:val="00FC688F"/>
    <w:rsid w:val="00FC6ACF"/>
    <w:rsid w:val="00FC7160"/>
    <w:rsid w:val="00FD719C"/>
    <w:rsid w:val="00FE45CE"/>
    <w:rsid w:val="00FE5145"/>
    <w:rsid w:val="00FF23BE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0ED5444E7EF4A96114773B684B4A4CC9764F4FBD853CDAB74687C8EA1E8C0898AA0C285AB55C42AF8CD0AEF8BF94F9D301B589EB57579B5WAl7N" TargetMode="External" /><Relationship Id="rId11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2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3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4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6" Type="http://schemas.openxmlformats.org/officeDocument/2006/relationships/hyperlink" Target="consultantplus://offline/ref=8F31632A3A6A28C5B50AB329290254E81D9659D4005BEE5A5786469404AD89774C60DEE37457wBw6P" TargetMode="External" /><Relationship Id="rId7" Type="http://schemas.openxmlformats.org/officeDocument/2006/relationships/hyperlink" Target="consultantplus://offline/ref=8F31632A3A6A28C5B50AB329290254E81D9659D4005BEE5A5786469404AD89774C60DEE37457wBw2P" TargetMode="External" /><Relationship Id="rId8" Type="http://schemas.openxmlformats.org/officeDocument/2006/relationships/hyperlink" Target="consultantplus://offline/ref=47FE5AFA6360E9BC753CC526D8A648B05798A3B3D398501A9640303E9A13039BBA3BC7EF886F52B5w24BH" TargetMode="External" /><Relationship Id="rId9" Type="http://schemas.openxmlformats.org/officeDocument/2006/relationships/hyperlink" Target="consultantplus://offline/ref=20ED5444E7EF4A96114773B684B4A4CC9764F4FBD853CDAB74687C8EA1E8C0898AA0C285AB56C220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3A2A3-DCB9-4AFA-8C97-6EA8D05A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