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21E6" w:rsidRPr="004E7FF5" w:rsidP="00C521E6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>Дело №01-0008/19/2020</w:t>
      </w:r>
    </w:p>
    <w:p w:rsidR="00C521E6" w:rsidRPr="004E7FF5" w:rsidP="00C521E6">
      <w:pPr>
        <w:spacing w:after="0" w:line="240" w:lineRule="auto"/>
        <w:ind w:right="-1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 xml:space="preserve">                                                            ПРИГОВОР </w:t>
      </w:r>
    </w:p>
    <w:p w:rsidR="00C521E6" w:rsidRPr="004E7FF5" w:rsidP="00C521E6">
      <w:pPr>
        <w:spacing w:after="0" w:line="240" w:lineRule="auto"/>
        <w:ind w:right="-1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 xml:space="preserve">                                            Именем  Российской  Федерации </w:t>
      </w:r>
    </w:p>
    <w:p w:rsidR="00C521E6" w:rsidRPr="004E7FF5" w:rsidP="00C521E6">
      <w:pPr>
        <w:spacing w:after="0" w:line="240" w:lineRule="auto"/>
        <w:ind w:right="-1"/>
        <w:rPr>
          <w:rFonts w:ascii="Times New Roman" w:eastAsia="Times New Roman" w:hAnsi="Times New Roman"/>
          <w:sz w:val="27"/>
          <w:szCs w:val="27"/>
        </w:rPr>
      </w:pPr>
    </w:p>
    <w:p w:rsidR="00C521E6" w:rsidRPr="004E7FF5" w:rsidP="00C521E6">
      <w:pPr>
        <w:spacing w:after="0" w:line="240" w:lineRule="auto"/>
        <w:ind w:right="-1" w:firstLine="851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>17 июля 2020 года                                                                   г. Симферополь</w:t>
      </w:r>
    </w:p>
    <w:p w:rsidR="00C521E6" w:rsidRPr="004E7FF5" w:rsidP="00C521E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Симферополь) Республики Крым  Шуб Л.А., 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 xml:space="preserve">при ведении протокола судебного заседания и </w:t>
      </w:r>
      <w:r w:rsidRPr="004E7FF5">
        <w:rPr>
          <w:rFonts w:ascii="Times New Roman" w:eastAsia="Times New Roman" w:hAnsi="Times New Roman"/>
          <w:sz w:val="27"/>
          <w:szCs w:val="27"/>
        </w:rPr>
        <w:t>аудиопротоколирования</w:t>
      </w:r>
      <w:r w:rsidRPr="004E7FF5">
        <w:rPr>
          <w:rFonts w:ascii="Times New Roman" w:eastAsia="Times New Roman" w:hAnsi="Times New Roman"/>
          <w:sz w:val="27"/>
          <w:szCs w:val="27"/>
        </w:rPr>
        <w:t xml:space="preserve"> помощником судьи – Кривошеиной Е.В., 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>с участием: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>государственного обвинителя – старшего помощника прокурора Центрального района г. Симферополя Виноградова С.В.,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>подсудимого – Муратова А.В. и его защитника – адвоката Пивоварова И.К.,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>рассмотрев в открытом судебном заседании в помещении Центрального районного суда г. Симферополя Республики Крым в особом порядке  уголовное дело  по обвинению:</w:t>
      </w:r>
    </w:p>
    <w:p w:rsidR="00C521E6" w:rsidRPr="004E7FF5" w:rsidP="00C521E6">
      <w:pPr>
        <w:spacing w:after="0" w:line="240" w:lineRule="auto"/>
        <w:ind w:left="3402" w:right="-1"/>
        <w:jc w:val="both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 xml:space="preserve">Муратова </w:t>
      </w:r>
      <w:r w:rsidRPr="004E7FF5">
        <w:rPr>
          <w:rFonts w:ascii="Times New Roman" w:eastAsia="Times New Roman" w:hAnsi="Times New Roman"/>
          <w:sz w:val="27"/>
          <w:szCs w:val="27"/>
        </w:rPr>
        <w:t>Азиза</w:t>
      </w:r>
      <w:r w:rsidRPr="004E7FF5">
        <w:rPr>
          <w:rFonts w:ascii="Times New Roman" w:eastAsia="Times New Roman" w:hAnsi="Times New Roman"/>
          <w:sz w:val="27"/>
          <w:szCs w:val="27"/>
        </w:rPr>
        <w:t xml:space="preserve"> </w:t>
      </w:r>
      <w:r w:rsidRPr="004E7FF5">
        <w:rPr>
          <w:rFonts w:ascii="Times New Roman" w:eastAsia="Times New Roman" w:hAnsi="Times New Roman"/>
          <w:sz w:val="27"/>
          <w:szCs w:val="27"/>
        </w:rPr>
        <w:t>Ваджиповича</w:t>
      </w:r>
      <w:r w:rsidRPr="004E7FF5">
        <w:rPr>
          <w:rFonts w:ascii="Times New Roman" w:eastAsia="Times New Roman" w:hAnsi="Times New Roman"/>
          <w:sz w:val="27"/>
          <w:szCs w:val="27"/>
        </w:rPr>
        <w:t xml:space="preserve">, </w:t>
      </w:r>
      <w:r w:rsidR="00B67F0A">
        <w:rPr>
          <w:rFonts w:ascii="Times New Roman" w:hAnsi="Times New Roman"/>
          <w:sz w:val="27"/>
          <w:szCs w:val="27"/>
        </w:rPr>
        <w:t>«данные изъяты»</w:t>
      </w:r>
      <w:r w:rsidRPr="004E7FF5">
        <w:rPr>
          <w:rFonts w:ascii="Times New Roman" w:eastAsia="Times New Roman" w:hAnsi="Times New Roman"/>
          <w:sz w:val="27"/>
          <w:szCs w:val="27"/>
        </w:rPr>
        <w:t>, ранее судимого14 апреля 2017 года Киевским районным судом г. Симферополя Республики Крым по ч.2 ст.159, ч.1 ст.161, ч.2 ст.69  УК РФ к 2 годам 3 месяцам лишения свободы, освободился из мест лишения свободы 30 апреля 2019 года по отбытию срока наказания;</w:t>
      </w:r>
      <w:r w:rsidRPr="004E7FF5">
        <w:rPr>
          <w:rFonts w:ascii="Times New Roman" w:eastAsia="Times New Roman" w:hAnsi="Times New Roman"/>
          <w:sz w:val="27"/>
          <w:szCs w:val="27"/>
        </w:rPr>
        <w:t xml:space="preserve"> </w:t>
      </w:r>
      <w:r w:rsidRPr="004E7FF5">
        <w:rPr>
          <w:rFonts w:ascii="Times New Roman" w:eastAsia="Times New Roman" w:hAnsi="Times New Roman"/>
          <w:sz w:val="27"/>
          <w:szCs w:val="27"/>
        </w:rPr>
        <w:t xml:space="preserve">осужденного 06 февраля 2020 года Бахчисарайским районным судом Республики Крым по ч.1 ст.166, ч.2 ст.325, ч.2 ст.69 УК РФ к наказанию в виде 1 года 8 месяцев лишения свободы, назначенное наказание постановлено считать условным в соответствии со ст.73 УК РФ с испытательным сроком на 2 года,  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>в совершении преступления, предусмотренного ч.1 ст.158 Уголовного кодекса Российской Федерации,</w:t>
      </w:r>
    </w:p>
    <w:p w:rsidR="00C521E6" w:rsidRPr="004E7FF5" w:rsidP="00C521E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>УСТАНОВИЛ: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 xml:space="preserve"> </w:t>
      </w:r>
      <w:r w:rsidRPr="004E7FF5">
        <w:rPr>
          <w:rFonts w:ascii="Times New Roman" w:hAnsi="Times New Roman"/>
          <w:sz w:val="27"/>
          <w:szCs w:val="27"/>
        </w:rPr>
        <w:t xml:space="preserve">Муратов </w:t>
      </w:r>
      <w:r w:rsidRPr="004E7FF5">
        <w:rPr>
          <w:rFonts w:ascii="Times New Roman" w:hAnsi="Times New Roman"/>
          <w:sz w:val="27"/>
          <w:szCs w:val="27"/>
        </w:rPr>
        <w:t>Азиз</w:t>
      </w:r>
      <w:r w:rsidRPr="004E7FF5">
        <w:rPr>
          <w:rFonts w:ascii="Times New Roman" w:hAnsi="Times New Roman"/>
          <w:sz w:val="27"/>
          <w:szCs w:val="27"/>
        </w:rPr>
        <w:t xml:space="preserve"> </w:t>
      </w:r>
      <w:r w:rsidRPr="004E7FF5">
        <w:rPr>
          <w:rFonts w:ascii="Times New Roman" w:hAnsi="Times New Roman"/>
          <w:sz w:val="27"/>
          <w:szCs w:val="27"/>
        </w:rPr>
        <w:t>Ваджипович</w:t>
      </w:r>
      <w:r w:rsidRPr="004E7FF5">
        <w:rPr>
          <w:rFonts w:ascii="Times New Roman" w:hAnsi="Times New Roman"/>
          <w:sz w:val="27"/>
          <w:szCs w:val="27"/>
        </w:rPr>
        <w:t xml:space="preserve"> совершил кражу, то есть тайное хищение чужого имущества, при следующих обстоятельствах.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4E7FF5">
        <w:rPr>
          <w:rFonts w:ascii="Times New Roman" w:hAnsi="Times New Roman"/>
          <w:sz w:val="27"/>
          <w:szCs w:val="27"/>
        </w:rPr>
        <w:t xml:space="preserve">Муратов </w:t>
      </w:r>
      <w:r w:rsidRPr="004E7FF5">
        <w:rPr>
          <w:rFonts w:ascii="Times New Roman" w:hAnsi="Times New Roman"/>
          <w:sz w:val="27"/>
          <w:szCs w:val="27"/>
        </w:rPr>
        <w:t>Азиз</w:t>
      </w:r>
      <w:r w:rsidRPr="004E7FF5">
        <w:rPr>
          <w:rFonts w:ascii="Times New Roman" w:hAnsi="Times New Roman"/>
          <w:sz w:val="27"/>
          <w:szCs w:val="27"/>
        </w:rPr>
        <w:t xml:space="preserve"> </w:t>
      </w:r>
      <w:r w:rsidRPr="004E7FF5">
        <w:rPr>
          <w:rFonts w:ascii="Times New Roman" w:hAnsi="Times New Roman"/>
          <w:sz w:val="27"/>
          <w:szCs w:val="27"/>
        </w:rPr>
        <w:t>Ваджипович</w:t>
      </w:r>
      <w:r w:rsidRPr="004E7FF5">
        <w:rPr>
          <w:rFonts w:ascii="Times New Roman" w:hAnsi="Times New Roman"/>
          <w:sz w:val="27"/>
          <w:szCs w:val="27"/>
        </w:rPr>
        <w:t xml:space="preserve"> 30 ноября 2019 года в период времени с 04 часов 30 минут по 05 часов 00 минут, находясь в салоне автомобиля (такси) марки «Форд Мондео», </w:t>
      </w:r>
      <w:r w:rsidR="00B67F0A">
        <w:rPr>
          <w:rFonts w:ascii="Times New Roman" w:hAnsi="Times New Roman"/>
          <w:sz w:val="27"/>
          <w:szCs w:val="27"/>
        </w:rPr>
        <w:t>«данные изъяты»</w:t>
      </w:r>
      <w:r w:rsidRPr="004E7FF5">
        <w:rPr>
          <w:rFonts w:ascii="Times New Roman" w:hAnsi="Times New Roman"/>
          <w:sz w:val="27"/>
          <w:szCs w:val="27"/>
        </w:rPr>
        <w:t xml:space="preserve">, передвигаясь по </w:t>
      </w:r>
      <w:r w:rsidR="00B67F0A">
        <w:rPr>
          <w:rFonts w:ascii="Times New Roman" w:hAnsi="Times New Roman"/>
          <w:sz w:val="27"/>
          <w:szCs w:val="27"/>
        </w:rPr>
        <w:t>«данные изъяты»</w:t>
      </w:r>
      <w:r w:rsidR="00B67F0A">
        <w:rPr>
          <w:rFonts w:ascii="Times New Roman" w:hAnsi="Times New Roman"/>
          <w:sz w:val="27"/>
          <w:szCs w:val="27"/>
        </w:rPr>
        <w:t xml:space="preserve"> </w:t>
      </w:r>
      <w:r w:rsidRPr="004E7FF5">
        <w:rPr>
          <w:rFonts w:ascii="Times New Roman" w:hAnsi="Times New Roman"/>
          <w:sz w:val="27"/>
          <w:szCs w:val="27"/>
        </w:rPr>
        <w:t>в городе Симферополь Республики Крым, обратил свое внимание на мобильный телефон марки «</w:t>
      </w:r>
      <w:r w:rsidRPr="004E7FF5">
        <w:rPr>
          <w:rFonts w:ascii="Times New Roman" w:hAnsi="Times New Roman"/>
          <w:sz w:val="27"/>
          <w:szCs w:val="27"/>
          <w:lang w:val="en-US"/>
        </w:rPr>
        <w:t>Xiaomi</w:t>
      </w:r>
      <w:r w:rsidRPr="004E7FF5">
        <w:rPr>
          <w:rFonts w:ascii="Times New Roman" w:hAnsi="Times New Roman"/>
          <w:sz w:val="27"/>
          <w:szCs w:val="27"/>
        </w:rPr>
        <w:t xml:space="preserve"> </w:t>
      </w:r>
      <w:r w:rsidRPr="004E7FF5">
        <w:rPr>
          <w:rFonts w:ascii="Times New Roman" w:hAnsi="Times New Roman"/>
          <w:sz w:val="27"/>
          <w:szCs w:val="27"/>
          <w:lang w:val="en-US"/>
        </w:rPr>
        <w:t>Mi</w:t>
      </w:r>
      <w:r w:rsidRPr="004E7FF5">
        <w:rPr>
          <w:rFonts w:ascii="Times New Roman" w:hAnsi="Times New Roman"/>
          <w:sz w:val="27"/>
          <w:szCs w:val="27"/>
        </w:rPr>
        <w:t xml:space="preserve"> </w:t>
      </w:r>
      <w:r w:rsidRPr="004E7FF5">
        <w:rPr>
          <w:rFonts w:ascii="Times New Roman" w:hAnsi="Times New Roman"/>
          <w:sz w:val="27"/>
          <w:szCs w:val="27"/>
          <w:lang w:val="en-US"/>
        </w:rPr>
        <w:t>A</w:t>
      </w:r>
      <w:r w:rsidRPr="004E7FF5">
        <w:rPr>
          <w:rFonts w:ascii="Times New Roman" w:hAnsi="Times New Roman"/>
          <w:sz w:val="27"/>
          <w:szCs w:val="27"/>
        </w:rPr>
        <w:t>1» в корпусе золотистого цвета, находившийся на полу указанного выше автомобиля, в</w:t>
      </w:r>
      <w:r w:rsidRPr="004E7FF5">
        <w:rPr>
          <w:rFonts w:ascii="Times New Roman" w:hAnsi="Times New Roman"/>
          <w:sz w:val="27"/>
          <w:szCs w:val="27"/>
        </w:rPr>
        <w:t xml:space="preserve"> </w:t>
      </w:r>
      <w:r w:rsidRPr="004E7FF5">
        <w:rPr>
          <w:rFonts w:ascii="Times New Roman" w:hAnsi="Times New Roman"/>
          <w:sz w:val="27"/>
          <w:szCs w:val="27"/>
        </w:rPr>
        <w:t xml:space="preserve">результате чего у последнего внезапно возник преступный умысел, направленный на тайное хищение указанного имущества, с целью реализации которого, действуя умышленно и противоправно, из корыстных побуждений, с целью личного обогащения, осознавая преступный характер и общественную опасность своих действий, предвидя наступление последствий в виде причинения материального ущерба потерпевшей и желая их </w:t>
      </w:r>
      <w:r w:rsidRPr="004E7FF5">
        <w:rPr>
          <w:rFonts w:ascii="Times New Roman" w:hAnsi="Times New Roman"/>
          <w:sz w:val="27"/>
          <w:szCs w:val="27"/>
        </w:rPr>
        <w:t>наступления, убедившись, что за его преступными действиями никто не наблюдает, тайно</w:t>
      </w:r>
      <w:r w:rsidRPr="004E7FF5">
        <w:rPr>
          <w:rFonts w:ascii="Times New Roman" w:hAnsi="Times New Roman"/>
          <w:sz w:val="27"/>
          <w:szCs w:val="27"/>
        </w:rPr>
        <w:t xml:space="preserve"> от присутствующих лиц в салоне автомобиля, похитил имущество, принадлежащее </w:t>
      </w:r>
      <w:r w:rsidR="00B67F0A">
        <w:rPr>
          <w:rFonts w:ascii="Times New Roman" w:hAnsi="Times New Roman"/>
          <w:sz w:val="27"/>
          <w:szCs w:val="27"/>
        </w:rPr>
        <w:t>потерпевший 1</w:t>
      </w:r>
      <w:r w:rsidRPr="004E7FF5">
        <w:rPr>
          <w:rFonts w:ascii="Times New Roman" w:hAnsi="Times New Roman"/>
          <w:sz w:val="27"/>
          <w:szCs w:val="27"/>
        </w:rPr>
        <w:t>, а именно мобильный телефон марки «</w:t>
      </w:r>
      <w:r w:rsidRPr="004E7FF5">
        <w:rPr>
          <w:rFonts w:ascii="Times New Roman" w:hAnsi="Times New Roman"/>
          <w:sz w:val="27"/>
          <w:szCs w:val="27"/>
        </w:rPr>
        <w:t>Xiaomi</w:t>
      </w:r>
      <w:r w:rsidRPr="004E7FF5">
        <w:rPr>
          <w:rFonts w:ascii="Times New Roman" w:hAnsi="Times New Roman"/>
          <w:sz w:val="27"/>
          <w:szCs w:val="27"/>
        </w:rPr>
        <w:t xml:space="preserve"> </w:t>
      </w:r>
      <w:r w:rsidRPr="004E7FF5">
        <w:rPr>
          <w:rFonts w:ascii="Times New Roman" w:hAnsi="Times New Roman"/>
          <w:sz w:val="27"/>
          <w:szCs w:val="27"/>
        </w:rPr>
        <w:t>Mi</w:t>
      </w:r>
      <w:r w:rsidRPr="004E7FF5">
        <w:rPr>
          <w:rFonts w:ascii="Times New Roman" w:hAnsi="Times New Roman"/>
          <w:sz w:val="27"/>
          <w:szCs w:val="27"/>
        </w:rPr>
        <w:t xml:space="preserve"> A1» </w:t>
      </w:r>
      <w:r w:rsidR="00B67F0A">
        <w:rPr>
          <w:rFonts w:ascii="Times New Roman" w:hAnsi="Times New Roman"/>
          <w:sz w:val="27"/>
          <w:szCs w:val="27"/>
        </w:rPr>
        <w:t>«данные изъяты»</w:t>
      </w:r>
      <w:r w:rsidR="00B67F0A">
        <w:rPr>
          <w:rFonts w:ascii="Times New Roman" w:hAnsi="Times New Roman"/>
          <w:sz w:val="27"/>
          <w:szCs w:val="27"/>
        </w:rPr>
        <w:t xml:space="preserve"> </w:t>
      </w:r>
      <w:r w:rsidRPr="004E7FF5">
        <w:rPr>
          <w:rFonts w:ascii="Times New Roman" w:hAnsi="Times New Roman"/>
          <w:sz w:val="27"/>
          <w:szCs w:val="27"/>
        </w:rPr>
        <w:t xml:space="preserve">стоимостью 2700 рублей, находящийся в прозрачном силиконовом чехле со встроенной сим-картой оператора МТС </w:t>
      </w:r>
      <w:r w:rsidR="00B67F0A">
        <w:rPr>
          <w:rFonts w:ascii="Times New Roman" w:hAnsi="Times New Roman"/>
          <w:sz w:val="27"/>
          <w:szCs w:val="27"/>
        </w:rPr>
        <w:t>«данные изъяты»</w:t>
      </w:r>
      <w:r w:rsidR="00B67F0A">
        <w:rPr>
          <w:rFonts w:ascii="Times New Roman" w:hAnsi="Times New Roman"/>
          <w:sz w:val="27"/>
          <w:szCs w:val="27"/>
        </w:rPr>
        <w:t xml:space="preserve"> </w:t>
      </w:r>
      <w:r w:rsidRPr="004E7FF5">
        <w:rPr>
          <w:rFonts w:ascii="Times New Roman" w:hAnsi="Times New Roman"/>
          <w:sz w:val="27"/>
          <w:szCs w:val="27"/>
        </w:rPr>
        <w:t xml:space="preserve">материальной ценности не представляющими </w:t>
      </w:r>
      <w:r w:rsidRPr="004E7FF5">
        <w:rPr>
          <w:rFonts w:ascii="Times New Roman" w:hAnsi="Times New Roman"/>
          <w:sz w:val="27"/>
          <w:szCs w:val="27"/>
        </w:rPr>
        <w:t>для</w:t>
      </w:r>
      <w:r w:rsidRPr="004E7FF5">
        <w:rPr>
          <w:rFonts w:ascii="Times New Roman" w:hAnsi="Times New Roman"/>
          <w:sz w:val="27"/>
          <w:szCs w:val="27"/>
        </w:rPr>
        <w:t xml:space="preserve"> последней. Завладев похищенным имуществом, Муратов А.В. с места совершения преступления скрылся, похищенным имуществом распорядился по своему усмотрению, причинив тем самым потерпевшей </w:t>
      </w:r>
      <w:r w:rsidR="00B67F0A">
        <w:rPr>
          <w:rFonts w:ascii="Times New Roman" w:hAnsi="Times New Roman"/>
          <w:sz w:val="27"/>
          <w:szCs w:val="27"/>
        </w:rPr>
        <w:t>1</w:t>
      </w:r>
      <w:r w:rsidRPr="004E7FF5">
        <w:rPr>
          <w:rFonts w:ascii="Times New Roman" w:hAnsi="Times New Roman"/>
          <w:sz w:val="27"/>
          <w:szCs w:val="27"/>
        </w:rPr>
        <w:t xml:space="preserve"> незначительный материальный ущерб на сумму 2700 рублей. 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требованиями ст. 314 Уголовно-процессуального кодекса Российской Федерации обвиняемый в совершении данного преступления вправе при наличии согласия государственного обвинителя, потерпевшего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 xml:space="preserve">Подсудимый Муратов А.В. по окончании предварительного расследования при ознакомлении с материалами дела с участием защитника заявил ходатайство о рассмотрении дела в особом порядке без судебного разбирательства. 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>В судебном заседании подсудимый Муратов А.В. с обвинением согласился, вину признал в полном объеме, в содеянном раскаялся, 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делу, пояснив, что данное ходатайство им заявлено осознанно и добровольно, после предварительной консультации с защитником, суть заявленного ходатайства и последствия удовлетворения его судом</w:t>
      </w: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 xml:space="preserve"> он осознает. 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суд убедился,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последствий такого заявления. 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>Защитник подсудимого заявленное ходатайство подсудимого поддержал.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>Государственный обвинитель в судебном заседании не возражал против применения в отношении подсудимого особого порядка принятия решения по делу.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>Потерпевшая до начала судебного заседания подала в суд заявление, согласно которого просила рассмотреть уголовное дело в ее отсутствие, при этом указала, что не возражает против применения в отношении подсудимого особого порядка принятия решения по делу.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 xml:space="preserve"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защитника, подсудимого, потерпевшей, а </w:t>
      </w: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>также</w:t>
      </w: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 xml:space="preserve"> поскольку санкция инкриминируемой подсудимому статьи Уголовного кодекса Российской Федерации не превышает десять лет лишения свободы, суд полагает возможным рассмотреть данное уголовное дело в особом порядке.  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 xml:space="preserve">Суд приходит к выводу, что обвинение, с которым согласился               подсудимый Муратов А.В., обоснованно и подтверждается собранными по делу доказательствами, приведенными в обвинительном акте, и квалифицирует </w:t>
      </w: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4E7FF5">
        <w:rPr>
          <w:rFonts w:ascii="Times New Roman" w:eastAsia="Times New Roman" w:hAnsi="Times New Roman"/>
          <w:sz w:val="27"/>
          <w:szCs w:val="27"/>
        </w:rPr>
        <w:t xml:space="preserve">Муратова </w:t>
      </w:r>
      <w:r w:rsidRPr="004E7FF5">
        <w:rPr>
          <w:rFonts w:ascii="Times New Roman" w:eastAsia="Times New Roman" w:hAnsi="Times New Roman"/>
          <w:sz w:val="27"/>
          <w:szCs w:val="27"/>
        </w:rPr>
        <w:t>Азиза</w:t>
      </w:r>
      <w:r w:rsidRPr="004E7FF5">
        <w:rPr>
          <w:rFonts w:ascii="Times New Roman" w:eastAsia="Times New Roman" w:hAnsi="Times New Roman"/>
          <w:sz w:val="27"/>
          <w:szCs w:val="27"/>
        </w:rPr>
        <w:t xml:space="preserve"> </w:t>
      </w:r>
      <w:r w:rsidRPr="004E7FF5">
        <w:rPr>
          <w:rFonts w:ascii="Times New Roman" w:eastAsia="Times New Roman" w:hAnsi="Times New Roman"/>
          <w:sz w:val="27"/>
          <w:szCs w:val="27"/>
        </w:rPr>
        <w:t>Ваджиповича</w:t>
      </w: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 xml:space="preserve"> по ч.1 ст. 158 Уголовного кодекса Российской Федерации - как кражу, то есть тайное хищение чужого имущества.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>Решая вопрос о психическом состоянии подсудимого Муратова А.В., у суда не возникло сомнений по поводу его вменяемости или способности осознавать фактический характер и общественную опасность своих действий либо руководить ими, с учетом поведения подсудимого в судебном заседании, который отвечал на постановленные вопросы четко и адекватно, критично относится к содеянному и наступившим последствиям.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>Кроме того, в деле имеются сведения, согласно которых Муратов А.В. не состоит на учете у врача психиатра (</w:t>
      </w: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>л.д</w:t>
      </w: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 xml:space="preserve">. 105). 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 xml:space="preserve">Таким образом, как лицо вменяемое, Муратов А.В. подлежит уголовной ответственности за совершенное преступление. 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требованиями ст. ст. 43, 60 Уголовного кодекса Российской Федерации при назначении наказания учитываются характер и степень общественной опасности совершенного преступления, личность виновного,</w:t>
      </w:r>
      <w:r w:rsidRPr="004E7FF5">
        <w:rPr>
          <w:sz w:val="27"/>
          <w:szCs w:val="27"/>
        </w:rPr>
        <w:t xml:space="preserve"> </w:t>
      </w: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>обстоятельства, смягчающие и отягчающие наказание, цели восстановления социальной справедливости, исправления осужденного и предупреждения совершения новых преступлений, влияние назначенного наказания на исправление осужденного и условия жизни его семьи.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 xml:space="preserve">Преступление, совершенное подсудимым </w:t>
      </w:r>
      <w:r w:rsidRPr="004E7FF5">
        <w:rPr>
          <w:rFonts w:ascii="Times New Roman" w:eastAsia="Times New Roman" w:hAnsi="Times New Roman"/>
          <w:sz w:val="27"/>
          <w:szCs w:val="27"/>
        </w:rPr>
        <w:t>Муратовым А.В.</w:t>
      </w: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ст. 15 </w:t>
      </w:r>
      <w:r w:rsidRPr="004E7FF5">
        <w:rPr>
          <w:rFonts w:ascii="Times New Roman" w:eastAsia="Times New Roman" w:hAnsi="Times New Roman"/>
          <w:sz w:val="27"/>
          <w:szCs w:val="27"/>
        </w:rPr>
        <w:t>Уголовного кодекса Российской Федерации</w:t>
      </w: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 xml:space="preserve"> относится к категории небольшой тяжести, направленное против собственности. 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исследовании личности подсудимого </w:t>
      </w:r>
      <w:r w:rsidRPr="004E7FF5">
        <w:rPr>
          <w:rFonts w:ascii="Times New Roman" w:eastAsia="Times New Roman" w:hAnsi="Times New Roman"/>
          <w:sz w:val="27"/>
          <w:szCs w:val="27"/>
        </w:rPr>
        <w:t>Муратова А.В.</w:t>
      </w: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 xml:space="preserve"> судом установлено, что </w:t>
      </w:r>
      <w:r w:rsidR="00B67F0A">
        <w:rPr>
          <w:rFonts w:ascii="Times New Roman" w:hAnsi="Times New Roman"/>
          <w:sz w:val="27"/>
          <w:szCs w:val="27"/>
        </w:rPr>
        <w:t>«данные изъяты»</w:t>
      </w:r>
      <w:r w:rsidR="00B67F0A">
        <w:rPr>
          <w:rFonts w:ascii="Times New Roman" w:hAnsi="Times New Roman"/>
          <w:sz w:val="27"/>
          <w:szCs w:val="27"/>
        </w:rPr>
        <w:t>.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наказание </w:t>
      </w:r>
      <w:r w:rsidRPr="004E7FF5">
        <w:rPr>
          <w:rFonts w:ascii="Times New Roman" w:eastAsia="Times New Roman" w:hAnsi="Times New Roman"/>
          <w:sz w:val="27"/>
          <w:szCs w:val="27"/>
        </w:rPr>
        <w:t>Муратова А.В.</w:t>
      </w: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соответствии с </w:t>
      </w: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>п.п</w:t>
      </w: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 xml:space="preserve">. «и, к» ч. 1 ст. 61 </w:t>
      </w:r>
      <w:r w:rsidRPr="004E7FF5">
        <w:rPr>
          <w:rFonts w:ascii="Times New Roman" w:eastAsia="Times New Roman" w:hAnsi="Times New Roman"/>
          <w:sz w:val="27"/>
          <w:szCs w:val="27"/>
        </w:rPr>
        <w:t>Уголовного кодекса Российской Федерации</w:t>
      </w: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 xml:space="preserve"> суд признает – явку с повинной (</w:t>
      </w: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>л.д</w:t>
      </w: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>. 12), активное способствование раскрытию и расследованию преступления, добровольное возмещение имущественного ущерба, причиненного преступлением (</w:t>
      </w: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>л.д</w:t>
      </w: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 xml:space="preserve">. 114), в соответствии с ч. 2 ст. 61 </w:t>
      </w:r>
      <w:r w:rsidRPr="004E7FF5">
        <w:rPr>
          <w:rFonts w:ascii="Times New Roman" w:eastAsia="Times New Roman" w:hAnsi="Times New Roman"/>
          <w:sz w:val="27"/>
          <w:szCs w:val="27"/>
        </w:rPr>
        <w:t>Уголовного кодекса Российской Федерации</w:t>
      </w: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 xml:space="preserve"> - признание вины, раскаяние в содеянном.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Обстоятельством, отягчающим наказание </w:t>
      </w:r>
      <w:r w:rsidRPr="004E7FF5">
        <w:rPr>
          <w:rFonts w:ascii="Times New Roman" w:eastAsia="Times New Roman" w:hAnsi="Times New Roman"/>
          <w:sz w:val="27"/>
          <w:szCs w:val="27"/>
        </w:rPr>
        <w:t xml:space="preserve">Муратова А.В., суд признает рецидив преступлений, поскольку последний совершил преступление по настоящему уголовному делу в период неснятой и непогашенной судимости по приговору Киевского районного суда г. Симферополя Республики Крым от 14 апреля 2017 года. 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7FF5">
        <w:rPr>
          <w:rFonts w:ascii="Times New Roman" w:eastAsia="Times New Roman" w:hAnsi="Times New Roman"/>
          <w:sz w:val="27"/>
          <w:szCs w:val="27"/>
        </w:rPr>
        <w:t>Исходя из того, что наказание является не только карой за совершенные преступления, но имеет цель восстановления социальной справедливости, исправления и перевоспитания осужденных, предупреждение совершения ими новых преступлений, с</w:t>
      </w: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 xml:space="preserve"> учетом обстоятельств дела, данных о личности подсудимого, свидетельствующих о формировании у подсудимого стойкого противоправного поведения, учитывая, что предыдущее наказание должного исправительного воздействия на Муратова А.В. не оказало, наличие непогашенной судимости, суд</w:t>
      </w: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 xml:space="preserve">приходит к выводу, что исправление </w:t>
      </w:r>
      <w:r w:rsidRPr="004E7FF5">
        <w:rPr>
          <w:rFonts w:ascii="Times New Roman" w:eastAsia="Times New Roman" w:hAnsi="Times New Roman"/>
          <w:sz w:val="27"/>
          <w:szCs w:val="27"/>
        </w:rPr>
        <w:t>Муратова А.В.</w:t>
      </w: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 xml:space="preserve"> возможно только в условиях изоляции от общества, в связи с чем, а также в целях предупреждения совершения </w:t>
      </w:r>
      <w:r w:rsidRPr="004E7FF5">
        <w:rPr>
          <w:rFonts w:ascii="Times New Roman" w:eastAsia="Times New Roman" w:hAnsi="Times New Roman"/>
          <w:sz w:val="27"/>
          <w:szCs w:val="27"/>
        </w:rPr>
        <w:t>Муратовым А.В.</w:t>
      </w: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 xml:space="preserve"> новых преступлений на основании ст. 43 </w:t>
      </w:r>
      <w:r w:rsidRPr="004E7FF5">
        <w:rPr>
          <w:rFonts w:ascii="Times New Roman" w:eastAsia="Times New Roman" w:hAnsi="Times New Roman"/>
          <w:sz w:val="27"/>
          <w:szCs w:val="27"/>
        </w:rPr>
        <w:t>Уголовного кодекса Российской Федерации</w:t>
      </w: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 xml:space="preserve"> - назначает ему наказание в виде реального лишения свободы в пределах санкции статьи, по </w:t>
      </w: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>которой квалифицированы его действия, с учетом требований ч. 5</w:t>
      </w: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 xml:space="preserve"> ст. 62, ч.2 ст.68 </w:t>
      </w:r>
      <w:r w:rsidRPr="004E7FF5">
        <w:rPr>
          <w:rFonts w:ascii="Times New Roman" w:eastAsia="Times New Roman" w:hAnsi="Times New Roman"/>
          <w:sz w:val="27"/>
          <w:szCs w:val="27"/>
        </w:rPr>
        <w:t>Уголовного кодекса Российской Федерации</w:t>
      </w: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 xml:space="preserve">Оснований для назначения менее строго вида наказания, исходя  из характера, степени общественной опасности совершенного </w:t>
      </w:r>
      <w:r w:rsidRPr="004E7FF5">
        <w:rPr>
          <w:rFonts w:ascii="Times New Roman" w:eastAsia="Times New Roman" w:hAnsi="Times New Roman"/>
          <w:sz w:val="27"/>
          <w:szCs w:val="27"/>
        </w:rPr>
        <w:t>Муратовым А.В.</w:t>
      </w: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 xml:space="preserve"> преступления, личности виновного, наличия обстоятельств, смягчающих и отягчающих наказание, влияние назначенного наказания на исправление подсудимого, а также на условия жизни его семьи, суд не усматривает. 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>С учетом данных о личности подсудимого, фактических обстоятельств совершенного преступления, суд не находит оснований для применения правил ст. 64 Уголовного кодекса Российской Федерации,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 смягчающие наказание обстоятельства существенным образом не снижают опасность содеянного и не являются исключительными, как по отдельности, так и</w:t>
      </w: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совокупности, и учтены судом при определении вида и размера наказания. 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7FF5">
        <w:rPr>
          <w:rFonts w:ascii="Times New Roman" w:eastAsia="Times New Roman" w:hAnsi="Times New Roman"/>
          <w:sz w:val="27"/>
          <w:szCs w:val="27"/>
          <w:lang w:eastAsia="ru-RU"/>
        </w:rPr>
        <w:t>Оснований для применения при назначении наказания подсудимому правил ч.6 ст.15, ст. ст.  53.1, 73 Уголовного кодекса Российской Федерации, исходя из обстоятельств дела и личности виновного, не имеется.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>Отбывание наказания Муратову А.В., ранее отбывавшему лишение свободы и осужденному к лишению свободы при рецидиве преступлений, должно быть назначено в соответствии с п. «в» ч. 1 ст. 58 УК РФ - в исправительной колонии строгого режима.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>Кроме того, судом установлено, что</w:t>
      </w:r>
      <w:r w:rsidRPr="004E7FF5">
        <w:rPr>
          <w:sz w:val="27"/>
          <w:szCs w:val="27"/>
        </w:rPr>
        <w:t xml:space="preserve"> </w:t>
      </w:r>
      <w:r w:rsidRPr="004E7FF5">
        <w:rPr>
          <w:rFonts w:ascii="Times New Roman" w:eastAsia="Times New Roman" w:hAnsi="Times New Roman"/>
          <w:sz w:val="27"/>
          <w:szCs w:val="27"/>
        </w:rPr>
        <w:t>06 февраля 2020 года Муратов А.В. был осужден Бахчисарайским районным судом Республики Крым к лишению свободы условно, преступление по настоящему делу совершил до вынесения указанного приговора. Учитывая, что в ст. 74 УК РФ указан исчерпывающий перечень обстоятельств, на основании которых возможна отмена условного осуждения, наказание по совокупности преступлений по правилам ч. 5 ст. 69 УК РФ назначено быть не может, а потому предыдущий приговор подлежит самостоятельному исполнению.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>В связи с тем, что суд пришел к выводу о назначении наказания Муратову А.В. в виде лишения свободы, с целью исполнения процессуальных решений, а также учитывая, что подсудимый Муратов А.В. может скрыться от суда, на основании ч. 1 ст. 97 Уголовно-процессуального кодекса Российской Федерации, суд полагает необходимым изменить Муратову А.В. меру пресечения с подписки о невыезде и</w:t>
      </w:r>
      <w:r w:rsidRPr="004E7FF5">
        <w:rPr>
          <w:rFonts w:ascii="Times New Roman" w:eastAsia="Times New Roman" w:hAnsi="Times New Roman"/>
          <w:sz w:val="27"/>
          <w:szCs w:val="27"/>
        </w:rPr>
        <w:t xml:space="preserve"> надлежащем </w:t>
      </w:r>
      <w:r w:rsidRPr="004E7FF5">
        <w:rPr>
          <w:rFonts w:ascii="Times New Roman" w:eastAsia="Times New Roman" w:hAnsi="Times New Roman"/>
          <w:sz w:val="27"/>
          <w:szCs w:val="27"/>
        </w:rPr>
        <w:t>поведении</w:t>
      </w:r>
      <w:r w:rsidRPr="004E7FF5">
        <w:rPr>
          <w:rFonts w:ascii="Times New Roman" w:eastAsia="Times New Roman" w:hAnsi="Times New Roman"/>
          <w:sz w:val="27"/>
          <w:szCs w:val="27"/>
        </w:rPr>
        <w:t xml:space="preserve"> на заключение под стражу.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>Согласно п. «а» ч. 3.1 ст. 72 УК РФ (в редакции Федерального закона от 3 июля 2018 года N 186-ФЗ) время содержания лица под стражей до вступления приговора суда в законную силу засчитывается в срок лишения свободы, за исключением случаев, предусмотренных ч. ч. 3.2 и 3.3 указанной нормы, из расчета один день за один день отбывания наказания в исправительной колонии</w:t>
      </w:r>
      <w:r w:rsidRPr="004E7FF5">
        <w:rPr>
          <w:rFonts w:ascii="Times New Roman" w:eastAsia="Times New Roman" w:hAnsi="Times New Roman"/>
          <w:sz w:val="27"/>
          <w:szCs w:val="27"/>
        </w:rPr>
        <w:t xml:space="preserve"> строгого режима.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>В связи с этим время содержания Муратова А.В. под стражей по настоящему уголовному делу подлежит зачету в срок лишения свободы из расчета один день за один день отбывания наказания в исправительной колонии строгого режима.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 xml:space="preserve">В соответствии с ч. 10 ст. 316 Уголовно-процессуального кодекса Российской Федерации, процессуальные издержки, предусмотренные, ст. 131 настоящего Кодекса, взысканию с подсудимого не подлежат. 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>Гражданский иск по делу не заявлен.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>На основании изложенного, руководствуясь ст. ст.226.9, 309, 316-317 Уголовно-процессуального кодекса Российской Федерации, суд</w:t>
      </w:r>
    </w:p>
    <w:p w:rsidR="00C521E6" w:rsidRPr="004E7FF5" w:rsidP="00C521E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</w:p>
    <w:p w:rsidR="00C521E6" w:rsidRPr="004E7FF5" w:rsidP="00C521E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>ПРИГОВОРИЛ:</w:t>
      </w:r>
    </w:p>
    <w:p w:rsidR="00C521E6" w:rsidRPr="004E7FF5" w:rsidP="00C521E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 xml:space="preserve">Признать Муратова </w:t>
      </w:r>
      <w:r w:rsidRPr="004E7FF5">
        <w:rPr>
          <w:rFonts w:ascii="Times New Roman" w:eastAsia="Times New Roman" w:hAnsi="Times New Roman"/>
          <w:sz w:val="27"/>
          <w:szCs w:val="27"/>
        </w:rPr>
        <w:t>Азиза</w:t>
      </w:r>
      <w:r w:rsidRPr="004E7FF5">
        <w:rPr>
          <w:rFonts w:ascii="Times New Roman" w:eastAsia="Times New Roman" w:hAnsi="Times New Roman"/>
          <w:sz w:val="27"/>
          <w:szCs w:val="27"/>
        </w:rPr>
        <w:t xml:space="preserve"> </w:t>
      </w:r>
      <w:r w:rsidRPr="004E7FF5">
        <w:rPr>
          <w:rFonts w:ascii="Times New Roman" w:eastAsia="Times New Roman" w:hAnsi="Times New Roman"/>
          <w:sz w:val="27"/>
          <w:szCs w:val="27"/>
        </w:rPr>
        <w:t>Ваджиповича</w:t>
      </w:r>
      <w:r w:rsidRPr="004E7FF5">
        <w:rPr>
          <w:rFonts w:ascii="Times New Roman" w:eastAsia="Times New Roman" w:hAnsi="Times New Roman"/>
          <w:sz w:val="27"/>
          <w:szCs w:val="27"/>
        </w:rPr>
        <w:t xml:space="preserve"> виновным в совершении преступления, предусмотренного ч.1 ст. 158 Уголовного кодекса Российской Федерации, и назначить ему наказание в виде 8 месяцев лишения свободы с отбыванием наказания в исправительной колонии строгого режима.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 xml:space="preserve">До вступления приговора в законную силу меру пресечения Муратову </w:t>
      </w:r>
      <w:r w:rsidRPr="004E7FF5">
        <w:rPr>
          <w:rFonts w:ascii="Times New Roman" w:eastAsia="Times New Roman" w:hAnsi="Times New Roman"/>
          <w:sz w:val="27"/>
          <w:szCs w:val="27"/>
        </w:rPr>
        <w:t>Азизу</w:t>
      </w:r>
      <w:r w:rsidRPr="004E7FF5">
        <w:rPr>
          <w:rFonts w:ascii="Times New Roman" w:eastAsia="Times New Roman" w:hAnsi="Times New Roman"/>
          <w:sz w:val="27"/>
          <w:szCs w:val="27"/>
        </w:rPr>
        <w:t xml:space="preserve"> </w:t>
      </w:r>
      <w:r w:rsidRPr="004E7FF5">
        <w:rPr>
          <w:rFonts w:ascii="Times New Roman" w:eastAsia="Times New Roman" w:hAnsi="Times New Roman"/>
          <w:sz w:val="27"/>
          <w:szCs w:val="27"/>
        </w:rPr>
        <w:t>Ваджиповичу</w:t>
      </w:r>
      <w:r w:rsidRPr="004E7FF5">
        <w:rPr>
          <w:rFonts w:ascii="Times New Roman" w:eastAsia="Times New Roman" w:hAnsi="Times New Roman"/>
          <w:sz w:val="27"/>
          <w:szCs w:val="27"/>
        </w:rPr>
        <w:t xml:space="preserve"> изменить с подписки о невыезде и надлежащем поведении на заключение под стражу, взяв его под стражу в зале суда.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 xml:space="preserve">Срок наказания Муратову А.В. исчислять со дня вступления приговора в законную силу. 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>На основании п. «а» ч. 3.1 ст. 72 УК РФ (в редакции Федерального закона от 3 июля 2018 года N 186-ФЗ) время содержания под стражей Муратова А.В. с 17 июля 2020 года до дня вступления приговора в законную силу, зачесть в срок лишения свободы из расчета один день за один день отбывания наказания в исправительной колонии строгого режима.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 xml:space="preserve">Приговор Бахчисарайского районного суда Республики Крым от 06 февраля 2020 года исполнять самостоятельно. 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 xml:space="preserve">Процессуальные издержки подлежат возмещению за счет средств федерального бюджета. 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 xml:space="preserve">Вещественное доказательство </w:t>
      </w:r>
      <w:r w:rsidR="00B67F0A">
        <w:rPr>
          <w:rFonts w:ascii="Times New Roman" w:hAnsi="Times New Roman"/>
          <w:sz w:val="27"/>
          <w:szCs w:val="27"/>
        </w:rPr>
        <w:t>«данные изъяты»</w:t>
      </w:r>
      <w:r w:rsidR="00B67F0A">
        <w:rPr>
          <w:rFonts w:ascii="Times New Roman" w:hAnsi="Times New Roman"/>
          <w:sz w:val="27"/>
          <w:szCs w:val="27"/>
        </w:rPr>
        <w:t>.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10 суток со дня его провозглашения, а осужденным, находящимся под стражей, в тот же срок, с</w:t>
      </w:r>
      <w:r w:rsidRPr="004E7FF5">
        <w:rPr>
          <w:rFonts w:ascii="Times New Roman" w:eastAsia="Times New Roman" w:hAnsi="Times New Roman"/>
          <w:sz w:val="27"/>
          <w:szCs w:val="27"/>
        </w:rPr>
        <w:t xml:space="preserve"> момента вручения ему копии приговора. 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>Обжалование приговора возможно только в части: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 xml:space="preserve">- нарушения уголовно-процессуального закона, 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>- неправильности применения закона,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>- несправедливости приговора.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 xml:space="preserve"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</w:t>
      </w:r>
      <w:r w:rsidRPr="004E7FF5">
        <w:rPr>
          <w:rFonts w:ascii="Times New Roman" w:eastAsia="Times New Roman" w:hAnsi="Times New Roman"/>
          <w:sz w:val="27"/>
          <w:szCs w:val="27"/>
        </w:rPr>
        <w:t>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</w:p>
    <w:p w:rsidR="00C521E6" w:rsidRPr="004E7FF5" w:rsidP="00C521E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4E7FF5">
        <w:rPr>
          <w:rFonts w:ascii="Times New Roman" w:eastAsia="Times New Roman" w:hAnsi="Times New Roman"/>
          <w:sz w:val="27"/>
          <w:szCs w:val="27"/>
        </w:rPr>
        <w:t xml:space="preserve">Мировой судья                                                             Л.А. Шуб </w:t>
      </w:r>
    </w:p>
    <w:p w:rsidR="00C521E6" w:rsidRPr="004E7FF5" w:rsidP="00C521E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</w:rPr>
      </w:pPr>
    </w:p>
    <w:p w:rsidR="00C521E6" w:rsidRPr="004E7FF5" w:rsidP="00C521E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</w:rPr>
      </w:pPr>
    </w:p>
    <w:p w:rsidR="00C521E6" w:rsidRPr="004E7FF5" w:rsidP="00C521E6">
      <w:pPr>
        <w:rPr>
          <w:rFonts w:ascii="Times New Roman" w:hAnsi="Times New Roman"/>
          <w:sz w:val="27"/>
          <w:szCs w:val="27"/>
        </w:rPr>
      </w:pPr>
    </w:p>
    <w:p w:rsidR="007012C9"/>
    <w:sectPr w:rsidSect="003D4041">
      <w:headerReference w:type="default" r:id="rId4"/>
      <w:footerReference w:type="default" r:id="rId5"/>
      <w:pgSz w:w="11906" w:h="16838"/>
      <w:pgMar w:top="285" w:right="707" w:bottom="993" w:left="1701" w:header="285" w:footer="42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90337002"/>
      <w:docPartObj>
        <w:docPartGallery w:val="Page Numbers (Bottom of Page)"/>
        <w:docPartUnique/>
      </w:docPartObj>
    </w:sdtPr>
    <w:sdtContent>
      <w:p w:rsidR="005E2E2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5E2E2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6127">
    <w:pPr>
      <w:pStyle w:val="Header"/>
      <w:jc w:val="right"/>
    </w:pPr>
  </w:p>
  <w:p w:rsidR="00E661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E6"/>
    <w:rsid w:val="004E7FF5"/>
    <w:rsid w:val="005E2E2E"/>
    <w:rsid w:val="007012C9"/>
    <w:rsid w:val="00B67F0A"/>
    <w:rsid w:val="00C521E6"/>
    <w:rsid w:val="00E661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1E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52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521E6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C52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521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