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№01-00</w:t>
      </w:r>
      <w:r w:rsidR="00AB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 w:rsidR="00AB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C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C19AB" w:rsidRPr="001A4DC1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апреля 2024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9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 w:rsidR="001A1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>– исполняющий обязанности м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>ирово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№1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судебного района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4DC1" w:rsidR="00AB2180">
        <w:rPr>
          <w:rFonts w:ascii="Times New Roman" w:hAnsi="Times New Roman" w:cs="Times New Roman"/>
          <w:color w:val="000000"/>
          <w:sz w:val="28"/>
          <w:szCs w:val="28"/>
        </w:rPr>
        <w:t>г. Симферополь (Центральный район городского округа Симферополь) Республики Крым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C5CAF"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Ладыгиной А.Д.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82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 Д.Д.,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C70" w:rsidR="005E4C7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Ибраимова Я.Д.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Метелевой А.С.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уголовное дело  по обвинению:</w:t>
      </w:r>
    </w:p>
    <w:p w:rsidR="00AC19AB" w:rsidRPr="001A4DC1" w:rsidP="005E4C70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Алины Сергеевны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C70" w:rsidR="005E4C7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AC19AB" w:rsidP="00FF515D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C19AB" w:rsidP="00FF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 xml:space="preserve">дознания </w:t>
      </w:r>
      <w:r w:rsidR="00EA3092">
        <w:rPr>
          <w:rFonts w:ascii="Times New Roman" w:hAnsi="Times New Roman" w:cs="Times New Roman"/>
          <w:sz w:val="28"/>
          <w:szCs w:val="28"/>
          <w:lang w:eastAsia="ru-RU"/>
        </w:rPr>
        <w:t>Метелева А.С.</w:t>
      </w: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 обвиняется в совершении </w:t>
      </w:r>
      <w:r w:rsidR="00EA3092">
        <w:rPr>
          <w:rFonts w:ascii="Times New Roman" w:hAnsi="Times New Roman" w:cs="Times New Roman"/>
          <w:sz w:val="28"/>
          <w:szCs w:val="28"/>
          <w:lang w:eastAsia="ru-RU"/>
        </w:rPr>
        <w:t>кражи, то есть тайного хищения чужого имущества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, при следующих обстоятельствах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3092" w:rsidP="00FF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28.02.2024 в 07 часов 51 минуту, Метелева А.С., находясь возле входа в магазин «Цветы», расположенный по адресу: </w:t>
      </w:r>
      <w:r w:rsidRPr="005E4C70" w:rsidR="005E4C7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реализуя свой внезапно возникший  пр</w:t>
      </w:r>
      <w:r w:rsidR="00C26E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ступный умысел, направленный на тайное хищение чужого имущества, действуя умышленно, из корыстных побуждений, убедившись, что за ее действиями никто не наблюдает, тайно, путем свободног</w:t>
      </w:r>
      <w:r>
        <w:rPr>
          <w:rFonts w:ascii="Times New Roman" w:hAnsi="Times New Roman" w:cs="Times New Roman"/>
          <w:sz w:val="28"/>
          <w:szCs w:val="28"/>
        </w:rPr>
        <w:t>о доступа, похитила имущество, а именно: 15 веток цветка Хризантема Мелоцветная Микс</w:t>
      </w:r>
      <w:r>
        <w:rPr>
          <w:rFonts w:ascii="Times New Roman" w:hAnsi="Times New Roman" w:cs="Times New Roman"/>
          <w:sz w:val="28"/>
          <w:szCs w:val="28"/>
        </w:rPr>
        <w:t xml:space="preserve"> желтого цвета стоимостью без учета НДС 200 рублей за ветку. С похищенным Метелева А.С. с места совершения преступления скрылась, распорядившись им по своему усмотрению, те</w:t>
      </w:r>
      <w:r>
        <w:rPr>
          <w:rFonts w:ascii="Times New Roman" w:hAnsi="Times New Roman" w:cs="Times New Roman"/>
          <w:sz w:val="28"/>
          <w:szCs w:val="28"/>
        </w:rPr>
        <w:t xml:space="preserve">м самым причинив ИП «Асанова Г.Д.» незначительный материальный ущерб на общую сумму 3000 рублей 00 копеек. </w:t>
      </w:r>
    </w:p>
    <w:p w:rsidR="00D468EC" w:rsidP="00D468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подсудимой Метелевой А.С. органами дознания  квалифицированы по ч. 1 ст. 158 УК Российской Федерации - </w:t>
      </w:r>
      <w:r>
        <w:rPr>
          <w:rStyle w:val="FontStyle11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кража, то есть тайное хищение чу</w:t>
      </w:r>
      <w:r>
        <w:rPr>
          <w:rFonts w:ascii="Times New Roman" w:hAnsi="Times New Roman"/>
          <w:sz w:val="28"/>
          <w:szCs w:val="28"/>
        </w:rPr>
        <w:t>жого 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потерпевшей </w:t>
      </w:r>
      <w:r w:rsidRPr="005E4C70" w:rsidR="005E4C7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аявлено ходатайство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подсудимой, так как подсудимая загладила в полном объеме причиненный вред</w:t>
      </w:r>
      <w:r>
        <w:rPr>
          <w:rFonts w:ascii="Times New Roman" w:hAnsi="Times New Roman"/>
          <w:sz w:val="28"/>
          <w:szCs w:val="28"/>
        </w:rPr>
        <w:t xml:space="preserve">, причиненный материальный ущерб возмещен в полном </w:t>
      </w:r>
      <w:r>
        <w:rPr>
          <w:rFonts w:ascii="Times New Roman" w:hAnsi="Times New Roman"/>
          <w:sz w:val="28"/>
          <w:szCs w:val="28"/>
        </w:rPr>
        <w:t xml:space="preserve">объеме, </w:t>
      </w:r>
      <w:r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потерпевшая к подсудимой не имеет.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Подсудимая Метелева А.С.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 судебном заседании согласилась с заявленным ходатайством, просила прекратить уголовное дело в отношении нее, предоставила, в свою очеред, ходатайство о прекращении уголовного дела в связи с примирением с потерпевшей, пояснив, что они примирились.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судеб</w:t>
      </w:r>
      <w:r>
        <w:rPr>
          <w:rFonts w:ascii="Times New Roman" w:eastAsia="Times New Roman" w:hAnsi="Times New Roman"/>
          <w:sz w:val="28"/>
          <w:szCs w:val="28"/>
        </w:rPr>
        <w:t>ном заседании защитник подсудимо</w:t>
      </w:r>
      <w:r w:rsidR="00CB5C66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09D9">
        <w:rPr>
          <w:rFonts w:ascii="Times New Roman" w:eastAsia="Times New Roman" w:hAnsi="Times New Roman"/>
          <w:sz w:val="28"/>
          <w:szCs w:val="28"/>
        </w:rPr>
        <w:t>Ибраимов Я.Д.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>росил прекратить уголовное дело в отношении Метелевой А.С.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 w:rsidR="0088255E">
        <w:rPr>
          <w:color w:val="000000"/>
          <w:sz w:val="28"/>
          <w:szCs w:val="28"/>
        </w:rPr>
        <w:t>Сарбей Д.Д.</w:t>
      </w:r>
      <w:r>
        <w:rPr>
          <w:color w:val="000000"/>
          <w:sz w:val="28"/>
          <w:szCs w:val="28"/>
        </w:rPr>
        <w:t xml:space="preserve"> не возражал против прекр</w:t>
      </w:r>
      <w:r>
        <w:rPr>
          <w:color w:val="000000"/>
          <w:sz w:val="28"/>
          <w:szCs w:val="28"/>
        </w:rPr>
        <w:t>ащения уголовного дела в связи с примирением сторон.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</w:t>
      </w:r>
      <w:r>
        <w:rPr>
          <w:color w:val="000000"/>
          <w:sz w:val="28"/>
          <w:szCs w:val="28"/>
        </w:rPr>
        <w:t>отношении лица, обвиняемого в совершении преступления небольшой или средней тяжести, в случаях, предусмотренных ст. 76 УК РФ.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</w:t>
      </w:r>
      <w:r>
        <w:rPr>
          <w:color w:val="000000"/>
          <w:sz w:val="28"/>
          <w:szCs w:val="28"/>
        </w:rPr>
        <w:t>тственности, если оно примирилось с потерпевшим и загладило причиненный потерпевшему вред.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подсудимая Метелева А.С.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совершила преступление небольшой тяжести, вину признала полностью, в содеянном раскаялась, при</w:t>
      </w:r>
      <w:r>
        <w:rPr>
          <w:rFonts w:ascii="Times New Roman" w:hAnsi="Times New Roman"/>
          <w:sz w:val="28"/>
          <w:szCs w:val="28"/>
        </w:rPr>
        <w:t xml:space="preserve">мирилась с потерпевшей и загладила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>возмещения потерпевшей причиненного материального ущерба,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потерпевшая </w:t>
      </w:r>
      <w:r w:rsidRPr="005E4C70" w:rsidR="005E4C70">
        <w:rPr>
          <w:rFonts w:ascii="Times New Roman" w:hAnsi="Times New Roman"/>
          <w:sz w:val="28"/>
          <w:szCs w:val="28"/>
        </w:rPr>
        <w:t xml:space="preserve">«данные </w:t>
      </w:r>
      <w:r w:rsidRPr="005E4C70" w:rsidR="005E4C70">
        <w:rPr>
          <w:rFonts w:ascii="Times New Roman" w:hAnsi="Times New Roman"/>
          <w:sz w:val="28"/>
          <w:szCs w:val="28"/>
        </w:rPr>
        <w:t>изъяты</w:t>
      </w:r>
      <w:r w:rsidRPr="005E4C70" w:rsidR="005E4C7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</w:rPr>
        <w:t>к</w:t>
      </w:r>
      <w:r>
        <w:rPr>
          <w:rFonts w:ascii="Times New Roman" w:eastAsia="MS Mincho" w:hAnsi="Times New Roman"/>
          <w:sz w:val="28"/>
          <w:szCs w:val="28"/>
        </w:rPr>
        <w:t xml:space="preserve"> ней никаких претензий не имеет.</w:t>
      </w:r>
    </w:p>
    <w:p w:rsidR="00054995" w:rsidP="000549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потерпевшей о его волеизъявл</w:t>
      </w:r>
      <w:r>
        <w:rPr>
          <w:rFonts w:ascii="Times New Roman" w:eastAsia="SimSun" w:hAnsi="Times New Roman"/>
          <w:sz w:val="28"/>
          <w:szCs w:val="28"/>
          <w:lang w:eastAsia="zh-CN"/>
        </w:rPr>
        <w:t>ении к примирению выполнено. Суд убедился, что  волеизъявление потерпевшей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054995" w:rsidRPr="00933875" w:rsidP="00054995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этом, </w:t>
      </w:r>
      <w:r>
        <w:rPr>
          <w:rFonts w:eastAsia="MS Mincho"/>
          <w:sz w:val="28"/>
          <w:szCs w:val="28"/>
        </w:rPr>
        <w:t xml:space="preserve">суд также учитывает </w:t>
      </w:r>
      <w:r>
        <w:rPr>
          <w:sz w:val="28"/>
          <w:szCs w:val="28"/>
        </w:rPr>
        <w:t xml:space="preserve">данные о личности </w:t>
      </w:r>
      <w:r w:rsidR="00090C22">
        <w:rPr>
          <w:sz w:val="28"/>
          <w:szCs w:val="28"/>
        </w:rPr>
        <w:t>Метелевой А.С.</w:t>
      </w:r>
      <w:r>
        <w:rPr>
          <w:sz w:val="28"/>
          <w:szCs w:val="28"/>
        </w:rPr>
        <w:t>, котор</w:t>
      </w:r>
      <w:r w:rsidR="00090C22">
        <w:rPr>
          <w:sz w:val="28"/>
          <w:szCs w:val="28"/>
        </w:rPr>
        <w:t>ая</w:t>
      </w:r>
      <w:r>
        <w:rPr>
          <w:sz w:val="28"/>
          <w:szCs w:val="28"/>
          <w:shd w:val="clear" w:color="auto" w:fill="FFFFFF"/>
        </w:rPr>
        <w:t xml:space="preserve"> по месту жительства характеризуется с посредственной стороны, на учете врачей психиатра и нарколога  не состоит, р</w:t>
      </w:r>
      <w:r w:rsidRPr="00933875">
        <w:rPr>
          <w:sz w:val="28"/>
          <w:szCs w:val="28"/>
          <w:shd w:val="clear" w:color="auto" w:fill="FFFFFF"/>
        </w:rPr>
        <w:t>анее</w:t>
      </w:r>
      <w:r w:rsidR="00090C22">
        <w:rPr>
          <w:sz w:val="28"/>
          <w:szCs w:val="28"/>
          <w:shd w:val="clear" w:color="auto" w:fill="FFFFFF"/>
        </w:rPr>
        <w:t xml:space="preserve"> не судима. </w:t>
      </w:r>
    </w:p>
    <w:p w:rsidR="00054995" w:rsidP="0005499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ответственность, судом не </w:t>
      </w:r>
      <w:r>
        <w:rPr>
          <w:rFonts w:ascii="Times New Roman" w:hAnsi="Times New Roman"/>
          <w:sz w:val="28"/>
          <w:szCs w:val="28"/>
        </w:rPr>
        <w:t>установлено.</w:t>
      </w:r>
    </w:p>
    <w:p w:rsidR="00054995" w:rsidP="00054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 w:rsidR="00090C2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котор</w:t>
      </w:r>
      <w:r w:rsidR="00090C22">
        <w:rPr>
          <w:rFonts w:ascii="Times New Roman" w:hAnsi="Times New Roman"/>
          <w:sz w:val="28"/>
          <w:szCs w:val="28"/>
        </w:rPr>
        <w:t xml:space="preserve">ая ранее </w:t>
      </w:r>
      <w:r>
        <w:rPr>
          <w:rFonts w:ascii="Times New Roman" w:hAnsi="Times New Roman"/>
          <w:sz w:val="28"/>
          <w:szCs w:val="28"/>
        </w:rPr>
        <w:t xml:space="preserve"> не судим</w:t>
      </w:r>
      <w:r w:rsidR="00090C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F210A0">
        <w:rPr>
          <w:rFonts w:ascii="Times New Roman" w:hAnsi="Times New Roman"/>
          <w:sz w:val="28"/>
          <w:szCs w:val="28"/>
        </w:rPr>
        <w:t xml:space="preserve"> по месту жительства характеризуется с посредственной стороны,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 w:rsidR="00090C22">
        <w:rPr>
          <w:rFonts w:ascii="Times New Roman" w:eastAsia="Times New Roman" w:hAnsi="Times New Roman"/>
          <w:sz w:val="28"/>
          <w:szCs w:val="28"/>
        </w:rPr>
        <w:t>ею</w:t>
      </w:r>
      <w:r>
        <w:rPr>
          <w:rFonts w:ascii="Times New Roman" w:eastAsia="Times New Roman" w:hAnsi="Times New Roman"/>
          <w:sz w:val="28"/>
          <w:szCs w:val="28"/>
        </w:rPr>
        <w:t xml:space="preserve"> преступление о</w:t>
      </w:r>
      <w:r>
        <w:rPr>
          <w:rFonts w:ascii="Times New Roman" w:eastAsia="Times New Roman" w:hAnsi="Times New Roman"/>
          <w:sz w:val="28"/>
          <w:szCs w:val="28"/>
        </w:rPr>
        <w:t>тносится к категории небольшой тяжести, полностью загладил</w:t>
      </w:r>
      <w:r w:rsidR="00090C2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причиненный потерпевше</w:t>
      </w:r>
      <w:r w:rsidR="00090C22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вред и примирил</w:t>
      </w:r>
      <w:r w:rsidR="00090C22">
        <w:rPr>
          <w:rFonts w:ascii="Times New Roman" w:eastAsia="Times New Roman" w:hAnsi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/>
          <w:sz w:val="28"/>
          <w:szCs w:val="28"/>
        </w:rPr>
        <w:t>с н</w:t>
      </w:r>
      <w:r w:rsidR="00090C22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 w:rsidR="00F210A0">
        <w:rPr>
          <w:rFonts w:ascii="Times New Roman" w:eastAsia="Times New Roman" w:hAnsi="Times New Roman"/>
          <w:sz w:val="28"/>
          <w:szCs w:val="28"/>
        </w:rPr>
        <w:t>М</w:t>
      </w:r>
      <w:r w:rsidR="00090C22">
        <w:rPr>
          <w:rFonts w:ascii="Times New Roman" w:eastAsia="Times New Roman" w:hAnsi="Times New Roman"/>
          <w:sz w:val="28"/>
          <w:szCs w:val="28"/>
        </w:rPr>
        <w:t>етелевой А.С.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рекратить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силу ст. 25 УПК РФ, в связи с примирением сторон, с </w:t>
      </w:r>
      <w:r>
        <w:rPr>
          <w:rFonts w:ascii="Times New Roman" w:hAnsi="Times New Roman"/>
          <w:color w:val="000000"/>
          <w:sz w:val="28"/>
          <w:szCs w:val="28"/>
        </w:rPr>
        <w:t>освобождением е</w:t>
      </w:r>
      <w:r w:rsidR="00CB5C66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054995" w:rsidP="0005499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054995" w:rsidP="0005499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</w:t>
      </w:r>
      <w:r w:rsidR="00090C22">
        <w:rPr>
          <w:rFonts w:ascii="Times New Roman" w:eastAsia="Times New Roman" w:hAnsi="Times New Roman"/>
          <w:sz w:val="28"/>
          <w:szCs w:val="28"/>
          <w:lang w:eastAsia="ru-RU"/>
        </w:rPr>
        <w:t>й Метелевой А.С.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 виде подписки о невыезде и надлежащем поведении - отменить по вступлении постановления в законную силу. 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054995" w:rsidP="000549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ч.10 ст.316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УПК Российской Федерации, процессуальные  издержки по делу, предусмотренные ст.131 УПК Российской Федерации,  взысканию с подсудимо</w:t>
      </w:r>
      <w:r w:rsidR="00F210A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 и принимаются на счет государства. </w:t>
      </w:r>
    </w:p>
    <w:p w:rsidR="00054995" w:rsidP="0005499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>Российской Феде</w:t>
      </w:r>
      <w:r>
        <w:rPr>
          <w:rFonts w:ascii="Times New Roman" w:hAnsi="Times New Roman"/>
          <w:sz w:val="28"/>
          <w:szCs w:val="28"/>
        </w:rPr>
        <w:t xml:space="preserve">рации, </w:t>
      </w:r>
      <w:r>
        <w:rPr>
          <w:rFonts w:ascii="Times New Roman" w:eastAsia="Times New Roman" w:hAnsi="Times New Roman"/>
          <w:sz w:val="28"/>
          <w:szCs w:val="28"/>
        </w:rPr>
        <w:t>ст.ст.25,254 УПК Российской Федерации, мировой судья –</w:t>
      </w:r>
    </w:p>
    <w:p w:rsidR="00054995" w:rsidP="0005499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2508B8" w:rsidP="00054995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8255E" w:rsidR="00882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Метелевой Алины Сергеевны</w:t>
      </w:r>
      <w:r w:rsidRPr="0088255E" w:rsidR="008825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по ч.1 ст.158</w:t>
      </w:r>
      <w:r w:rsidRPr="0088255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054995" w:rsidRPr="0088255E" w:rsidP="002508B8">
      <w:pPr>
        <w:spacing w:after="0" w:line="240" w:lineRule="auto"/>
        <w:ind w:right="-3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УК Российской Федерации 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="002508B8">
        <w:rPr>
          <w:rFonts w:ascii="Times New Roman" w:hAnsi="Times New Roman"/>
          <w:sz w:val="28"/>
          <w:szCs w:val="28"/>
        </w:rPr>
        <w:br/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 w:rsidR="002508B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2508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54995" w:rsidRPr="008A21E8" w:rsidP="000549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 w:rsidRPr="008A21E8" w:rsidR="0088255E">
        <w:rPr>
          <w:rFonts w:ascii="Times New Roman" w:eastAsia="Times New Roman" w:hAnsi="Times New Roman"/>
          <w:sz w:val="28"/>
          <w:szCs w:val="28"/>
        </w:rPr>
        <w:t>Метелевой А.С.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</w:t>
      </w:r>
      <w:r w:rsidRPr="008A21E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054995" w:rsidRPr="008A21E8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2508B8" w:rsidRPr="002508B8" w:rsidP="002508B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8B8">
        <w:rPr>
          <w:rFonts w:ascii="Times New Roman" w:hAnsi="Times New Roman"/>
          <w:sz w:val="28"/>
          <w:szCs w:val="28"/>
        </w:rPr>
        <w:t xml:space="preserve">Вещественные доказательства: лазерный диск с копией видеозаписи от 28.02.2024 с камеры видеонаблюдения, расположенной на торце дома по адресу: </w:t>
      </w:r>
      <w:r w:rsidRPr="005E4C70" w:rsidR="005E4C70">
        <w:rPr>
          <w:rFonts w:ascii="Times New Roman" w:hAnsi="Times New Roman"/>
          <w:sz w:val="28"/>
          <w:szCs w:val="28"/>
        </w:rPr>
        <w:t>«данные изъяты»</w:t>
      </w:r>
      <w:r w:rsidRPr="002508B8">
        <w:rPr>
          <w:rFonts w:ascii="Times New Roman" w:hAnsi="Times New Roman"/>
          <w:sz w:val="28"/>
          <w:szCs w:val="28"/>
        </w:rPr>
        <w:t xml:space="preserve">1, </w:t>
      </w:r>
      <w:r w:rsidRPr="002508B8">
        <w:rPr>
          <w:rFonts w:ascii="Times New Roman" w:hAnsi="Times New Roman" w:cs="Times New Roman"/>
          <w:sz w:val="28"/>
          <w:szCs w:val="28"/>
        </w:rPr>
        <w:t xml:space="preserve">помещенный в белый бумажный конверт, хранящийся в материалах уголовного дела - </w:t>
      </w:r>
      <w:r w:rsidRPr="0025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 w:rsidRPr="002508B8">
        <w:rPr>
          <w:rFonts w:ascii="Times New Roman" w:hAnsi="Times New Roman" w:cs="Times New Roman"/>
          <w:sz w:val="28"/>
          <w:szCs w:val="28"/>
        </w:rPr>
        <w:t>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</w:t>
      </w:r>
      <w:r>
        <w:rPr>
          <w:rFonts w:ascii="Times New Roman" w:hAnsi="Times New Roman"/>
          <w:sz w:val="28"/>
          <w:szCs w:val="28"/>
        </w:rPr>
        <w:t>стка №1</w:t>
      </w:r>
      <w:r w:rsidR="00090C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52D57" w:rsidP="002508B8">
      <w:pPr>
        <w:spacing w:after="0" w:line="240" w:lineRule="auto"/>
        <w:ind w:right="19" w:firstLine="567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0C2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="00090C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090C22">
        <w:rPr>
          <w:rFonts w:ascii="Times New Roman" w:hAnsi="Times New Roman"/>
          <w:sz w:val="28"/>
          <w:szCs w:val="28"/>
        </w:rPr>
        <w:t>Ильгова</w:t>
      </w: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A06A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70">
          <w:rPr>
            <w:noProof/>
          </w:rPr>
          <w:t>2</w:t>
        </w:r>
        <w:r>
          <w:fldChar w:fldCharType="end"/>
        </w:r>
      </w:p>
    </w:sdtContent>
  </w:sdt>
  <w:p w:rsidR="00A06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605C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70"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54995"/>
    <w:rsid w:val="000848D9"/>
    <w:rsid w:val="0009035B"/>
    <w:rsid w:val="00090C22"/>
    <w:rsid w:val="00094C3E"/>
    <w:rsid w:val="000C5CAF"/>
    <w:rsid w:val="00104F27"/>
    <w:rsid w:val="00151597"/>
    <w:rsid w:val="001A172F"/>
    <w:rsid w:val="001A4DC1"/>
    <w:rsid w:val="001F0AA3"/>
    <w:rsid w:val="002508B8"/>
    <w:rsid w:val="00320005"/>
    <w:rsid w:val="003954D8"/>
    <w:rsid w:val="003D489C"/>
    <w:rsid w:val="00403D34"/>
    <w:rsid w:val="004F2139"/>
    <w:rsid w:val="005208C1"/>
    <w:rsid w:val="00546840"/>
    <w:rsid w:val="00552D57"/>
    <w:rsid w:val="005E4C70"/>
    <w:rsid w:val="005E593F"/>
    <w:rsid w:val="00605C55"/>
    <w:rsid w:val="006C620D"/>
    <w:rsid w:val="00705E6E"/>
    <w:rsid w:val="00757769"/>
    <w:rsid w:val="00791DCA"/>
    <w:rsid w:val="00793F40"/>
    <w:rsid w:val="007B02FA"/>
    <w:rsid w:val="00830583"/>
    <w:rsid w:val="0088255E"/>
    <w:rsid w:val="008965F5"/>
    <w:rsid w:val="008A21E8"/>
    <w:rsid w:val="008B00BF"/>
    <w:rsid w:val="009249A1"/>
    <w:rsid w:val="009309D9"/>
    <w:rsid w:val="00933875"/>
    <w:rsid w:val="00941653"/>
    <w:rsid w:val="00960113"/>
    <w:rsid w:val="009D1960"/>
    <w:rsid w:val="009D2F7A"/>
    <w:rsid w:val="009D549F"/>
    <w:rsid w:val="009D7892"/>
    <w:rsid w:val="00A06AD1"/>
    <w:rsid w:val="00A61D01"/>
    <w:rsid w:val="00A94344"/>
    <w:rsid w:val="00AB2180"/>
    <w:rsid w:val="00AC19AB"/>
    <w:rsid w:val="00AD45D0"/>
    <w:rsid w:val="00B17844"/>
    <w:rsid w:val="00C0143B"/>
    <w:rsid w:val="00C16028"/>
    <w:rsid w:val="00C26E04"/>
    <w:rsid w:val="00C917A3"/>
    <w:rsid w:val="00C9211D"/>
    <w:rsid w:val="00CB5C66"/>
    <w:rsid w:val="00CE56C8"/>
    <w:rsid w:val="00D468EC"/>
    <w:rsid w:val="00DE5DE6"/>
    <w:rsid w:val="00E14858"/>
    <w:rsid w:val="00E84565"/>
    <w:rsid w:val="00EA3092"/>
    <w:rsid w:val="00F210A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7744-AA7F-431A-8E30-1A595702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