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503DB7" w:rsidP="00E977DE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</w:t>
      </w:r>
      <w:r w:rsidRPr="00503DB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Дело №01-00</w:t>
      </w:r>
      <w:r w:rsidRPr="00503DB7" w:rsidR="003C70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20</w:t>
      </w:r>
      <w:r w:rsidRPr="00503DB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/1</w:t>
      </w:r>
      <w:r w:rsidRPr="00503DB7" w:rsidR="003C70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9</w:t>
      </w:r>
      <w:r w:rsidRPr="00503DB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/201</w:t>
      </w:r>
      <w:r w:rsidRPr="00503DB7" w:rsidR="00256BD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8</w:t>
      </w:r>
    </w:p>
    <w:p w:rsidR="00C77A41" w:rsidRPr="00503DB7" w:rsidP="00E977DE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07224" w:rsidRPr="00503DB7" w:rsidP="00E977DE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</w:t>
      </w:r>
      <w:r w:rsidRPr="00503DB7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</w:t>
      </w:r>
    </w:p>
    <w:p w:rsidR="00B07224" w:rsidRPr="00503DB7" w:rsidP="00E977DE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r w:rsidRPr="00503DB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Л Е Н И Е</w:t>
      </w:r>
    </w:p>
    <w:p w:rsidR="00E977DE" w:rsidRPr="00503DB7" w:rsidP="00E977DE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77A41" w:rsidRPr="00503DB7" w:rsidP="00E977DE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</w:t>
      </w:r>
    </w:p>
    <w:p w:rsidR="00866423" w:rsidRPr="00503DB7" w:rsidP="005239ED">
      <w:p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27 сентября</w:t>
      </w:r>
      <w:r w:rsidRPr="00503DB7" w:rsidR="005239E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201</w:t>
      </w:r>
      <w:r w:rsidRPr="00503DB7" w:rsidR="00256BDB">
        <w:rPr>
          <w:rFonts w:ascii="Times New Roman" w:hAnsi="Times New Roman" w:cs="Times New Roman"/>
          <w:color w:val="000000" w:themeColor="text1"/>
          <w:sz w:val="16"/>
          <w:szCs w:val="16"/>
        </w:rPr>
        <w:t>8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года  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     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                                   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гор.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Симферополь</w:t>
      </w:r>
    </w:p>
    <w:p w:rsidR="00256BDB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Мировой судья судебного участка №1</w:t>
      </w:r>
      <w:r w:rsidRPr="00503DB7" w:rsidR="003C70EF">
        <w:rPr>
          <w:rFonts w:ascii="Times New Roman" w:hAnsi="Times New Roman" w:cs="Times New Roman"/>
          <w:color w:val="000000" w:themeColor="text1"/>
          <w:sz w:val="16"/>
          <w:szCs w:val="16"/>
        </w:rPr>
        <w:t>9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Центрального судебного района  г. Симферополь (Центральный район городского округа Симферополя) </w:t>
      </w:r>
      <w:r w:rsidRPr="00503DB7" w:rsidR="003C70E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Титаренко О.А.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 секретаре – </w:t>
      </w:r>
      <w:r w:rsidRPr="00503DB7" w:rsidR="003C70EF">
        <w:rPr>
          <w:rFonts w:ascii="Times New Roman" w:hAnsi="Times New Roman" w:cs="Times New Roman"/>
          <w:color w:val="000000" w:themeColor="text1"/>
          <w:sz w:val="16"/>
          <w:szCs w:val="16"/>
        </w:rPr>
        <w:t>Заридиновой Д.Л</w:t>
      </w:r>
      <w:r w:rsidRPr="00503DB7" w:rsidR="005239E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.,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участием государственного обвинителя – 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старшего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помощника про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курора </w:t>
      </w:r>
      <w:r w:rsidRPr="00503DB7" w:rsidR="003C70EF">
        <w:rPr>
          <w:rFonts w:ascii="Times New Roman" w:hAnsi="Times New Roman" w:cs="Times New Roman"/>
          <w:color w:val="000000" w:themeColor="text1"/>
          <w:sz w:val="16"/>
          <w:szCs w:val="16"/>
        </w:rPr>
        <w:t>Виноградова С.В</w:t>
      </w:r>
      <w:r w:rsidRPr="00503DB7" w:rsidR="005239E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.,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защитника – адвоката </w:t>
      </w:r>
      <w:r w:rsidRPr="00503DB7" w:rsidR="003C70EF">
        <w:rPr>
          <w:rFonts w:ascii="Times New Roman" w:hAnsi="Times New Roman" w:cs="Times New Roman"/>
          <w:color w:val="000000" w:themeColor="text1"/>
          <w:sz w:val="16"/>
          <w:szCs w:val="16"/>
        </w:rPr>
        <w:t>Велиляева И.Ш</w:t>
      </w:r>
      <w:r w:rsidRPr="00503DB7" w:rsidR="005239ED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,  подсудимо</w:t>
      </w:r>
      <w:r w:rsidRPr="00503DB7" w:rsidR="003C70EF">
        <w:rPr>
          <w:rFonts w:ascii="Times New Roman" w:hAnsi="Times New Roman" w:cs="Times New Roman"/>
          <w:color w:val="000000" w:themeColor="text1"/>
          <w:sz w:val="16"/>
          <w:szCs w:val="16"/>
        </w:rPr>
        <w:t>го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–</w:t>
      </w:r>
      <w:r w:rsidRPr="00503DB7" w:rsidR="005239E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3C70EF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Рудковского А.В</w:t>
      </w:r>
      <w:r w:rsidRPr="00503DB7" w:rsidR="005239ED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</w:p>
    <w:p w:rsidR="00866423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рассмотрев в открытом судебном заседании в г. Симферополе уголовное дело по обвинению: </w:t>
      </w:r>
    </w:p>
    <w:p w:rsidR="005239ED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Рудковского 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В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>
        <w:rPr>
          <w:sz w:val="16"/>
          <w:szCs w:val="16"/>
          <w:lang w:eastAsia="x-none"/>
        </w:rPr>
        <w:t>«данные изъяты»</w:t>
      </w:r>
      <w:r w:rsidRPr="00503DB7" w:rsidR="00256BD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, урожен</w:t>
      </w:r>
      <w:r w:rsidRPr="00503DB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ца</w:t>
      </w:r>
      <w:r w:rsidRPr="00503DB7" w:rsidR="00256BD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Pr="00503DB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г. Житомир Украина</w:t>
      </w:r>
      <w:r w:rsidRPr="00503DB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,</w:t>
      </w:r>
      <w:r w:rsidRPr="00503DB7" w:rsidR="00256BD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граждан</w:t>
      </w:r>
      <w:r w:rsidRPr="00503DB7" w:rsidR="002E3070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ина</w:t>
      </w:r>
      <w:r w:rsidRPr="00503DB7" w:rsidR="00256BD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Российской Федерации, со средн</w:t>
      </w:r>
      <w:r w:rsidRPr="00503DB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им</w:t>
      </w:r>
      <w:r w:rsidRPr="00503DB7" w:rsidR="00256BD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образованием, в браке не состояще</w:t>
      </w:r>
      <w:r w:rsidRPr="00503DB7" w:rsidR="002E3070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го</w:t>
      </w:r>
      <w:r w:rsidRPr="00503DB7" w:rsidR="00256BD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, несовершеннолетних детей не имеюще</w:t>
      </w:r>
      <w:r w:rsidRPr="00503DB7" w:rsidR="002E3070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го</w:t>
      </w:r>
      <w:r w:rsidRPr="00503DB7" w:rsidR="00256BD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r w:rsidRPr="00503DB7" w:rsidR="00256BDB">
        <w:rPr>
          <w:rFonts w:ascii="Times New Roman" w:hAnsi="Times New Roman" w:cs="Times New Roman"/>
          <w:color w:val="000000" w:themeColor="text1"/>
          <w:sz w:val="16"/>
          <w:szCs w:val="16"/>
        </w:rPr>
        <w:t>ранее судимо</w:t>
      </w:r>
      <w:r w:rsidRPr="00503DB7" w:rsidR="002E3070">
        <w:rPr>
          <w:rFonts w:ascii="Times New Roman" w:hAnsi="Times New Roman" w:cs="Times New Roman"/>
          <w:color w:val="000000" w:themeColor="text1"/>
          <w:sz w:val="16"/>
          <w:szCs w:val="16"/>
        </w:rPr>
        <w:t>го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D95267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sz w:val="16"/>
          <w:szCs w:val="16"/>
          <w:lang w:eastAsia="x-none"/>
        </w:rPr>
        <w:t>«данные изъяты»</w:t>
      </w:r>
      <w:r>
        <w:rPr>
          <w:sz w:val="16"/>
          <w:szCs w:val="16"/>
          <w:lang w:eastAsia="x-none"/>
        </w:rPr>
        <w:t xml:space="preserve">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мировым судьей участка №98 Ялтинского судебного района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(городской округ Ялта) Республики Крым</w:t>
      </w:r>
      <w:r w:rsidRPr="00503DB7" w:rsidR="005239E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 ч.1 ст.158 УК РФ </w:t>
      </w:r>
      <w:r w:rsidRPr="00503DB7" w:rsidR="005239E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 наказанию в виде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136 часов обязательных работ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06 июня 2018 года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мировым судьей участка №38 Евпаторийского судебного района (городской округ Евпатория) Республики Крым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 ч.1 ст.119 УК РФ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к наказ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анию в виде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170 часов обязательных работ,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256BDB" w:rsidRPr="00503DB7" w:rsidP="00E977DE">
      <w:pPr>
        <w:spacing w:after="0"/>
        <w:ind w:left="-567" w:right="-143" w:firstLine="42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зарегистрированно</w:t>
      </w:r>
      <w:r w:rsidRPr="00503DB7" w:rsidR="002E3070">
        <w:rPr>
          <w:rFonts w:ascii="Times New Roman" w:hAnsi="Times New Roman" w:cs="Times New Roman"/>
          <w:color w:val="000000" w:themeColor="text1"/>
          <w:sz w:val="16"/>
          <w:szCs w:val="16"/>
        </w:rPr>
        <w:t>го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проживающе</w:t>
      </w:r>
      <w:r w:rsidRPr="00503DB7" w:rsidR="002E3070">
        <w:rPr>
          <w:rFonts w:ascii="Times New Roman" w:hAnsi="Times New Roman" w:cs="Times New Roman"/>
          <w:color w:val="000000" w:themeColor="text1"/>
          <w:sz w:val="16"/>
          <w:szCs w:val="16"/>
        </w:rPr>
        <w:t>го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адресу: </w:t>
      </w:r>
      <w:r w:rsidRPr="00503DB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Республика Крым, </w:t>
      </w:r>
      <w:r w:rsidRPr="00503DB7" w:rsidR="00E977D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                    </w:t>
      </w:r>
      <w:r w:rsidRPr="00503DB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>
        <w:rPr>
          <w:sz w:val="16"/>
          <w:szCs w:val="16"/>
          <w:lang w:eastAsia="x-none"/>
        </w:rPr>
        <w:t>«данные изъяты»</w:t>
      </w:r>
      <w:r w:rsidRPr="00503DB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</w:p>
    <w:p w:rsidR="00866423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совершении преступления, предусмотренного ч.1 ст.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119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 РФ,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256BDB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66423" w:rsidRPr="00503DB7" w:rsidP="00E977DE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b/>
          <w:iCs/>
          <w:color w:val="000000" w:themeColor="text1"/>
          <w:sz w:val="16"/>
          <w:szCs w:val="16"/>
        </w:rPr>
        <w:t>У с т а н о в и л</w:t>
      </w:r>
      <w:r w:rsidRPr="00503DB7">
        <w:rPr>
          <w:rFonts w:ascii="Times New Roman" w:hAnsi="Times New Roman" w:cs="Times New Roman"/>
          <w:b/>
          <w:iCs/>
          <w:color w:val="000000" w:themeColor="text1"/>
          <w:sz w:val="16"/>
          <w:szCs w:val="16"/>
        </w:rPr>
        <w:t xml:space="preserve"> :</w:t>
      </w:r>
    </w:p>
    <w:p w:rsidR="00866423" w:rsidRPr="00503DB7" w:rsidP="00E977DE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16"/>
          <w:szCs w:val="16"/>
        </w:rPr>
      </w:pPr>
    </w:p>
    <w:p w:rsidR="00256BDB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Рудковский А.В</w:t>
      </w:r>
      <w:r w:rsidRPr="00503DB7" w:rsidR="007221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обвиняется в том, что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совершил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угрозу убийством, если имелись основания опасаться осуществления этой угрозы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 следующих обстоятельствах.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1E74CC" w:rsidRPr="00503DB7" w:rsidP="001E74CC">
      <w:pPr>
        <w:pStyle w:val="1"/>
        <w:shd w:val="clear" w:color="auto" w:fill="auto"/>
        <w:spacing w:line="276" w:lineRule="auto"/>
        <w:ind w:left="-567" w:right="-143" w:firstLine="680"/>
        <w:rPr>
          <w:sz w:val="16"/>
          <w:szCs w:val="16"/>
        </w:rPr>
      </w:pPr>
      <w:r w:rsidRPr="00503DB7">
        <w:rPr>
          <w:sz w:val="16"/>
          <w:szCs w:val="16"/>
        </w:rPr>
        <w:t>Т</w:t>
      </w:r>
      <w:r w:rsidRPr="00503DB7">
        <w:rPr>
          <w:sz w:val="16"/>
          <w:szCs w:val="16"/>
        </w:rPr>
        <w:t xml:space="preserve">ак он, </w:t>
      </w:r>
      <w:r>
        <w:rPr>
          <w:sz w:val="16"/>
          <w:szCs w:val="16"/>
          <w:lang w:eastAsia="x-none"/>
        </w:rPr>
        <w:t>«данные изъяты»</w:t>
      </w:r>
      <w:r w:rsidRPr="00503DB7">
        <w:rPr>
          <w:sz w:val="16"/>
          <w:szCs w:val="16"/>
        </w:rPr>
        <w:t xml:space="preserve">, примерно в 01 час 02 минуты, будучи в состоянии алкогольного опьянения, находясь на улице, вблизи дома № 1/1, расположенного по адресу: город Симферополь, </w:t>
      </w:r>
      <w:r>
        <w:rPr>
          <w:sz w:val="16"/>
          <w:szCs w:val="16"/>
          <w:lang w:eastAsia="x-none"/>
        </w:rPr>
        <w:t>«данные изъяты»</w:t>
      </w:r>
      <w:r w:rsidRPr="00503DB7">
        <w:rPr>
          <w:sz w:val="16"/>
          <w:szCs w:val="16"/>
        </w:rPr>
        <w:t>, в ходе внезапно возникшего конфликта с несовершенноле</w:t>
      </w:r>
      <w:r w:rsidRPr="00503DB7">
        <w:rPr>
          <w:sz w:val="16"/>
          <w:szCs w:val="16"/>
        </w:rPr>
        <w:t>тним Бурцевым А</w:t>
      </w:r>
      <w:r>
        <w:rPr>
          <w:sz w:val="16"/>
          <w:szCs w:val="16"/>
        </w:rPr>
        <w:t>.</w:t>
      </w:r>
      <w:r w:rsidRPr="00503DB7">
        <w:rPr>
          <w:sz w:val="16"/>
          <w:szCs w:val="16"/>
        </w:rPr>
        <w:t xml:space="preserve"> А</w:t>
      </w:r>
      <w:r>
        <w:rPr>
          <w:sz w:val="16"/>
          <w:szCs w:val="16"/>
        </w:rPr>
        <w:t>.</w:t>
      </w:r>
      <w:r w:rsidRPr="00503DB7">
        <w:rPr>
          <w:sz w:val="16"/>
          <w:szCs w:val="16"/>
        </w:rPr>
        <w:t xml:space="preserve">, </w:t>
      </w:r>
      <w:r>
        <w:rPr>
          <w:sz w:val="16"/>
          <w:szCs w:val="16"/>
          <w:lang w:eastAsia="x-none"/>
        </w:rPr>
        <w:t>«данные изъяты»</w:t>
      </w:r>
      <w:r w:rsidRPr="00503DB7">
        <w:rPr>
          <w:sz w:val="16"/>
          <w:szCs w:val="16"/>
        </w:rPr>
        <w:t>, взяв в свою руку нож и направив его лезвие в область тела Бурцева А.А., стал умышленно высказывать в</w:t>
      </w:r>
      <w:r w:rsidRPr="00503DB7">
        <w:rPr>
          <w:sz w:val="16"/>
          <w:szCs w:val="16"/>
        </w:rPr>
        <w:t xml:space="preserve"> адрес последнего слова угрозы убийством. </w:t>
      </w:r>
      <w:r w:rsidRPr="00503DB7">
        <w:rPr>
          <w:sz w:val="16"/>
          <w:szCs w:val="16"/>
        </w:rPr>
        <w:t>Данная угроза убийством со стороны Рудковского А.В. бы</w:t>
      </w:r>
      <w:r w:rsidRPr="00503DB7">
        <w:rPr>
          <w:sz w:val="16"/>
          <w:szCs w:val="16"/>
        </w:rPr>
        <w:t xml:space="preserve">ла воспринята потерпевшим реально, поскольку у него были все основания опасаться осуществления данной </w:t>
      </w:r>
      <w:r w:rsidRPr="00503DB7">
        <w:rPr>
          <w:rStyle w:val="a1"/>
          <w:i w:val="0"/>
          <w:sz w:val="16"/>
          <w:szCs w:val="16"/>
        </w:rPr>
        <w:t>угрозы,</w:t>
      </w:r>
      <w:r w:rsidRPr="00503DB7">
        <w:rPr>
          <w:sz w:val="16"/>
          <w:szCs w:val="16"/>
        </w:rPr>
        <w:t xml:space="preserve"> так как Рудковский А.В. находился в состоянии алкогольного опьянения, вел себя вызывающе, агрессивно, был физически сильнее, использовал для устра</w:t>
      </w:r>
      <w:r w:rsidRPr="00503DB7">
        <w:rPr>
          <w:sz w:val="16"/>
          <w:szCs w:val="16"/>
        </w:rPr>
        <w:t>шения своих действий нож, тем самым создавал у потерпевшего восприятие возможности осуществления данной угрозы.</w:t>
      </w:r>
      <w:r>
        <w:rPr>
          <w:sz w:val="16"/>
          <w:szCs w:val="16"/>
        </w:rPr>
        <w:t xml:space="preserve">  </w:t>
      </w:r>
    </w:p>
    <w:p w:rsidR="00722170" w:rsidRPr="00503DB7" w:rsidP="001E74C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Данные действия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Рудковского А.В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03DB7" w:rsidR="005F04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органом предварительного расследования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квалифицированы по ч.1 ст.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119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 РФ,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как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угроза убийством, если имелись основания опасаться осуществления этой угрозы при следующих обстоятельствах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866423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 w:rsidRPr="00503DB7" w:rsidR="008F76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ри ознакомлении с материалами уголовного дела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Рудковского А.В</w:t>
      </w:r>
      <w:r w:rsidRPr="00503DB7" w:rsidR="007221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503DB7" w:rsidR="008F7697">
        <w:rPr>
          <w:rFonts w:ascii="Times New Roman" w:hAnsi="Times New Roman" w:cs="Times New Roman"/>
          <w:color w:val="000000" w:themeColor="text1"/>
          <w:sz w:val="16"/>
          <w:szCs w:val="16"/>
        </w:rPr>
        <w:t>в присутствии защитника было заявлено ходатайство о постановлении приговора без проведения судебного разбирательства</w:t>
      </w:r>
      <w:r w:rsidRPr="00503DB7" w:rsidR="004308B4">
        <w:rPr>
          <w:rFonts w:ascii="Times New Roman" w:hAnsi="Times New Roman" w:cs="Times New Roman"/>
          <w:color w:val="000000" w:themeColor="text1"/>
          <w:sz w:val="16"/>
          <w:szCs w:val="16"/>
        </w:rPr>
        <w:t>, в связи с согласием с предъявленным  обвинением</w:t>
      </w:r>
      <w:r w:rsidRPr="00503DB7" w:rsidR="008F769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C77A41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Кроме того, подсудим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ый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суде вину в совершенном </w:t>
      </w:r>
      <w:r w:rsidRPr="00503DB7" w:rsidR="001E74CC">
        <w:rPr>
          <w:rFonts w:ascii="Times New Roman" w:hAnsi="Times New Roman" w:cs="Times New Roman"/>
          <w:color w:val="000000" w:themeColor="text1"/>
          <w:sz w:val="16"/>
          <w:szCs w:val="16"/>
        </w:rPr>
        <w:t>им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преступлении признал полностью, доказательства собранные по делу в обосн</w:t>
      </w:r>
      <w:r w:rsidRPr="00503DB7" w:rsidR="001E74CC">
        <w:rPr>
          <w:rFonts w:ascii="Times New Roman" w:hAnsi="Times New Roman" w:cs="Times New Roman"/>
          <w:color w:val="000000" w:themeColor="text1"/>
          <w:sz w:val="16"/>
          <w:szCs w:val="16"/>
        </w:rPr>
        <w:t>ование предъявленного обвинения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не оспаривал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EC4E4D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судебном заседании судом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поставлен на обсуждение вопрос о возможности прекращения уголовного дела в отношении</w:t>
      </w:r>
      <w:r w:rsidRPr="00503DB7" w:rsidR="007221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Рудковского А.В</w:t>
      </w:r>
      <w:r w:rsidRPr="00503DB7" w:rsidR="007221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по основаниям истечения сроков давности</w:t>
      </w:r>
      <w:r w:rsidRPr="00503DB7" w:rsidR="00E963A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EC4E4D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Государственный обвинитель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Виноградов С.В</w:t>
      </w:r>
      <w:r w:rsidRPr="00503DB7" w:rsidR="007221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.,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не возражал против прекращения </w:t>
      </w:r>
      <w:r w:rsidRPr="00503DB7" w:rsidR="00CD013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уголовного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дел</w:t>
      </w:r>
      <w:r w:rsidRPr="00503DB7" w:rsidR="00CD0137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связи с истечением сроков давности и освобождени</w:t>
      </w:r>
      <w:r w:rsidRPr="00503DB7" w:rsidR="00CD0137">
        <w:rPr>
          <w:rFonts w:ascii="Times New Roman" w:hAnsi="Times New Roman" w:cs="Times New Roman"/>
          <w:color w:val="000000" w:themeColor="text1"/>
          <w:sz w:val="16"/>
          <w:szCs w:val="16"/>
        </w:rPr>
        <w:t>я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Рудковского А.В</w:t>
      </w:r>
      <w:r w:rsidRPr="00503DB7" w:rsidR="007221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уголовной ответственности, предусмотренной ч.1 ст.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119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 РФ.</w:t>
      </w:r>
    </w:p>
    <w:p w:rsidR="00A50A3A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Подсудим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ый</w:t>
      </w:r>
      <w:r w:rsidRPr="00503DB7" w:rsidR="007221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Рудковский А.В</w:t>
      </w:r>
      <w:r w:rsidRPr="00503DB7" w:rsidR="007221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и е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го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защитник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Велиляев И.Ш</w:t>
      </w:r>
      <w:r w:rsidRPr="00503DB7" w:rsidR="005F04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ходатайствовали о прекращении данного дела и освобождении подсуд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имо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го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 уголовной ответственности по ч.1 ст.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119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 РФ по мотивам истечения сроков давности. При этом </w:t>
      </w:r>
      <w:r w:rsidRPr="00503DB7" w:rsidR="0083105B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Рудковскому А.В</w:t>
      </w:r>
      <w:r w:rsidRPr="00503DB7" w:rsidR="005F04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разъяснен</w:t>
      </w:r>
      <w:r w:rsidRPr="00503DB7" w:rsidR="00EF45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о, что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прекращени</w:t>
      </w:r>
      <w:r w:rsidRPr="00503DB7" w:rsidR="00EF45AA">
        <w:rPr>
          <w:rFonts w:ascii="Times New Roman" w:hAnsi="Times New Roman" w:cs="Times New Roman"/>
          <w:color w:val="000000" w:themeColor="text1"/>
          <w:sz w:val="16"/>
          <w:szCs w:val="16"/>
        </w:rPr>
        <w:t>е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уголовного дела не вле</w:t>
      </w:r>
      <w:r w:rsidRPr="00503DB7" w:rsidR="00EF45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чет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реабилитацию лица, совершившего преступление.</w:t>
      </w:r>
    </w:p>
    <w:p w:rsidR="00A50A3A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Заслушав мнение участников судебного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разбирательства, исследовав материалы дела, суд приходит к </w:t>
      </w:r>
      <w:r w:rsidRPr="00503DB7" w:rsidR="008232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следующе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му</w:t>
      </w:r>
      <w:r w:rsidRPr="00503DB7" w:rsidR="0082320B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A50A3A" w:rsidRPr="00503DB7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реступление, в совершении которого обвиняется 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03DB7" w:rsidR="0083105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Рудковского А.В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., 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квалифицируется по ч. 1 </w:t>
      </w:r>
      <w:r>
        <w:fldChar w:fldCharType="begin"/>
      </w:r>
      <w:r>
        <w:instrText xml:space="preserve"> HYPERLINK "https://rospravosudie.com/law/%D0%A1%D1%82%D0%B0%D1%82%D1%8C%D1%8F_119_%D0%A3%D0%9A_%D0%A0%D0%A4" </w:instrText>
      </w:r>
      <w:r>
        <w:fldChar w:fldCharType="separate"/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ст. </w:t>
      </w:r>
      <w:r w:rsidRPr="00503DB7" w:rsidR="0083105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УК РФ</w:t>
      </w:r>
      <w:r>
        <w:fldChar w:fldCharType="end"/>
      </w:r>
      <w:r w:rsidRPr="00503DB7" w:rsidR="00E963A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 в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силу 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ч. 2 </w:t>
      </w:r>
      <w:r>
        <w:fldChar w:fldCharType="begin"/>
      </w:r>
      <w:r>
        <w:instrText xml:space="preserve"> HYPERLINK "https://rospravosudie.com/law/%D0%A1%D1%82%D0%B0%D1%82%D1%8C%D1%8F_15_%D0%A3%D0%9A_%D0%A0%D0%A4" </w:instrText>
      </w:r>
      <w:r>
        <w:fldChar w:fldCharType="separate"/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ст. 15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УК РФ</w:t>
      </w:r>
      <w:r>
        <w:fldChar w:fldCharType="end"/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относится к преступлениям небольшой тяжести.</w:t>
      </w:r>
    </w:p>
    <w:p w:rsidR="00A50A3A" w:rsidRPr="00503DB7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Согласно п. «а» ч. 1 </w:t>
      </w:r>
      <w:r>
        <w:fldChar w:fldCharType="begin"/>
      </w:r>
      <w:r>
        <w:instrText xml:space="preserve"> HYPERLINK "https://rospravosudie.com/law/%D0%A1%D1%82%D0%B0%D1%82%D1%8C%D1%8F_78_%D0%A3%D0%9A_%D0%A0%D0%A4" </w:instrText>
      </w:r>
      <w:r>
        <w:fldChar w:fldCharType="separate"/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ст. 78 УК РФ</w:t>
      </w:r>
      <w:r>
        <w:fldChar w:fldCharType="end"/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 лицо освобождается от уголовной ответственности, если с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 дня совершения преступления истекли два года после совершения преступления небольшой тяжести.</w:t>
      </w:r>
    </w:p>
    <w:p w:rsidR="00A50A3A" w:rsidRPr="00503DB7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 силу п. 3 ч. 1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ст. 24 УПК РФ</w:t>
      </w:r>
      <w:r>
        <w:fldChar w:fldCharType="end"/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 уголовное 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дело не может быть возбуждено, а возбужденное уголовное дело подлежит прекращению в связи с истечение</w:t>
      </w:r>
      <w:r w:rsidRPr="00503DB7" w:rsidR="00F6255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сроков давности уголовного преследования.</w:t>
      </w:r>
    </w:p>
    <w:p w:rsidR="00F62554" w:rsidRPr="00503DB7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Согласно разъяснений, содержащихся в п.25 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Постановлени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я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Пленума Верховного Суда РФ от 27.06.2013 № 19 «О примен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ении судами законодательства, регламентирующего основания и порядок освобождения от уголовной ответственности» в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случае, если во время судебного разбирательства будет установлено обстоятельство, указанное в </w:t>
      </w:r>
      <w:r>
        <w:fldChar w:fldCharType="begin"/>
      </w:r>
      <w:r>
        <w:instrText xml:space="preserve"> HYPERLINK "consultantplus://offline/ref=6FCD3BF3C5DA96B96A02D1B1D20EA2F196A56349F0F329C110C966A63A51E76B9644A86F003CFCE67FFAN" </w:instrText>
      </w:r>
      <w:r>
        <w:fldChar w:fldCharType="separate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пункте 3 части 1 статьи 24</w:t>
      </w:r>
      <w:r>
        <w:fldChar w:fldCharType="end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УПК РФ, а также в случаях, предусмотренных </w:t>
      </w:r>
      <w:r>
        <w:fldChar w:fldCharType="begin"/>
      </w:r>
      <w:r>
        <w:instrText xml:space="preserve"> HYPERLINK "consultantplus://offline/ref=6FCD3BF3C5DA96B96A02D1B1D20EA2F196A56349F0F329C110C966A63A51E76B9644A86F70F9N" </w:instrText>
      </w:r>
      <w:r>
        <w:fldChar w:fldCharType="separate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статьями 25</w:t>
      </w:r>
      <w:r>
        <w:fldChar w:fldCharType="end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"consultantplus://offline/ref=6FCD3BF3C5DA96B96A02D1B1D20EA2F195AB6248F6F329C110C966A63A51E76B9644A86F06387FF9N" </w:instrText>
      </w:r>
      <w:r>
        <w:fldChar w:fldCharType="separate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25.1</w:t>
      </w:r>
      <w:r>
        <w:fldChar w:fldCharType="end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"consultantplus://offline/ref=6FCD3BF3C5DA96B96A02D1B1D20EA2F196A56349F0F329C110C966A63A51E76B9644A86F003CFCE87FFEN" </w:instrText>
      </w:r>
      <w:r>
        <w:fldChar w:fldCharType="separate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28</w:t>
      </w:r>
      <w:r>
        <w:fldChar w:fldCharType="end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</w:t>
      </w:r>
      <w:r>
        <w:fldChar w:fldCharType="begin"/>
      </w:r>
      <w:r>
        <w:instrText xml:space="preserve"> HYPERLINK "consultantplus://offline/ref=6FCD3BF3C5DA96B96A02D1B1D20EA2F196A56349F0F329C110C966A63A51E76B9644A8690373FCN" </w:instrText>
      </w:r>
      <w:r>
        <w:fldChar w:fldCharType="separate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28.1</w:t>
      </w:r>
      <w:r>
        <w:fldChar w:fldCharType="end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УПК РФ, суд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прекращает уголовное дело и (или) уголовное преследование только при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условии согласия на это подсудимого. При этом не имеет значения, в какой момент производства по делу истекли сроки давности уголовного преследования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40322B" w:rsidRPr="00503DB7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судебном 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заседании установлено, что преступление, в совершении которого обвиняется </w:t>
      </w:r>
      <w:r w:rsidRPr="00503DB7" w:rsidR="0083105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Рудковский А.В. 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совершено </w:t>
      </w:r>
      <w:r w:rsidRPr="00503DB7" w:rsidR="0083105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04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03DB7" w:rsidR="0083105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ноября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</w:t>
      </w:r>
      <w:r w:rsidRPr="00503DB7" w:rsidR="0083105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года. </w:t>
      </w:r>
    </w:p>
    <w:p w:rsidR="004308B4" w:rsidRPr="00503DB7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Рудковский А.В.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03DB7" w:rsidR="00F6255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 следствия по данному уголовному делу не уклонял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ся</w:t>
      </w:r>
      <w:r w:rsidRPr="00503DB7" w:rsidR="00F6255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r w:rsidRPr="00503DB7" w:rsidR="008C08A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ноября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03DB7" w:rsidR="0005041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 года в отношении него</w:t>
      </w:r>
      <w:r w:rsidRPr="00503DB7" w:rsidR="0005041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старшим дознавателем ОД ОП №3 «Центральный» УМВД России по г. Симферополю возбуждено уголовное дело по признакам состава преступления, предусмотренного ч.1 ст. </w:t>
      </w:r>
      <w:r w:rsidRPr="00503DB7" w:rsidR="008C08A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</w:t>
      </w:r>
      <w:r w:rsidRPr="00503DB7" w:rsidR="0005041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УК РФ (л.д.1</w:t>
      </w:r>
      <w:r w:rsidRPr="00503DB7" w:rsidR="00EF45A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), </w:t>
      </w:r>
      <w:r w:rsidRPr="00503DB7" w:rsidR="008C08A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03DB7" w:rsidR="008C08A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ноября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03DB7" w:rsidR="00EF45A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</w:t>
      </w:r>
      <w:r w:rsidRPr="00503DB7" w:rsidR="008C08A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</w:t>
      </w:r>
      <w:r w:rsidRPr="00503DB7" w:rsidR="00EF45A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года дознавателем составлено обвинительное постановление, утвержденное заместителем прокурора </w:t>
      </w:r>
      <w:r w:rsidRPr="00503DB7" w:rsidR="008C08A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03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03DB7" w:rsidR="008C08A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декабря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03DB7" w:rsidR="00EF45A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</w:t>
      </w:r>
      <w:r w:rsidRPr="00503DB7" w:rsidR="008C08A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</w:t>
      </w:r>
      <w:r w:rsidRPr="00503DB7" w:rsidR="00EF45A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года.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</w:p>
    <w:p w:rsidR="00547836" w:rsidRPr="00503DB7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Обстоятельств, предусмотренных ч. 3 ст. 78 УК РФ не 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установлено</w:t>
      </w:r>
      <w:r w:rsidRPr="00503DB7" w:rsidR="00B46B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поскольку </w:t>
      </w:r>
      <w:r w:rsidRPr="00503DB7" w:rsidR="008C08A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Рудковский А.В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 от</w:t>
      </w:r>
      <w:r w:rsidRPr="00503DB7" w:rsidR="00B46B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следствия и суда не скрывал</w:t>
      </w:r>
      <w:r w:rsidRPr="00503DB7" w:rsidR="008C08A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ся</w:t>
      </w:r>
      <w:r w:rsidRPr="00503DB7" w:rsidR="00B46B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розыск в отношении не</w:t>
      </w:r>
      <w:r w:rsidRPr="00503DB7" w:rsidR="008C08A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</w:t>
      </w:r>
      <w:r w:rsidRPr="00503DB7" w:rsidR="00B46B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не объявлялся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</w:p>
    <w:p w:rsidR="004308B4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</w:t>
      </w:r>
      <w:r w:rsidRPr="00503DB7" w:rsidR="00C3772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данном случае имеются достаточные фактические и юридические основания для прекращения уголовного дела в связи с истечением сроков давности уголовного преследования, поскольку эти сроки по выдвинутому в отношении </w:t>
      </w:r>
      <w:r w:rsidRPr="00503DB7" w:rsidR="008C08AB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Рудковского А.О</w:t>
      </w:r>
      <w:r w:rsidRPr="00503DB7" w:rsidR="005F04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503DB7" w:rsidR="00C3772F">
        <w:rPr>
          <w:rFonts w:ascii="Times New Roman" w:hAnsi="Times New Roman" w:cs="Times New Roman"/>
          <w:color w:val="000000" w:themeColor="text1"/>
          <w:sz w:val="16"/>
          <w:szCs w:val="16"/>
        </w:rPr>
        <w:t>обвинению истекли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8C08AB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503DB7" w:rsidR="00431567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Pr="00503DB7" w:rsidR="005F04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8C08AB">
        <w:rPr>
          <w:rFonts w:ascii="Times New Roman" w:hAnsi="Times New Roman" w:cs="Times New Roman"/>
          <w:color w:val="000000" w:themeColor="text1"/>
          <w:sz w:val="16"/>
          <w:szCs w:val="16"/>
        </w:rPr>
        <w:t>ноября</w:t>
      </w:r>
      <w:r w:rsidRPr="00503DB7" w:rsidR="005F04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01</w:t>
      </w:r>
      <w:r w:rsidRPr="00503DB7" w:rsidR="000C3358">
        <w:rPr>
          <w:rFonts w:ascii="Times New Roman" w:hAnsi="Times New Roman" w:cs="Times New Roman"/>
          <w:color w:val="000000" w:themeColor="text1"/>
          <w:sz w:val="16"/>
          <w:szCs w:val="16"/>
        </w:rPr>
        <w:t>7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года</w:t>
      </w:r>
      <w:r w:rsidRPr="00503DB7" w:rsidR="00C3772F">
        <w:rPr>
          <w:rFonts w:ascii="Times New Roman" w:hAnsi="Times New Roman" w:cs="Times New Roman"/>
          <w:color w:val="000000" w:themeColor="text1"/>
          <w:sz w:val="16"/>
          <w:szCs w:val="16"/>
        </w:rPr>
        <w:t>, сам подсудим</w:t>
      </w:r>
      <w:r w:rsidRPr="00503DB7" w:rsidR="000C3358">
        <w:rPr>
          <w:rFonts w:ascii="Times New Roman" w:hAnsi="Times New Roman" w:cs="Times New Roman"/>
          <w:color w:val="000000" w:themeColor="text1"/>
          <w:sz w:val="16"/>
          <w:szCs w:val="16"/>
        </w:rPr>
        <w:t>ый</w:t>
      </w:r>
      <w:r w:rsidRPr="00503DB7" w:rsidR="00C3772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ходатайствовал о прекращении уголовного дела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503DB7" w:rsidR="00C3772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указав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том, </w:t>
      </w:r>
      <w:r w:rsidRPr="00503DB7" w:rsidR="00C3772F">
        <w:rPr>
          <w:rFonts w:ascii="Times New Roman" w:hAnsi="Times New Roman" w:cs="Times New Roman"/>
          <w:color w:val="000000" w:themeColor="text1"/>
          <w:sz w:val="16"/>
          <w:szCs w:val="16"/>
        </w:rPr>
        <w:t>что</w:t>
      </w:r>
      <w:r w:rsidRPr="00503DB7" w:rsidR="0054783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</w:t>
      </w:r>
      <w:r w:rsidRPr="00503DB7" w:rsidR="000C3358">
        <w:rPr>
          <w:rFonts w:ascii="Times New Roman" w:hAnsi="Times New Roman" w:cs="Times New Roman"/>
          <w:color w:val="000000" w:themeColor="text1"/>
          <w:sz w:val="16"/>
          <w:szCs w:val="16"/>
        </w:rPr>
        <w:t>му</w:t>
      </w:r>
      <w:r w:rsidRPr="00503DB7" w:rsidR="0054783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понятны</w:t>
      </w:r>
      <w:r w:rsidRPr="00503DB7" w:rsidR="00C3772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последствия прекращения уголовного дела по основаниям п. 3 ч. 1</w:t>
      </w:r>
      <w:r w:rsidRPr="00503DB7" w:rsidR="00C3772F">
        <w:rPr>
          <w:rFonts w:ascii="Times New Roman" w:hAnsi="Times New Roman" w:cs="Times New Roman"/>
          <w:color w:val="000000" w:themeColor="text1"/>
          <w:sz w:val="16"/>
          <w:szCs w:val="16"/>
        </w:rPr>
        <w:t>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503DB7" w:rsidR="00C3772F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ст. 24 УПК РФ</w:t>
      </w:r>
      <w:r>
        <w:fldChar w:fldCharType="end"/>
      </w:r>
      <w:r w:rsidRPr="00503DB7" w:rsidR="0054783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которые </w:t>
      </w:r>
      <w:r w:rsidRPr="00503DB7" w:rsidR="00C3772F">
        <w:rPr>
          <w:rFonts w:ascii="Times New Roman" w:hAnsi="Times New Roman" w:cs="Times New Roman"/>
          <w:color w:val="000000" w:themeColor="text1"/>
          <w:sz w:val="16"/>
          <w:szCs w:val="16"/>
        </w:rPr>
        <w:t>не являются для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не</w:t>
      </w:r>
      <w:r w:rsidRPr="00503DB7" w:rsidR="000C3358">
        <w:rPr>
          <w:rFonts w:ascii="Times New Roman" w:hAnsi="Times New Roman" w:cs="Times New Roman"/>
          <w:color w:val="000000" w:themeColor="text1"/>
          <w:sz w:val="16"/>
          <w:szCs w:val="16"/>
        </w:rPr>
        <w:t>го</w:t>
      </w:r>
      <w:r w:rsidRPr="00503DB7" w:rsidR="00C3772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реабилитирующими.</w:t>
      </w:r>
    </w:p>
    <w:p w:rsidR="004308B4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связи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 чем оснований для продолжения судебного </w:t>
      </w:r>
      <w:r w:rsidRPr="00503DB7" w:rsidR="00547836">
        <w:rPr>
          <w:rFonts w:ascii="Times New Roman" w:hAnsi="Times New Roman" w:cs="Times New Roman"/>
          <w:color w:val="000000" w:themeColor="text1"/>
          <w:sz w:val="16"/>
          <w:szCs w:val="16"/>
        </w:rPr>
        <w:t>р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азбирательства, вынесения обвинительного приговора и освобождения от наказания в порядке ч. 8 </w:t>
      </w:r>
      <w:r>
        <w:fldChar w:fldCharType="begin"/>
      </w:r>
      <w:r>
        <w:instrText xml:space="preserve"> HYPERLINK "https://rospravosudie.com/law/%D0%A1%D1%82%D0%B0%D1%82%D1%8C%D1%8F_302_%D0%A3%D0%9F%D0%9A_%D0%A0%D0%A4" </w:instrText>
      </w:r>
      <w:r>
        <w:fldChar w:fldCharType="separate"/>
      </w:r>
      <w:r w:rsidRPr="00503DB7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ст. 302 УПК РФ</w:t>
      </w:r>
      <w:r>
        <w:fldChar w:fldCharType="end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, у суда не имеется.</w:t>
      </w:r>
    </w:p>
    <w:p w:rsidR="00C3772F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При этом суд учитывает, что положения ч. 8 </w:t>
      </w:r>
      <w:r>
        <w:fldChar w:fldCharType="begin"/>
      </w:r>
      <w:r>
        <w:instrText xml:space="preserve"> HYPERLINK "https://rospravosudie.com/law/%D0%A1%D1%82%D0%B0%D1%82%D1%8C%D1%8F_302_%D0%A3%D0%9F%D0%9A_%D0%A0%D0%A4" </w:instrText>
      </w:r>
      <w:r>
        <w:fldChar w:fldCharType="separate"/>
      </w:r>
      <w:r w:rsidRPr="00503DB7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ст. 302 УПК РФ</w:t>
      </w:r>
      <w:r>
        <w:fldChar w:fldCharType="end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 применяются во взаимосвязи с положениями п. 3 ч. 1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503DB7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ст. 24 УПК РФ</w:t>
      </w:r>
      <w:r>
        <w:fldChar w:fldCharType="end"/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, ч. 2 ст. 27, ст.ст. 49 и 123 Конституции РФ, поэтому основано на волеизъявлении подсудимого, что соответствует требованиям уголовно-процессуального закона и Конституции РФ.</w:t>
      </w:r>
    </w:p>
    <w:p w:rsidR="0040322B" w:rsidRPr="00503DB7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Таким образом, с момента совершения </w:t>
      </w:r>
      <w:r w:rsidRPr="00503DB7" w:rsidR="000C335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Рудковским А.В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r w:rsidRPr="00503DB7" w:rsidR="0054783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преступления, предусмотренного ч.1 ст. </w:t>
      </w:r>
      <w:r w:rsidRPr="00503DB7" w:rsidR="000C335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</w:t>
      </w:r>
      <w:r w:rsidRPr="00503DB7" w:rsidR="0054783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УК РФ и 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до момента рассмотрения дела прошло более двух лет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с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ледовательно, срок давности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уголовного преследования </w:t>
      </w:r>
      <w:r w:rsidRPr="00503DB7" w:rsidR="0054783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истек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  </w:t>
      </w:r>
    </w:p>
    <w:p w:rsidR="0040322B" w:rsidRPr="00503DB7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 силу ч. 3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ст. 24 УПК РФ</w:t>
      </w:r>
      <w:r>
        <w:fldChar w:fldCharType="end"/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 прекращение уголовного дела влечет за собой одновременно прекращение уголовного преследования.</w:t>
      </w:r>
    </w:p>
    <w:p w:rsidR="00A50A3A" w:rsidRPr="00503DB7" w:rsidP="00E977DE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учетом того, что со дня сов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ершения преступления небольшой тяжести, в котором обвиняется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03DB7" w:rsidR="00FC476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Рудковский А.В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.,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истекло более двух лет, то он подлежит освобождению от уголовной ответственности за инкриминируем</w:t>
      </w:r>
      <w:r w:rsidRPr="00503DB7" w:rsidR="0040322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е </w:t>
      </w:r>
      <w:r w:rsidRPr="00503DB7" w:rsidR="005F04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</w:t>
      </w:r>
      <w:r w:rsidRPr="00503DB7" w:rsidR="00FC476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деяни</w:t>
      </w:r>
      <w:r w:rsidRPr="00503DB7" w:rsidR="0040322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</w:t>
      </w:r>
      <w:r w:rsidRPr="00503DB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</w:p>
    <w:p w:rsidR="004A1E91" w:rsidRPr="00503DB7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Гражданский иск по делу не заявлен.</w:t>
      </w:r>
    </w:p>
    <w:p w:rsidR="004A1E91" w:rsidRPr="00503DB7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Вопрос о вещественных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доказательствах подлежит решению в порядке ст.81 УПК РФ.</w:t>
      </w:r>
    </w:p>
    <w:p w:rsidR="00874BAA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Избранн</w:t>
      </w:r>
      <w:r w:rsidRPr="00503DB7" w:rsidR="004A1E9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ая 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Рудковскому А.В</w:t>
      </w:r>
      <w:r w:rsidRPr="00503DB7" w:rsidR="005F04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Pr="00503DB7" w:rsidR="00006038">
        <w:rPr>
          <w:rFonts w:ascii="Times New Roman" w:hAnsi="Times New Roman" w:cs="Times New Roman"/>
          <w:color w:val="000000" w:themeColor="text1"/>
          <w:sz w:val="16"/>
          <w:szCs w:val="16"/>
        </w:rPr>
        <w:t>ер</w:t>
      </w:r>
      <w:r w:rsidRPr="00503DB7" w:rsidR="004A1E91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503DB7" w:rsidR="0000603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пресечения в виде подписки о невыезде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9914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295FD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4A1E9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подлежит </w:t>
      </w:r>
      <w:r w:rsidRPr="00503DB7" w:rsidR="00006038">
        <w:rPr>
          <w:rFonts w:ascii="Times New Roman" w:hAnsi="Times New Roman" w:cs="Times New Roman"/>
          <w:color w:val="000000" w:themeColor="text1"/>
          <w:sz w:val="16"/>
          <w:szCs w:val="16"/>
        </w:rPr>
        <w:t>отмен</w:t>
      </w:r>
      <w:r w:rsidRPr="00503DB7" w:rsidR="004A1E91">
        <w:rPr>
          <w:rFonts w:ascii="Times New Roman" w:hAnsi="Times New Roman" w:cs="Times New Roman"/>
          <w:color w:val="000000" w:themeColor="text1"/>
          <w:sz w:val="16"/>
          <w:szCs w:val="16"/>
        </w:rPr>
        <w:t>е</w:t>
      </w:r>
      <w:r w:rsidRPr="00503DB7" w:rsidR="002F113A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03DB7" w:rsidR="0000603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874BAA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Процессуальные издержки по делу взысканию с подсудимо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го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не подлежат в силу ч. 10 ст. 316 УПК РФ.</w:t>
      </w:r>
    </w:p>
    <w:p w:rsidR="00866423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Руководствуясь ст.</w:t>
      </w:r>
      <w:r w:rsidRPr="00503DB7" w:rsidR="0040322B">
        <w:rPr>
          <w:rFonts w:ascii="Times New Roman" w:hAnsi="Times New Roman" w:cs="Times New Roman"/>
          <w:color w:val="000000" w:themeColor="text1"/>
          <w:sz w:val="16"/>
          <w:szCs w:val="16"/>
        </w:rPr>
        <w:t>ст.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503DB7" w:rsidR="0040322B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503DB7" w:rsidR="004032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78,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ч.1 ст.254 УПК РФ,</w:t>
      </w:r>
      <w:r w:rsidRPr="00503DB7" w:rsidR="009914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суд </w:t>
      </w:r>
      <w:r w:rsidRPr="00503DB7" w:rsidR="00DC3B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–</w:t>
      </w:r>
    </w:p>
    <w:p w:rsidR="00866423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66423" w:rsidRPr="00503DB7" w:rsidP="00E977DE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r w:rsidRPr="00503DB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 с т а н о в и л:</w:t>
      </w:r>
    </w:p>
    <w:p w:rsidR="00866423" w:rsidRPr="00503DB7" w:rsidP="00E977DE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77A41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Уголовное дело по обвинению 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Рудковского 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03DB7" w:rsidR="005239E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совершении преступления, предусмотренного ч.1 ст. 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119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 РФ – прекратить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связи  с истечением сроков давности</w:t>
      </w:r>
      <w:r w:rsidRPr="00503DB7" w:rsidR="00B4091D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866423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Освободить 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Рудковского 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от уголовной ответственности, предусмотренной ч.1 ст.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119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 Р</w:t>
      </w:r>
      <w:r w:rsidRPr="00503DB7" w:rsidR="00B24664">
        <w:rPr>
          <w:rFonts w:ascii="Times New Roman" w:hAnsi="Times New Roman" w:cs="Times New Roman"/>
          <w:color w:val="000000" w:themeColor="text1"/>
          <w:sz w:val="16"/>
          <w:szCs w:val="16"/>
        </w:rPr>
        <w:t>Ф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866423" w:rsidRPr="00503DB7" w:rsidP="00E977D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До вступления постановления в законную силу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избранную в отношении 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Рудковскому А.В</w:t>
      </w:r>
      <w:r w:rsidRPr="00503DB7" w:rsidR="005239ED">
        <w:rPr>
          <w:rFonts w:ascii="Times New Roman" w:hAnsi="Times New Roman" w:cs="Times New Roman"/>
          <w:color w:val="000000" w:themeColor="text1"/>
          <w:sz w:val="16"/>
          <w:szCs w:val="16"/>
        </w:rPr>
        <w:t>. м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еру пресечения в виде подписки о невыезде и надлежащем поведе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нии – отменить.</w:t>
      </w:r>
    </w:p>
    <w:p w:rsidR="00644641" w:rsidRPr="00503DB7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Вещественн</w:t>
      </w:r>
      <w:r w:rsidRPr="00503DB7" w:rsidR="00443D9D">
        <w:rPr>
          <w:rFonts w:ascii="Times New Roman" w:hAnsi="Times New Roman" w:cs="Times New Roman"/>
          <w:color w:val="000000" w:themeColor="text1"/>
          <w:sz w:val="16"/>
          <w:szCs w:val="16"/>
        </w:rPr>
        <w:t>ы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е доказательств</w:t>
      </w:r>
      <w:r w:rsidRPr="00503DB7" w:rsidR="00443D9D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делу в виде</w:t>
      </w:r>
      <w:r w:rsidRPr="00503DB7" w:rsidR="004032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ножа, находящегося на хранении в камере хранения вещественных доказательств в ОП №3 «Центральный» УМВД России по г. Симферополю </w:t>
      </w:r>
      <w:r w:rsidRPr="00503DB7" w:rsidR="00386FC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(л.д. 73)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– 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уничтожить.</w:t>
      </w:r>
    </w:p>
    <w:p w:rsidR="00644641" w:rsidRPr="00503DB7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503DB7" w:rsidR="00B24664">
        <w:rPr>
          <w:rFonts w:ascii="Times New Roman" w:hAnsi="Times New Roman" w:cs="Times New Roman"/>
          <w:color w:val="000000" w:themeColor="text1"/>
          <w:sz w:val="16"/>
          <w:szCs w:val="16"/>
        </w:rPr>
        <w:t>вынесения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, путем подачи апелляционной жалобы, представления через мирового судью судебного участка №1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9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Центрально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>го судебного района  г. Симферополь (Центральный район городского округа Симферополя).</w:t>
      </w:r>
    </w:p>
    <w:p w:rsidR="00644641" w:rsidRPr="00503DB7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07224" w:rsidRPr="0040322B" w:rsidP="00E977D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Мировой судья                                                                   </w:t>
      </w:r>
      <w:r w:rsidRPr="00503DB7" w:rsidR="00E977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Pr="00503DB7" w:rsidR="007624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DC3FE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503DB7" w:rsidR="0000603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503DB7" w:rsidR="00DC3FE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503DB7" w:rsidR="00DC3B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О.</w:t>
      </w:r>
      <w:r w:rsidRPr="00503DB7" w:rsidR="00FC476C">
        <w:rPr>
          <w:rFonts w:ascii="Times New Roman" w:hAnsi="Times New Roman" w:cs="Times New Roman"/>
          <w:color w:val="000000" w:themeColor="text1"/>
          <w:sz w:val="16"/>
          <w:szCs w:val="16"/>
        </w:rPr>
        <w:t>А. Титаренко</w:t>
      </w:r>
      <w:r w:rsidRP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07224" w:rsidRPr="0040322B" w:rsidP="00E977DE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40322B" w:rsidP="00E977DE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006038" w:rsidRPr="0040322B" w:rsidP="00E977DE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sectPr w:rsidSect="00D95267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5041A"/>
    <w:rsid w:val="000950FE"/>
    <w:rsid w:val="000B0441"/>
    <w:rsid w:val="000C3358"/>
    <w:rsid w:val="001E74CC"/>
    <w:rsid w:val="0021444A"/>
    <w:rsid w:val="00256BDB"/>
    <w:rsid w:val="00265E77"/>
    <w:rsid w:val="00295FD0"/>
    <w:rsid w:val="002A6034"/>
    <w:rsid w:val="002E3070"/>
    <w:rsid w:val="002F113A"/>
    <w:rsid w:val="003655F0"/>
    <w:rsid w:val="0036645D"/>
    <w:rsid w:val="00372D73"/>
    <w:rsid w:val="00386FC0"/>
    <w:rsid w:val="003A2137"/>
    <w:rsid w:val="003C70EF"/>
    <w:rsid w:val="003E1FBE"/>
    <w:rsid w:val="0040322B"/>
    <w:rsid w:val="004308B4"/>
    <w:rsid w:val="00431567"/>
    <w:rsid w:val="00443D9D"/>
    <w:rsid w:val="004A1E91"/>
    <w:rsid w:val="004A7FC5"/>
    <w:rsid w:val="00503DB7"/>
    <w:rsid w:val="005239ED"/>
    <w:rsid w:val="00547836"/>
    <w:rsid w:val="00547CD3"/>
    <w:rsid w:val="005C222A"/>
    <w:rsid w:val="005F04B6"/>
    <w:rsid w:val="00644641"/>
    <w:rsid w:val="007057B3"/>
    <w:rsid w:val="00722170"/>
    <w:rsid w:val="007624AA"/>
    <w:rsid w:val="00792A71"/>
    <w:rsid w:val="0079461E"/>
    <w:rsid w:val="0082320B"/>
    <w:rsid w:val="0083105B"/>
    <w:rsid w:val="00861AFE"/>
    <w:rsid w:val="00866120"/>
    <w:rsid w:val="00866423"/>
    <w:rsid w:val="00874BAA"/>
    <w:rsid w:val="008C08AB"/>
    <w:rsid w:val="008F7697"/>
    <w:rsid w:val="00912530"/>
    <w:rsid w:val="0091475B"/>
    <w:rsid w:val="00991486"/>
    <w:rsid w:val="009C120F"/>
    <w:rsid w:val="009E0B63"/>
    <w:rsid w:val="00A47DC9"/>
    <w:rsid w:val="00A50A3A"/>
    <w:rsid w:val="00AB0A54"/>
    <w:rsid w:val="00AD7ABF"/>
    <w:rsid w:val="00B07224"/>
    <w:rsid w:val="00B11D83"/>
    <w:rsid w:val="00B24664"/>
    <w:rsid w:val="00B4091D"/>
    <w:rsid w:val="00B46B47"/>
    <w:rsid w:val="00BA19EC"/>
    <w:rsid w:val="00C263B3"/>
    <w:rsid w:val="00C3772F"/>
    <w:rsid w:val="00C77A41"/>
    <w:rsid w:val="00CD0137"/>
    <w:rsid w:val="00CD4809"/>
    <w:rsid w:val="00CE5088"/>
    <w:rsid w:val="00CE5DBB"/>
    <w:rsid w:val="00D664CC"/>
    <w:rsid w:val="00D86B91"/>
    <w:rsid w:val="00D95267"/>
    <w:rsid w:val="00DC2C65"/>
    <w:rsid w:val="00DC3BCA"/>
    <w:rsid w:val="00DC3FE5"/>
    <w:rsid w:val="00DD4EA1"/>
    <w:rsid w:val="00DE4872"/>
    <w:rsid w:val="00DE72C8"/>
    <w:rsid w:val="00E154F4"/>
    <w:rsid w:val="00E60EA5"/>
    <w:rsid w:val="00E963A2"/>
    <w:rsid w:val="00E977DE"/>
    <w:rsid w:val="00EC4E4D"/>
    <w:rsid w:val="00EF45AA"/>
    <w:rsid w:val="00F62554"/>
    <w:rsid w:val="00F72B7B"/>
    <w:rsid w:val="00FC476C"/>
    <w:rsid w:val="00FC688F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rsid w:val="001E74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1">
    <w:name w:val="Основной текст + Курсив"/>
    <w:basedOn w:val="a0"/>
    <w:rsid w:val="001E74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1E74CC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