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Дело № 1-2-6/2022</w:t>
      </w:r>
    </w:p>
    <w:p w:rsidR="00831D85" w:rsidRPr="00831D85" w:rsidP="00831D85">
      <w:pPr>
        <w:rPr>
          <w:sz w:val="24"/>
          <w:szCs w:val="24"/>
        </w:rPr>
      </w:pP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П</w:t>
      </w:r>
      <w:r w:rsidRPr="00831D85">
        <w:rPr>
          <w:sz w:val="24"/>
          <w:szCs w:val="24"/>
        </w:rPr>
        <w:t xml:space="preserve"> Р И Г О В О Р 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Именем     Российской    Федерации</w:t>
      </w:r>
    </w:p>
    <w:p w:rsidR="00831D85" w:rsidRPr="00831D85" w:rsidP="00831D85">
      <w:pPr>
        <w:rPr>
          <w:sz w:val="24"/>
          <w:szCs w:val="24"/>
        </w:rPr>
      </w:pP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 xml:space="preserve">06 апреля 2022 года </w:t>
      </w:r>
      <w:r w:rsidRPr="00831D85">
        <w:rPr>
          <w:sz w:val="24"/>
          <w:szCs w:val="24"/>
        </w:rPr>
        <w:tab/>
      </w:r>
      <w:r w:rsidRPr="00831D85">
        <w:rPr>
          <w:sz w:val="24"/>
          <w:szCs w:val="24"/>
        </w:rPr>
        <w:tab/>
      </w:r>
      <w:r w:rsidRPr="00831D85">
        <w:rPr>
          <w:sz w:val="24"/>
          <w:szCs w:val="24"/>
        </w:rPr>
        <w:tab/>
      </w:r>
      <w:r w:rsidRPr="00831D85">
        <w:rPr>
          <w:sz w:val="24"/>
          <w:szCs w:val="24"/>
        </w:rPr>
        <w:tab/>
      </w:r>
      <w:r w:rsidRPr="00831D85">
        <w:rPr>
          <w:sz w:val="24"/>
          <w:szCs w:val="24"/>
        </w:rPr>
        <w:tab/>
      </w:r>
      <w:r w:rsidRPr="00831D85">
        <w:rPr>
          <w:sz w:val="24"/>
          <w:szCs w:val="24"/>
        </w:rPr>
        <w:tab/>
        <w:t xml:space="preserve">            г. Симферополь </w:t>
      </w:r>
    </w:p>
    <w:p w:rsidR="00831D85" w:rsidRPr="00831D85" w:rsidP="00831D85">
      <w:pPr>
        <w:rPr>
          <w:sz w:val="24"/>
          <w:szCs w:val="24"/>
        </w:rPr>
      </w:pP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 xml:space="preserve">Суд в составе председательствующего мирового судьи судебного участка № 2 Железнодорожного судебного района г. Симферополя Цыгановой Г.Ю., при помощнике мирового судьи </w:t>
      </w:r>
      <w:r w:rsidRPr="00831D85">
        <w:rPr>
          <w:sz w:val="24"/>
          <w:szCs w:val="24"/>
        </w:rPr>
        <w:t>Будзинском</w:t>
      </w:r>
      <w:r w:rsidRPr="00831D85">
        <w:rPr>
          <w:sz w:val="24"/>
          <w:szCs w:val="24"/>
        </w:rPr>
        <w:t xml:space="preserve"> С.С., 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 xml:space="preserve">с участием: 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государственного обвинителя – Чумаченко И.А., Юхименко А.А.,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подсудимой – Коваленко Е.О.,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 xml:space="preserve">защитника – адвоката </w:t>
      </w:r>
      <w:r w:rsidRPr="00831D85">
        <w:rPr>
          <w:sz w:val="24"/>
          <w:szCs w:val="24"/>
        </w:rPr>
        <w:t>Вангели</w:t>
      </w:r>
      <w:r w:rsidRPr="00831D85">
        <w:rPr>
          <w:sz w:val="24"/>
          <w:szCs w:val="24"/>
        </w:rPr>
        <w:t xml:space="preserve"> Д.М., «информация изъята»,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 xml:space="preserve">рассмотрев в открытом судебном заседании в зале судебного участка № 2 Железнодорожного судебного района г. Симферополя в порядке особого производства уголовное дело по обвинению: 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Коваленко Елены Олеговны, «информация изъята»,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- в совершении преступлений, предусмотренных  ч. 1 ст. 158, ч.1 ст. 158 УК РФ,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У С Т А Н О В И Л: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Коваленко Елена Олеговна совершила кражу, то есть тайное хищение чужого имущества, при следующих обстоятельствах.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 xml:space="preserve">Так, Коваленко Елена Олеговна, «информация </w:t>
      </w:r>
      <w:r w:rsidRPr="00831D85">
        <w:rPr>
          <w:sz w:val="24"/>
          <w:szCs w:val="24"/>
        </w:rPr>
        <w:t>изъята</w:t>
      </w:r>
      <w:r w:rsidRPr="00831D85">
        <w:rPr>
          <w:sz w:val="24"/>
          <w:szCs w:val="24"/>
        </w:rPr>
        <w:t>»г</w:t>
      </w:r>
      <w:r w:rsidRPr="00831D85">
        <w:rPr>
          <w:sz w:val="24"/>
          <w:szCs w:val="24"/>
        </w:rPr>
        <w:t>ода</w:t>
      </w:r>
      <w:r w:rsidRPr="00831D85">
        <w:rPr>
          <w:sz w:val="24"/>
          <w:szCs w:val="24"/>
        </w:rPr>
        <w:t xml:space="preserve"> в период времени с «информация изъята» до «информация изъята» , находясь в торговом зале магазина ««информация изъята»», расположенного по адресу: </w:t>
      </w:r>
      <w:r w:rsidRPr="00831D85">
        <w:rPr>
          <w:sz w:val="24"/>
          <w:szCs w:val="24"/>
        </w:rPr>
        <w:t>Республика Крым, г. Симферополь, «информация изъята», имея умысел на тайное хищение чужого имущества, действуя по мотивам корыстных побуждений, с целью личного обогащения,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последствий, путём свободного доступа с витринных полок тайно похитила следующий товар: «информация изъята», после чего с указанными пищевыми продуктами с места совершения</w:t>
      </w:r>
      <w:r w:rsidRPr="00831D85">
        <w:rPr>
          <w:sz w:val="24"/>
          <w:szCs w:val="24"/>
        </w:rPr>
        <w:t xml:space="preserve"> преступления скрылась, распорядившись похищенным имуществом по своему усмотрению и на свои корыстные нужды, чем причинила потерпевшем</w:t>
      </w:r>
      <w:r w:rsidRPr="00831D85">
        <w:rPr>
          <w:sz w:val="24"/>
          <w:szCs w:val="24"/>
        </w:rPr>
        <w:t>у ООО</w:t>
      </w:r>
      <w:r w:rsidRPr="00831D85">
        <w:rPr>
          <w:sz w:val="24"/>
          <w:szCs w:val="24"/>
        </w:rPr>
        <w:t xml:space="preserve"> ««информация изъята»» имущественный вред на общую сумму 2574 рубля 96 копеек без учёта НДС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ab/>
        <w:t>Она же совершила кражу, то есть тайное хищение чужого имущества, при следующих обстоятельствах.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Так, Коваленко Е.О. «информация изъята» года в период времени с «информация изъята» до «информация изъята», находясь в торговом зале магазина ««информация изъята»», расположенного по адресу: «информация изъята», имея умысел на тайное хищение чужого имущества, действуя по мотивам корыстных побуждений, целью личного обогащения,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</w:t>
      </w:r>
      <w:r w:rsidRPr="00831D85">
        <w:rPr>
          <w:sz w:val="24"/>
          <w:szCs w:val="24"/>
        </w:rPr>
        <w:t>, путём свободного доступа с витринных полок тайно похитила следующий товар: «информация изъята».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 xml:space="preserve">В соответствии с требованиями ст. 314 УПК </w:t>
      </w:r>
      <w:r w:rsidRPr="00831D85">
        <w:rPr>
          <w:sz w:val="24"/>
          <w:szCs w:val="24"/>
        </w:rPr>
        <w:t>РФ</w:t>
      </w:r>
      <w:r w:rsidRPr="00831D85">
        <w:rPr>
          <w:sz w:val="24"/>
          <w:szCs w:val="24"/>
        </w:rP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 xml:space="preserve">Подсудимая Коваленко Е.О. полностью согласилась с предъявленным ей обвинением, свою вину в совершении преступлений, предусмотренных ч. 1 ст. 158, ч. 1 ст. 158 УК РФ, признала полностью и поддержала свое ходатайство, заявленное в момент ознакомления с материалами уголовного дела о постановлении приговора без проведения судебного </w:t>
      </w:r>
      <w:r w:rsidRPr="00831D85">
        <w:rPr>
          <w:sz w:val="24"/>
          <w:szCs w:val="24"/>
        </w:rPr>
        <w:t>разбирательства в связи с согласием с предъявленным обвинением.</w:t>
      </w:r>
      <w:r w:rsidRPr="00831D85">
        <w:rPr>
          <w:sz w:val="24"/>
          <w:szCs w:val="24"/>
        </w:rPr>
        <w:t xml:space="preserve"> Указанное ходатайство заявлено подсудимой Коваленко Е.О. добровольно, после консультации с защитником. Ходатайство поддержано защитником подсудимой. 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 xml:space="preserve">Государственный обвинитель не возражал против рассмотрения дела в особом порядке судебного разбирательства. 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Представитель потерпевшег</w:t>
      </w:r>
      <w:r w:rsidRPr="00831D85">
        <w:rPr>
          <w:sz w:val="24"/>
          <w:szCs w:val="24"/>
        </w:rPr>
        <w:t>о ООО</w:t>
      </w:r>
      <w:r w:rsidRPr="00831D85">
        <w:rPr>
          <w:sz w:val="24"/>
          <w:szCs w:val="24"/>
        </w:rPr>
        <w:t xml:space="preserve"> ««информация изъята»» </w:t>
      </w:r>
      <w:r w:rsidRPr="00831D85">
        <w:rPr>
          <w:sz w:val="24"/>
          <w:szCs w:val="24"/>
        </w:rPr>
        <w:t>СтанькоМ.Ю</w:t>
      </w:r>
      <w:r w:rsidRPr="00831D85">
        <w:rPr>
          <w:sz w:val="24"/>
          <w:szCs w:val="24"/>
        </w:rPr>
        <w:t>. по окончании предварительного следствия при ознакомлении с материалами дела выразил своё согласие на  рассмотрение дела в особом порядке.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Суд в соответствии с ч. 2 ст. 249 УПК РФ, с учетом мнения сторон, считает возможным рассмотреть дело в особом порядке в отсутствие представителя потерпевшего.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Предусмотренные ст. 314 УПК РФ условия заявленного подсудимой Коваленко Е.О. ходатайства о применении особого порядка принятия судебного решения соблюдены. В судебном заседании подсудимая Коваленко Е.О. вину в предъявленном ей обвинении признала в полном объёме и подтвердила своё намерение о постановлении приговора без проведения судебного разбирательства, в порядке особого судопроизводства, против чего не возражал государственный обвинитель и представитель потерпевшего согласно его письменному заявлению.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 xml:space="preserve">В судебном заседании суд не усмотрел оснований сомневаться, что заявление о признании вины сделано подсудимой добровольно, после консультации с защитником, с полным пониманием предъявленного ей обвинения, и последствий такого заявления. Защитник подсудимой – адвокат </w:t>
      </w:r>
      <w:r w:rsidRPr="00831D85">
        <w:rPr>
          <w:sz w:val="24"/>
          <w:szCs w:val="24"/>
        </w:rPr>
        <w:t>Вангели</w:t>
      </w:r>
      <w:r w:rsidRPr="00831D85">
        <w:rPr>
          <w:sz w:val="24"/>
          <w:szCs w:val="24"/>
        </w:rPr>
        <w:t xml:space="preserve"> Д.М. не оспаривал законность и допустимость имеющихся в деле доказательств и не заявил о нарушении прав подсудимой в ходе предварительного следствия.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При таких обстоятельствах суд считает, что имеются все основания для постановления приговора по настоящему делу в особом порядке без проведения судебного разбирательства.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Последствия постановления приговора в особом порядке принятия судебного решения подсудимой разъяснены судом и ей понятны.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 xml:space="preserve">Суд приходит к выводу, что обвинение, с которым согласилась подсудимая Коваленко Е.О.,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</w:t>
      </w:r>
      <w:r w:rsidRPr="00831D85">
        <w:rPr>
          <w:sz w:val="24"/>
          <w:szCs w:val="24"/>
        </w:rPr>
        <w:t>связи</w:t>
      </w:r>
      <w:r w:rsidRPr="00831D85">
        <w:rPr>
          <w:sz w:val="24"/>
          <w:szCs w:val="24"/>
        </w:rPr>
        <w:t xml:space="preserve"> с чем полагает возможным постановить приговор без исследования и оценки доказательств, собранных по делу.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 xml:space="preserve">Суд исходит из фактически установленных в суде обстоятельств уголовного дела, признанных доказанными, и считает, что действия подсудимой Коваленко Е.О. по эпизоду преступной деятельности </w:t>
      </w:r>
      <w:r w:rsidRPr="00831D85">
        <w:rPr>
          <w:sz w:val="24"/>
          <w:szCs w:val="24"/>
        </w:rPr>
        <w:t>от</w:t>
      </w:r>
      <w:r w:rsidRPr="00831D85">
        <w:rPr>
          <w:sz w:val="24"/>
          <w:szCs w:val="24"/>
        </w:rPr>
        <w:t xml:space="preserve"> «</w:t>
      </w:r>
      <w:r w:rsidRPr="00831D85">
        <w:rPr>
          <w:sz w:val="24"/>
          <w:szCs w:val="24"/>
        </w:rPr>
        <w:t>информация</w:t>
      </w:r>
      <w:r w:rsidRPr="00831D85">
        <w:rPr>
          <w:sz w:val="24"/>
          <w:szCs w:val="24"/>
        </w:rPr>
        <w:t xml:space="preserve"> изъята» года следует квалифицировать по ч. 1 ст. 158 УК РФ как кража, то есть тайное хищение чужого имущества.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 xml:space="preserve">Второй эпизод преступной деятельности Коваленко Е.О. </w:t>
      </w:r>
      <w:r w:rsidRPr="00831D85">
        <w:rPr>
          <w:sz w:val="24"/>
          <w:szCs w:val="24"/>
        </w:rPr>
        <w:t>от</w:t>
      </w:r>
      <w:r w:rsidRPr="00831D85">
        <w:rPr>
          <w:sz w:val="24"/>
          <w:szCs w:val="24"/>
        </w:rPr>
        <w:t xml:space="preserve"> «</w:t>
      </w:r>
      <w:r w:rsidRPr="00831D85">
        <w:rPr>
          <w:sz w:val="24"/>
          <w:szCs w:val="24"/>
        </w:rPr>
        <w:t>информация</w:t>
      </w:r>
      <w:r w:rsidRPr="00831D85">
        <w:rPr>
          <w:sz w:val="24"/>
          <w:szCs w:val="24"/>
        </w:rPr>
        <w:t xml:space="preserve"> изъята» года суд квалифицирует по ч. 1 ст. 158 УК РФ как кража, то есть тайное хищение чужого имущества.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 xml:space="preserve">При решении вопроса о назначении наказания суд в соответствии со ст. 60 УК РФ учитывает характер и степень общественной опасности </w:t>
      </w:r>
      <w:r w:rsidRPr="00831D85">
        <w:rPr>
          <w:sz w:val="24"/>
          <w:szCs w:val="24"/>
        </w:rPr>
        <w:t>преступления</w:t>
      </w:r>
      <w:r w:rsidRPr="00831D85">
        <w:rPr>
          <w:sz w:val="24"/>
          <w:szCs w:val="24"/>
        </w:rPr>
        <w:t xml:space="preserve"> и личность виновного, в том числе обстоятельства, смягчающие наказание, отсутствие отягчающих наказание обстоятельств, а также влияние назначенного наказания на исправление осужденного.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 xml:space="preserve">Совершенные Коваленко Е.О. преступления в соответствии со ст. 15 УК РФ относится к преступлениям небольшой тяжести. 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 xml:space="preserve">При исследовании данных о личности подсудимой установлено, что подсудимая на учете у врача психиатра не состоит, под наблюдением врача нарколога не значится, по месту жительства характеризуется </w:t>
      </w:r>
      <w:r w:rsidRPr="00831D85">
        <w:rPr>
          <w:sz w:val="24"/>
          <w:szCs w:val="24"/>
        </w:rPr>
        <w:t>посредственно</w:t>
      </w:r>
      <w:r w:rsidRPr="00831D85">
        <w:rPr>
          <w:sz w:val="24"/>
          <w:szCs w:val="24"/>
        </w:rPr>
        <w:t>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 xml:space="preserve">По каждому из двух преступлений обстоятельствами, смягчающими наказание подсудимой суд признаёт в соответствии с </w:t>
      </w:r>
      <w:r w:rsidRPr="00831D85">
        <w:rPr>
          <w:sz w:val="24"/>
          <w:szCs w:val="24"/>
        </w:rPr>
        <w:t>п.п</w:t>
      </w:r>
      <w:r w:rsidRPr="00831D85">
        <w:rPr>
          <w:sz w:val="24"/>
          <w:szCs w:val="24"/>
        </w:rPr>
        <w:t xml:space="preserve">. «г», «и» ч. 1 ст. 61 УК РФ наличие на </w:t>
      </w:r>
      <w:r w:rsidRPr="00831D85">
        <w:rPr>
          <w:sz w:val="24"/>
          <w:szCs w:val="24"/>
        </w:rPr>
        <w:t xml:space="preserve">иждивении малолетнего ребенка, явку с повинной, а в соответствии с ч. 2 ст. 61 УК РФ – признание вины, чистосердечное раскаяние </w:t>
      </w:r>
      <w:r w:rsidRPr="00831D85">
        <w:rPr>
          <w:sz w:val="24"/>
          <w:szCs w:val="24"/>
        </w:rPr>
        <w:t>в</w:t>
      </w:r>
      <w:r w:rsidRPr="00831D85">
        <w:rPr>
          <w:sz w:val="24"/>
          <w:szCs w:val="24"/>
        </w:rPr>
        <w:t xml:space="preserve"> содеянном.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Отягчающих наказание обстоятельств в соответствии со ст. 63 УК РФ судом не установлено.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Принимая во внимание смягчающие наказание обстоятельства, при отсутствии отягчающих наказание обстоятельств, характер и степень общественной опасности совершенных преступлений, учитывая данные о личности подсудимой, её отношение к совершенным преступлениям и раскаяние в содеянном, а также то, что на иждивении подсудимой находится малолетний ребёнок, суд считает, что исправление Коваленко Е.О. может быть достигнуто путем назначения ей наказания в виде штрафа, при</w:t>
      </w:r>
      <w:r w:rsidRPr="00831D85">
        <w:rPr>
          <w:sz w:val="24"/>
          <w:szCs w:val="24"/>
        </w:rPr>
        <w:t xml:space="preserve"> определении </w:t>
      </w:r>
      <w:r w:rsidRPr="00831D85">
        <w:rPr>
          <w:sz w:val="24"/>
          <w:szCs w:val="24"/>
        </w:rPr>
        <w:t>размера</w:t>
      </w:r>
      <w:r w:rsidRPr="00831D85">
        <w:rPr>
          <w:sz w:val="24"/>
          <w:szCs w:val="24"/>
        </w:rPr>
        <w:t xml:space="preserve"> которого суд исходит из положений ч. ч. 2, 3 ст. 46 УК РФ.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Оснований для применения ст. 64 УК РФ судом не установлено. Также не имеется оснований для освобождения подсудимой от наказания и применения к ней положений ч. 6 ст. 15 УК РФ.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Заявленный представителем потерпевшег</w:t>
      </w:r>
      <w:r w:rsidRPr="00831D85">
        <w:rPr>
          <w:sz w:val="24"/>
          <w:szCs w:val="24"/>
        </w:rPr>
        <w:t>о ООО</w:t>
      </w:r>
      <w:r w:rsidRPr="00831D85">
        <w:rPr>
          <w:sz w:val="24"/>
          <w:szCs w:val="24"/>
        </w:rPr>
        <w:t xml:space="preserve"> ««информация изъята» Станько М.Ю. гражданский иск на сумму 5180 рублей 00 копеек, признанный подсудимой, в соответствии со ст. 1064 ГК РФ подлежит удовлетворению в полном объёме, поскольку установлено, что данный вред причинён преступлением.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 xml:space="preserve">Вопрос о вещественных доказательствах по уголовному делу подлежит разрешению в порядке </w:t>
      </w:r>
      <w:r w:rsidRPr="00831D85">
        <w:rPr>
          <w:sz w:val="24"/>
          <w:szCs w:val="24"/>
        </w:rPr>
        <w:t>ст.ст</w:t>
      </w:r>
      <w:r w:rsidRPr="00831D85">
        <w:rPr>
          <w:sz w:val="24"/>
          <w:szCs w:val="24"/>
        </w:rPr>
        <w:t>. 81,82 УПК РФ</w:t>
      </w:r>
      <w:r w:rsidRPr="00831D85">
        <w:rPr>
          <w:sz w:val="24"/>
          <w:szCs w:val="24"/>
        </w:rPr>
        <w:t>.В</w:t>
      </w:r>
      <w:r w:rsidRPr="00831D85">
        <w:rPr>
          <w:sz w:val="24"/>
          <w:szCs w:val="24"/>
        </w:rPr>
        <w:t xml:space="preserve"> связи с проведением судебного разбирательства по делу в особом порядке по правилам главы 40 УПК РФ, процессуальные издержки взысканию с Коваленко Е.О. не подлежат.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 xml:space="preserve">На основании изложенного и руководствуясь ст. ст. 296-299, 302-304, 308, 309, 316 УПК РФ, 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П</w:t>
      </w:r>
      <w:r w:rsidRPr="00831D85">
        <w:rPr>
          <w:sz w:val="24"/>
          <w:szCs w:val="24"/>
        </w:rPr>
        <w:t xml:space="preserve"> Р И Г О В О Р И Л :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 xml:space="preserve">Коваленко Елену Олеговну признать виновной в совершении преступлений, предусмотренных ч. 1 ст. 158, ч.1 ст. 158  УК РФ, и назначить ей наказание: 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- по ч. 1 ст. 158 УК РФ (по факту кражи «информация изъята») - в виде штрафа в размере 5 000 (пять тысяч) рублей;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- по ч. 1 ст. 158 УК РФ (по факту кражи «информация изъята») - в виде штрафа в размере 5 000 (пять тысяч) рублей.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В соответствии с ч. 2 ст. 69 УК РФ по совокупности преступлений, путём частичного сложения наказаний, назначить наказание в виде штрафа в размере 5 100 (пять тысяч сто) рублей.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 xml:space="preserve">Меру пресечения Коваленко Е.О. в виде подписке о невыезде и надлежащем поведении после вступления приговора в законную силу  отменить. 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Сумма штрафа подлежит зачислению на следующие реквизиты: получатель УФК по Республике Крым (УМВД России по г. Симферополю), «информация изъята».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Разъяснить Коваленко Е.О., что в соответствии со статьями 31, 32 УИК РФ, осужденный к штрафу без рассрочки выплаты, обязан уплатить штраф в течение 60 дней со дня вступления приговора суда в законную силу.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В случае неуплаты штрафа, он может быть заменен другим видом наказания в соответствии с частью пятой статьи 46 УК РФ.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Гражданский иск представителя потерпевшег</w:t>
      </w:r>
      <w:r w:rsidRPr="00831D85">
        <w:rPr>
          <w:sz w:val="24"/>
          <w:szCs w:val="24"/>
        </w:rPr>
        <w:t>о ООО</w:t>
      </w:r>
      <w:r w:rsidRPr="00831D85">
        <w:rPr>
          <w:sz w:val="24"/>
          <w:szCs w:val="24"/>
        </w:rPr>
        <w:t xml:space="preserve"> ««информация изъята»» Станько М.Ю. о возмещении материального ущерба в размере 5180  рублей 00 копеек – удовлетворить. 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Взыскать с осужденной Коваленко Елены Олеговны в пользу потерпевшего Общества с ограниченной ответственностью ««информация изъята»» сумму причинённого материального ущерба в размере 5180 (пять тысяч сто восемьдесят) рублей 00 копеек.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После вступления приговора в законную силу вещественные доказательства: видеозапись с камер наблюдения, записанная на оптический диск, - оставить при уголовном деле в течение всего срока хранения последнего.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Процессуальные издержки возместить за счет средств федерального бюджета.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Приговор может быть обжалован в апелляционном порядке в течение десяти суток со дня его постановления, а осужденным, содержащимся под стражей, - в тот же срок со дня вручения ему копии приговора в Железнодорожный районный суд г. Симферополя через судебный участок № 2 Железнодорожного судебного района города Симферополь, с соблюдением пределов, установленных ст.317 УПК РФ.</w:t>
      </w: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831D85" w:rsidRPr="00831D85" w:rsidP="00831D85">
      <w:pPr>
        <w:rPr>
          <w:sz w:val="24"/>
          <w:szCs w:val="24"/>
        </w:rPr>
      </w:pPr>
    </w:p>
    <w:p w:rsidR="00831D85" w:rsidRPr="00831D85" w:rsidP="00831D85">
      <w:pPr>
        <w:rPr>
          <w:sz w:val="24"/>
          <w:szCs w:val="24"/>
        </w:rPr>
      </w:pPr>
      <w:r w:rsidRPr="00831D85">
        <w:rPr>
          <w:sz w:val="24"/>
          <w:szCs w:val="24"/>
        </w:rPr>
        <w:t xml:space="preserve">Мировой судья: </w:t>
      </w:r>
      <w:r w:rsidRPr="00831D85">
        <w:rPr>
          <w:sz w:val="24"/>
          <w:szCs w:val="24"/>
        </w:rPr>
        <w:tab/>
      </w:r>
      <w:r w:rsidRPr="00831D85">
        <w:rPr>
          <w:sz w:val="24"/>
          <w:szCs w:val="24"/>
        </w:rPr>
        <w:tab/>
      </w:r>
      <w:r w:rsidRPr="00831D85">
        <w:rPr>
          <w:sz w:val="24"/>
          <w:szCs w:val="24"/>
        </w:rPr>
        <w:tab/>
        <w:t>подпись</w:t>
      </w:r>
      <w:r w:rsidRPr="00831D85">
        <w:rPr>
          <w:sz w:val="24"/>
          <w:szCs w:val="24"/>
        </w:rPr>
        <w:tab/>
        <w:t xml:space="preserve">      Г.Ю. Цыганова</w:t>
      </w:r>
    </w:p>
    <w:p w:rsidR="00537294" w:rsidRPr="00831D85" w:rsidP="00831D85">
      <w:pPr>
        <w:rPr>
          <w:sz w:val="24"/>
          <w:szCs w:val="24"/>
        </w:rPr>
      </w:pPr>
    </w:p>
    <w:sectPr w:rsidSect="007E5989">
      <w:headerReference w:type="even" r:id="rId4"/>
      <w:headerReference w:type="default" r:id="rId5"/>
      <w:pgSz w:w="11906" w:h="16838" w:code="9"/>
      <w:pgMar w:top="1134" w:right="851" w:bottom="1134" w:left="1701" w:header="720" w:footer="720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5A75" w:rsidP="001775D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5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57B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31D85">
      <w:rPr>
        <w:noProof/>
      </w:rPr>
      <w:t>4</w:t>
    </w:r>
    <w:r>
      <w:fldChar w:fldCharType="end"/>
    </w:r>
  </w:p>
  <w:p w:rsidR="00BE5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27"/>
    <w:multiLevelType w:val="multilevel"/>
    <w:tmpl w:val="00000026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5B"/>
    <w:rsid w:val="00031994"/>
    <w:rsid w:val="00036DA1"/>
    <w:rsid w:val="000A4142"/>
    <w:rsid w:val="000B564D"/>
    <w:rsid w:val="000C284D"/>
    <w:rsid w:val="000C2D6F"/>
    <w:rsid w:val="000C4D37"/>
    <w:rsid w:val="000C7D47"/>
    <w:rsid w:val="000D1F6E"/>
    <w:rsid w:val="000D4E4D"/>
    <w:rsid w:val="000F3BBE"/>
    <w:rsid w:val="000F4EA7"/>
    <w:rsid w:val="00126B4E"/>
    <w:rsid w:val="001301D5"/>
    <w:rsid w:val="00150E1A"/>
    <w:rsid w:val="001775DB"/>
    <w:rsid w:val="00197C33"/>
    <w:rsid w:val="001B1BE9"/>
    <w:rsid w:val="001D1231"/>
    <w:rsid w:val="001F052D"/>
    <w:rsid w:val="00201302"/>
    <w:rsid w:val="00203ED1"/>
    <w:rsid w:val="00211BA2"/>
    <w:rsid w:val="00217018"/>
    <w:rsid w:val="00225131"/>
    <w:rsid w:val="00243316"/>
    <w:rsid w:val="00252975"/>
    <w:rsid w:val="00282BB0"/>
    <w:rsid w:val="002A2616"/>
    <w:rsid w:val="002D78AE"/>
    <w:rsid w:val="00312959"/>
    <w:rsid w:val="00317179"/>
    <w:rsid w:val="00323597"/>
    <w:rsid w:val="00330453"/>
    <w:rsid w:val="003319F0"/>
    <w:rsid w:val="00352BEA"/>
    <w:rsid w:val="00383E43"/>
    <w:rsid w:val="00385953"/>
    <w:rsid w:val="00385F83"/>
    <w:rsid w:val="00390505"/>
    <w:rsid w:val="003924B4"/>
    <w:rsid w:val="00393154"/>
    <w:rsid w:val="003A26A2"/>
    <w:rsid w:val="003C0F91"/>
    <w:rsid w:val="003D5769"/>
    <w:rsid w:val="0040346B"/>
    <w:rsid w:val="004056F3"/>
    <w:rsid w:val="00441D1B"/>
    <w:rsid w:val="00444CE3"/>
    <w:rsid w:val="004705F7"/>
    <w:rsid w:val="0048448C"/>
    <w:rsid w:val="004867B6"/>
    <w:rsid w:val="00487446"/>
    <w:rsid w:val="00491AD4"/>
    <w:rsid w:val="004B5E51"/>
    <w:rsid w:val="004C08DC"/>
    <w:rsid w:val="004D0C55"/>
    <w:rsid w:val="00537294"/>
    <w:rsid w:val="00540B0C"/>
    <w:rsid w:val="0054251F"/>
    <w:rsid w:val="00556E1D"/>
    <w:rsid w:val="00560083"/>
    <w:rsid w:val="00563BA2"/>
    <w:rsid w:val="00565E68"/>
    <w:rsid w:val="005871D2"/>
    <w:rsid w:val="00587A09"/>
    <w:rsid w:val="005A1666"/>
    <w:rsid w:val="005B3EB5"/>
    <w:rsid w:val="005B58F0"/>
    <w:rsid w:val="005C512C"/>
    <w:rsid w:val="005D25F5"/>
    <w:rsid w:val="005E0A82"/>
    <w:rsid w:val="00611B2A"/>
    <w:rsid w:val="00630AD6"/>
    <w:rsid w:val="00631B1E"/>
    <w:rsid w:val="00656B48"/>
    <w:rsid w:val="006658C9"/>
    <w:rsid w:val="006A036A"/>
    <w:rsid w:val="006C5C97"/>
    <w:rsid w:val="0070322D"/>
    <w:rsid w:val="007170EC"/>
    <w:rsid w:val="0072264B"/>
    <w:rsid w:val="00727AD4"/>
    <w:rsid w:val="00735281"/>
    <w:rsid w:val="0073595B"/>
    <w:rsid w:val="007431B1"/>
    <w:rsid w:val="00747E89"/>
    <w:rsid w:val="007520FF"/>
    <w:rsid w:val="0077583C"/>
    <w:rsid w:val="007B3F6B"/>
    <w:rsid w:val="007E088A"/>
    <w:rsid w:val="007E4408"/>
    <w:rsid w:val="007E5989"/>
    <w:rsid w:val="0080285C"/>
    <w:rsid w:val="00824398"/>
    <w:rsid w:val="00831D85"/>
    <w:rsid w:val="00832EE3"/>
    <w:rsid w:val="008366EB"/>
    <w:rsid w:val="00846994"/>
    <w:rsid w:val="00864E42"/>
    <w:rsid w:val="00867F99"/>
    <w:rsid w:val="00887B5C"/>
    <w:rsid w:val="008D1042"/>
    <w:rsid w:val="008D5F94"/>
    <w:rsid w:val="008E7189"/>
    <w:rsid w:val="00901710"/>
    <w:rsid w:val="00903818"/>
    <w:rsid w:val="00915C45"/>
    <w:rsid w:val="009244E5"/>
    <w:rsid w:val="00935B38"/>
    <w:rsid w:val="00962565"/>
    <w:rsid w:val="00964ECB"/>
    <w:rsid w:val="0096507D"/>
    <w:rsid w:val="009A7D55"/>
    <w:rsid w:val="009C2EA8"/>
    <w:rsid w:val="009C760C"/>
    <w:rsid w:val="009D0454"/>
    <w:rsid w:val="009E1ADD"/>
    <w:rsid w:val="009E249C"/>
    <w:rsid w:val="009E3EA3"/>
    <w:rsid w:val="009E7F90"/>
    <w:rsid w:val="00A0531C"/>
    <w:rsid w:val="00A16318"/>
    <w:rsid w:val="00A251A2"/>
    <w:rsid w:val="00A77F64"/>
    <w:rsid w:val="00A85176"/>
    <w:rsid w:val="00AF7EC6"/>
    <w:rsid w:val="00B004A3"/>
    <w:rsid w:val="00B039CD"/>
    <w:rsid w:val="00B047E6"/>
    <w:rsid w:val="00B24F51"/>
    <w:rsid w:val="00B44A72"/>
    <w:rsid w:val="00B57A32"/>
    <w:rsid w:val="00B64A5B"/>
    <w:rsid w:val="00B84B4C"/>
    <w:rsid w:val="00B92726"/>
    <w:rsid w:val="00BA2E40"/>
    <w:rsid w:val="00BC0E56"/>
    <w:rsid w:val="00BC79D8"/>
    <w:rsid w:val="00BD3065"/>
    <w:rsid w:val="00BE5A75"/>
    <w:rsid w:val="00BF4AF9"/>
    <w:rsid w:val="00C264E8"/>
    <w:rsid w:val="00C312F7"/>
    <w:rsid w:val="00C57D48"/>
    <w:rsid w:val="00C9274E"/>
    <w:rsid w:val="00CC301F"/>
    <w:rsid w:val="00CD5607"/>
    <w:rsid w:val="00CD643A"/>
    <w:rsid w:val="00CE2D5F"/>
    <w:rsid w:val="00D205A1"/>
    <w:rsid w:val="00D2395D"/>
    <w:rsid w:val="00D24615"/>
    <w:rsid w:val="00D373B2"/>
    <w:rsid w:val="00D41A20"/>
    <w:rsid w:val="00D47F77"/>
    <w:rsid w:val="00D51725"/>
    <w:rsid w:val="00D570AA"/>
    <w:rsid w:val="00D60D66"/>
    <w:rsid w:val="00D775B6"/>
    <w:rsid w:val="00D83F7F"/>
    <w:rsid w:val="00DB7CC9"/>
    <w:rsid w:val="00DD5F89"/>
    <w:rsid w:val="00E34CDF"/>
    <w:rsid w:val="00E80E10"/>
    <w:rsid w:val="00EA0F40"/>
    <w:rsid w:val="00EB0BF4"/>
    <w:rsid w:val="00EB1DCB"/>
    <w:rsid w:val="00EB7890"/>
    <w:rsid w:val="00EB7EF0"/>
    <w:rsid w:val="00ED57B6"/>
    <w:rsid w:val="00EE4254"/>
    <w:rsid w:val="00EE483A"/>
    <w:rsid w:val="00F07A96"/>
    <w:rsid w:val="00F41EEA"/>
    <w:rsid w:val="00F45483"/>
    <w:rsid w:val="00F70A4F"/>
    <w:rsid w:val="00F746B4"/>
    <w:rsid w:val="00FE6F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95B"/>
    <w:rPr>
      <w:rFonts w:ascii="Times New Roman" w:eastAsia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3595B"/>
    <w:pPr>
      <w:jc w:val="both"/>
    </w:pPr>
  </w:style>
  <w:style w:type="character" w:customStyle="1" w:styleId="a">
    <w:name w:val="Основной текст Знак"/>
    <w:link w:val="BodyText"/>
    <w:rsid w:val="0073595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eader">
    <w:name w:val="header"/>
    <w:basedOn w:val="Normal"/>
    <w:link w:val="a0"/>
    <w:uiPriority w:val="99"/>
    <w:rsid w:val="0073595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73595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PageNumber">
    <w:name w:val="page number"/>
    <w:rsid w:val="0073595B"/>
  </w:style>
  <w:style w:type="paragraph" w:styleId="BodyText2">
    <w:name w:val="Body Text 2"/>
    <w:basedOn w:val="Normal"/>
    <w:link w:val="2"/>
    <w:uiPriority w:val="99"/>
    <w:semiHidden/>
    <w:unhideWhenUsed/>
    <w:rsid w:val="0073595B"/>
    <w:pPr>
      <w:spacing w:after="120" w:line="480" w:lineRule="auto"/>
    </w:pPr>
  </w:style>
  <w:style w:type="character" w:customStyle="1" w:styleId="2">
    <w:name w:val="Основной текст 2 Знак"/>
    <w:link w:val="BodyText2"/>
    <w:uiPriority w:val="99"/>
    <w:semiHidden/>
    <w:rsid w:val="0073595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73595B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semiHidden/>
    <w:rsid w:val="007359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56E1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556E1D"/>
    <w:rPr>
      <w:rFonts w:ascii="Tahoma" w:eastAsia="Times New Roman" w:hAnsi="Tahoma" w:cs="Tahoma"/>
      <w:sz w:val="16"/>
      <w:szCs w:val="16"/>
    </w:rPr>
  </w:style>
  <w:style w:type="character" w:customStyle="1" w:styleId="a2">
    <w:name w:val="Основной текст_"/>
    <w:link w:val="1"/>
    <w:locked/>
    <w:rsid w:val="00B92726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B92726"/>
    <w:pPr>
      <w:widowControl w:val="0"/>
      <w:shd w:val="clear" w:color="auto" w:fill="FFFFFF"/>
      <w:spacing w:before="600" w:after="420" w:line="0" w:lineRule="atLeast"/>
    </w:pPr>
    <w:rPr>
      <w:szCs w:val="26"/>
    </w:rPr>
  </w:style>
  <w:style w:type="paragraph" w:styleId="Footer">
    <w:name w:val="footer"/>
    <w:basedOn w:val="Normal"/>
    <w:link w:val="a3"/>
    <w:uiPriority w:val="99"/>
    <w:unhideWhenUsed/>
    <w:rsid w:val="005C512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5C512C"/>
    <w:rPr>
      <w:rFonts w:ascii="Times New Roman" w:eastAsia="Times New Roman" w:hAnsi="Times New Roman"/>
      <w:sz w:val="26"/>
    </w:rPr>
  </w:style>
  <w:style w:type="character" w:customStyle="1" w:styleId="5">
    <w:name w:val="Основной текст (5)_"/>
    <w:basedOn w:val="DefaultParagraphFont"/>
    <w:link w:val="51"/>
    <w:uiPriority w:val="99"/>
    <w:rsid w:val="0053729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537294"/>
    <w:pPr>
      <w:widowControl w:val="0"/>
      <w:shd w:val="clear" w:color="auto" w:fill="FFFFFF"/>
      <w:spacing w:line="319" w:lineRule="exact"/>
      <w:ind w:firstLine="420"/>
      <w:jc w:val="both"/>
    </w:pPr>
    <w:rPr>
      <w:rFonts w:eastAsia="Calibri"/>
      <w:sz w:val="28"/>
      <w:szCs w:val="28"/>
    </w:rPr>
  </w:style>
  <w:style w:type="character" w:customStyle="1" w:styleId="53">
    <w:name w:val="Основной текст (5)3"/>
    <w:basedOn w:val="5"/>
    <w:uiPriority w:val="99"/>
    <w:rsid w:val="00537294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52">
    <w:name w:val="Основной текст (5)2"/>
    <w:basedOn w:val="5"/>
    <w:uiPriority w:val="99"/>
    <w:rsid w:val="00537294"/>
    <w:rPr>
      <w:rFonts w:ascii="Times New Roman" w:hAnsi="Times New Roman" w:cs="Times New Roman"/>
      <w:spacing w:val="0"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