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Дело № 1-2-7/2022</w:t>
      </w:r>
    </w:p>
    <w:p w:rsidR="00FE5BCF" w:rsidRPr="00FE5BCF" w:rsidP="00FE5BCF">
      <w:pPr>
        <w:rPr>
          <w:rFonts w:ascii="Times New Roman" w:hAnsi="Times New Roman" w:cs="Times New Roman"/>
        </w:rPr>
      </w:pP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П</w:t>
      </w:r>
      <w:r w:rsidRPr="00FE5BCF">
        <w:rPr>
          <w:rFonts w:ascii="Times New Roman" w:hAnsi="Times New Roman" w:cs="Times New Roman"/>
        </w:rPr>
        <w:t xml:space="preserve"> Р И Г О В О Р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ИМЕНЕМ РОССИЙСКОЙ ФЕДЕРАЦИИ</w:t>
      </w:r>
    </w:p>
    <w:p w:rsidR="00FE5BCF" w:rsidRPr="00FE5BCF" w:rsidP="00FE5BCF">
      <w:pPr>
        <w:rPr>
          <w:rFonts w:ascii="Times New Roman" w:hAnsi="Times New Roman" w:cs="Times New Roman"/>
        </w:rPr>
      </w:pP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07 июня 2022 года  </w:t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  <w:t xml:space="preserve">  </w:t>
      </w:r>
      <w:r w:rsidRPr="00FE5BCF">
        <w:rPr>
          <w:rFonts w:ascii="Times New Roman" w:hAnsi="Times New Roman" w:cs="Times New Roman"/>
        </w:rPr>
        <w:tab/>
        <w:t xml:space="preserve"> г. Симферополь</w:t>
      </w:r>
    </w:p>
    <w:p w:rsidR="00FE5BCF" w:rsidRPr="00FE5BCF" w:rsidP="00FE5BCF">
      <w:pPr>
        <w:rPr>
          <w:rFonts w:ascii="Times New Roman" w:hAnsi="Times New Roman" w:cs="Times New Roman"/>
        </w:rPr>
      </w:pP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помощнике мирового судьи </w:t>
      </w:r>
      <w:r w:rsidRPr="00FE5BCF">
        <w:rPr>
          <w:rFonts w:ascii="Times New Roman" w:hAnsi="Times New Roman" w:cs="Times New Roman"/>
        </w:rPr>
        <w:t>Будзинском</w:t>
      </w:r>
      <w:r w:rsidRPr="00FE5BCF">
        <w:rPr>
          <w:rFonts w:ascii="Times New Roman" w:hAnsi="Times New Roman" w:cs="Times New Roman"/>
        </w:rPr>
        <w:t xml:space="preserve"> С.С., с участием: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государственного обвинителя – Юхименко А.А.,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защитника – адвоката </w:t>
      </w:r>
      <w:r w:rsidRPr="00FE5BCF">
        <w:rPr>
          <w:rFonts w:ascii="Times New Roman" w:hAnsi="Times New Roman" w:cs="Times New Roman"/>
        </w:rPr>
        <w:t>Арсланбекова</w:t>
      </w:r>
      <w:r w:rsidRPr="00FE5BCF">
        <w:rPr>
          <w:rFonts w:ascii="Times New Roman" w:hAnsi="Times New Roman" w:cs="Times New Roman"/>
        </w:rPr>
        <w:t xml:space="preserve"> Р.А., «информация изъята»,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подсудимого, гражданского ответчика –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А.А.,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рассмотрев в открытом судебном заседании в особом порядке уголовное дело по обвинению: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Артака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Андраниковича</w:t>
      </w:r>
      <w:r w:rsidRPr="00FE5BCF">
        <w:rPr>
          <w:rFonts w:ascii="Times New Roman" w:hAnsi="Times New Roman" w:cs="Times New Roman"/>
        </w:rPr>
        <w:t xml:space="preserve">, «информация изъята»,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обвиняемого в совершении преступления, предусмотренного ч. 2 ст. 145.1 УК РФ,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УСТАНОВИЛ: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Алексанян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Артак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Андраникович</w:t>
      </w:r>
      <w:r w:rsidRPr="00FE5BCF">
        <w:rPr>
          <w:rFonts w:ascii="Times New Roman" w:hAnsi="Times New Roman" w:cs="Times New Roman"/>
        </w:rPr>
        <w:t xml:space="preserve"> совершил частичную невыплату свыше трех месяцев, а также полную невыплату свыше двух месяцев, заработной платы и иных установленных законом выплат, совершенную из иной личной заинтересованности руководителем организации, при следующих обстоятельствах.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Алексанян</w:t>
      </w:r>
      <w:r w:rsidRPr="00FE5BCF">
        <w:rPr>
          <w:rFonts w:ascii="Times New Roman" w:hAnsi="Times New Roman" w:cs="Times New Roman"/>
        </w:rPr>
        <w:t xml:space="preserve"> А.А. «информация изъята» решением единственного учредителя общества с ограниченной ответственностью «</w:t>
      </w:r>
      <w:r w:rsidRPr="00FE5BCF">
        <w:rPr>
          <w:rFonts w:ascii="Times New Roman" w:hAnsi="Times New Roman" w:cs="Times New Roman"/>
        </w:rPr>
        <w:t>С</w:t>
      </w:r>
      <w:r w:rsidRPr="00FE5BCF">
        <w:rPr>
          <w:rFonts w:ascii="Times New Roman" w:hAnsi="Times New Roman" w:cs="Times New Roman"/>
        </w:rPr>
        <w:t>«и</w:t>
      </w:r>
      <w:r w:rsidRPr="00FE5BCF">
        <w:rPr>
          <w:rFonts w:ascii="Times New Roman" w:hAnsi="Times New Roman" w:cs="Times New Roman"/>
        </w:rPr>
        <w:t>нформация</w:t>
      </w:r>
      <w:r w:rsidRPr="00FE5BCF">
        <w:rPr>
          <w:rFonts w:ascii="Times New Roman" w:hAnsi="Times New Roman" w:cs="Times New Roman"/>
        </w:rPr>
        <w:t xml:space="preserve"> изъята»» (далее – ООО ««информация изъята» или Общество), «информация изъята», юридически зарегистрированного и фактически находящегося то адресу: «информация изъята», назначен на должность директора Общества, в соответствии с приказом № 1 от «информация изъята» вступил в указанную должность руководителя Общества, и, являясь директором Общества - единоличным исполнительным органом Общества, руководящим текущей деятельностью и распоряжающимся имуществом Общества, то есть лицом, выполняющим управленческие, организационно-распорядительные и административно-хозяйственные функции в коммерческой организации, а также ответственным за финансово-хозяйственную деятельность, в том числе, в соответствии со ст. 22 Трудового кодекса РФ - обязан обеспечивать своевременную выплату в полном размере причитающейся работнику заработной платы.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Алексанян</w:t>
      </w:r>
      <w:r w:rsidRPr="00FE5BCF">
        <w:rPr>
          <w:rFonts w:ascii="Times New Roman" w:hAnsi="Times New Roman" w:cs="Times New Roman"/>
        </w:rPr>
        <w:t xml:space="preserve"> А.А., являясь директором Общества, в нарушение требований ч. 3 ст. 37 Конституции РФ, согласно которой каждый имеет право на вознаграждение за труд без какой бы то ни было дискриминации и ниже установленного федеральным законом минимального </w:t>
      </w:r>
      <w:r w:rsidRPr="00FE5BCF">
        <w:rPr>
          <w:rFonts w:ascii="Times New Roman" w:hAnsi="Times New Roman" w:cs="Times New Roman"/>
        </w:rPr>
        <w:t>размера оплаты труда</w:t>
      </w:r>
      <w:r w:rsidRPr="00FE5BCF">
        <w:rPr>
          <w:rFonts w:ascii="Times New Roman" w:hAnsi="Times New Roman" w:cs="Times New Roman"/>
        </w:rPr>
        <w:t xml:space="preserve">; </w:t>
      </w:r>
      <w:r w:rsidRPr="00FE5BCF">
        <w:rPr>
          <w:rFonts w:ascii="Times New Roman" w:hAnsi="Times New Roman" w:cs="Times New Roman"/>
        </w:rPr>
        <w:t>ст. 2 Трудового Кодекса РФ, которая устанавливает принцип обеспечения каждого работника на своевременную и в полном объеме выплату заработной платы, обеспечивающей достойное существование для него самого и его семьи, и не ниже установленного федеральным законом размера оплаты труда, вопреки требованиям ст. 4 Трудового кодекса РФ, устанавливающей запрещение принудительного труда, к которому относится нарушение установленных сроков выплаты заработной платы или выплата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ее не в полном размере, нарушая требования ст. 21 Трудового кодекса РФ, согласно которой работодатель обязан обеспечить своевременную и в полном объеме выплату заработной платы в соответствии с квалификацией работника, сложностью труда, количеством и качеством выполненной работы, а также ст. 22 Трудового кодекса РФ, согласно которой работодатель обязан выплачивать в полном размере причитающуюся работникам заработную плату в сроки, установленные трудовыми</w:t>
      </w:r>
      <w:r w:rsidRPr="00FE5BCF">
        <w:rPr>
          <w:rFonts w:ascii="Times New Roman" w:hAnsi="Times New Roman" w:cs="Times New Roman"/>
        </w:rPr>
        <w:t xml:space="preserve"> договорами; ст. 136 Трудового кодекса РФ, согласно которой заработная плата выплачивается не реже чем каждые полмесяца в день, установленный правилами внутреннего трудового распорядка, </w:t>
      </w:r>
      <w:r w:rsidRPr="00FE5BCF">
        <w:rPr>
          <w:rFonts w:ascii="Times New Roman" w:hAnsi="Times New Roman" w:cs="Times New Roman"/>
        </w:rPr>
        <w:t xml:space="preserve">коллективным договором, трудовым договором; ст. 140 Трудового кодекса РФ, согласно которой при прекращении трудового договора выплата всех сумм, причитающихся работнику от работодателя, производится в день увольнения работника,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расчете; </w:t>
      </w:r>
      <w:r w:rsidRPr="00FE5BCF">
        <w:rPr>
          <w:rFonts w:ascii="Times New Roman" w:hAnsi="Times New Roman" w:cs="Times New Roman"/>
        </w:rPr>
        <w:t>ст. 165 Трудового кодекса РФ, согласно которой помимо общих гарантий и компенсаций, предусмотренных настоящим Кодексом (гарантии при приеме на работу, переводе на другую работу, по оплате труда и другие), работникам предоставляются гарантии и компенсации в случаях: при вынужденном прекращении работы не по вине работника, при предоставлении ежегодного оплачиваемого отпуска, в других случаях, предусмотренных настоящим Кодексом и иными федеральными законами, при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предоставлении гарантий и компенсаций соответствующие выплаты производятся за счет средств работодателя; а также в соответствии с трудовыми договорами, заключенных с работниками Общества, в соответствии с которыми работодатель обязуется соблюдать действующее законодательство о труде, а также своевременно выплачивать обусловленную договором заработную плату, соблюдать условия оплаты труда, нормы рабочего времени и времени отдыха в соответствии с договором, локальными актами, действующим законодательством;</w:t>
      </w:r>
      <w:r w:rsidRPr="00FE5BCF">
        <w:rPr>
          <w:rFonts w:ascii="Times New Roman" w:hAnsi="Times New Roman" w:cs="Times New Roman"/>
        </w:rPr>
        <w:t xml:space="preserve"> ст. 855 Гражданского кодекса РФ, устанавливающей очередность списания денежных средств со счета организации, согласно которой в первую очередь осуществляется списание по исполнительным документам, предусматривающим перечисление или выдачу денежных средств со счета для удовлетворения требований о возмещении вреда, причиненного жизни и здоровью, а также требований о взыскании алиментов; во вторую очередь производится списание по исполнительным документам, предусматривающим перечисление или выдачу денежных сре</w:t>
      </w:r>
      <w:r w:rsidRPr="00FE5BCF">
        <w:rPr>
          <w:rFonts w:ascii="Times New Roman" w:hAnsi="Times New Roman" w:cs="Times New Roman"/>
        </w:rPr>
        <w:t>дств дл</w:t>
      </w:r>
      <w:r w:rsidRPr="00FE5BCF">
        <w:rPr>
          <w:rFonts w:ascii="Times New Roman" w:hAnsi="Times New Roman" w:cs="Times New Roman"/>
        </w:rPr>
        <w:t xml:space="preserve">я расчетов по выплате выходных пособий и оплате труда с лицами, работающими по трудовому договору, в том числе по контракту, по выплате вознаграждений авторам интеллектуальной деятельности; </w:t>
      </w:r>
      <w:r w:rsidRPr="00FE5BCF">
        <w:rPr>
          <w:rFonts w:ascii="Times New Roman" w:hAnsi="Times New Roman" w:cs="Times New Roman"/>
        </w:rPr>
        <w:t>в третью очередь производится списание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 (контракту), а также по отчислениям в Пенсионный фонд РФ, Фонд социального страхования РФ и фонды обязательного медицинского страхования, в последующей очередности производятся списания по исполнительным документам, предусматривающим удовлетворение других денежных требований, действуя умышленно, из иной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личной заинтересованности, выразившейся в не желании расходовать денежные средства Общества на выплату заработной платы, прикрываясь ложными интересами стабилизации работы Общества, создания видимости финансового благополучия, а также выраженной в поддержании у контрагентов видимости благополучного ведения хозяйственной деятельности и платежеспособности руководимого им Общества, укреплении своего имиджа успешного руководителя, а также стремлении показать финансовую состоятельность Общества путем направления имеющихся у Общества денежных средств</w:t>
      </w:r>
      <w:r w:rsidRPr="00FE5BCF">
        <w:rPr>
          <w:rFonts w:ascii="Times New Roman" w:hAnsi="Times New Roman" w:cs="Times New Roman"/>
        </w:rPr>
        <w:t xml:space="preserve"> на расчеты с контрагентами, выплату денежных средств по договорам займов, а также выплату налогов, взносов, сборов, пени, штрафов и других платежей, будучи в соответствии с действующим законодательством Российской Федерации обязанным своевременно, в полном объеме и не реже двух раз в месяц, выплачивать работникам Общества заработную плату, в период времени с «информация изъята» по «информация изъята»</w:t>
      </w:r>
      <w:r w:rsidRPr="00FE5BCF">
        <w:rPr>
          <w:rFonts w:ascii="Times New Roman" w:hAnsi="Times New Roman" w:cs="Times New Roman"/>
        </w:rPr>
        <w:t xml:space="preserve"> ,</w:t>
      </w:r>
      <w:r w:rsidRPr="00FE5BCF">
        <w:rPr>
          <w:rFonts w:ascii="Times New Roman" w:hAnsi="Times New Roman" w:cs="Times New Roman"/>
        </w:rPr>
        <w:t xml:space="preserve"> находясь на рабочем месте в офисе Общества, расположенного по адресу: «информация изъята»</w:t>
      </w:r>
      <w:r w:rsidRPr="00FE5BCF">
        <w:rPr>
          <w:rFonts w:ascii="Times New Roman" w:hAnsi="Times New Roman" w:cs="Times New Roman"/>
        </w:rPr>
        <w:t xml:space="preserve"> ,</w:t>
      </w:r>
      <w:r w:rsidRPr="00FE5BCF">
        <w:rPr>
          <w:rFonts w:ascii="Times New Roman" w:hAnsi="Times New Roman" w:cs="Times New Roman"/>
        </w:rPr>
        <w:t xml:space="preserve"> допустил частичную невыплату свыше трех месяцев и полную невыплату свыше двух месяцев заработной платы и иных установленных законом выплат перед 14 работниками Общества в общей сумме в размере 849 796,25 рублей, а именно: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«информация изъята» не выплачивалась заработная плата за период с «информация изъята» по «информация изъята» в общем размере 56 282,89 рублей, в том числе за </w:t>
      </w:r>
      <w:r w:rsidRPr="00FE5BCF">
        <w:rPr>
          <w:rFonts w:ascii="Times New Roman" w:hAnsi="Times New Roman" w:cs="Times New Roman"/>
        </w:rPr>
        <w:t>«информация изъята» 2020 года в размере 35 384,27 рублей, за «информация изъята» 2021 года в размере 10 449,31 рублей, за «информация изъята» 2021 года в размере 10 449,31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 не выплачивалась заработная плата за период с «информация изъята» по «информация изъята» в общем размере 62206,82 рублей, в том числе за «информация изъята» 2020 года в размере 27 063,43 рубля, за «информация изъята»  2021 года в размере 17 571,70 рубль, за «информация изъята» 2021 года в размере 17 571,69 рубль;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 не выплачивалась заработная плата за период с «информация изъята» по «информация изъята» в общем размере 91 990,40 рублей, в том числе за «информация изъята» 2020 года в размере 19 857,79 рублей, за «информация изъята» 2021 года в размере 7 034,94 рубля, за «информация изъята»  2021 года в размере 533,25 рубля, за «информация изъята»  2021 года в размере 64</w:t>
      </w:r>
      <w:r w:rsidRPr="00FE5BCF">
        <w:rPr>
          <w:rFonts w:ascii="Times New Roman" w:hAnsi="Times New Roman" w:cs="Times New Roman"/>
        </w:rPr>
        <w:t xml:space="preserve"> 564,42 рубля;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 не выплачивалась заработная плата за период с «информация изъята» по «информация изъята» в общем размере 122 867,25 рублей, в том числе за «информация изъята» 2020 года в размере 16 374,67 рубля, за «информация изъята»  2021 года в размере 12 190,89 рублей, за «информация изъята» 2021 года в размере 12 190,88 рублей, за «информация изъята»  2021 года в размере</w:t>
      </w:r>
      <w:r w:rsidRPr="00FE5BCF">
        <w:rPr>
          <w:rFonts w:ascii="Times New Roman" w:hAnsi="Times New Roman" w:cs="Times New Roman"/>
        </w:rPr>
        <w:t xml:space="preserve"> 82 110,81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«информация изъята» не выплачивалась заработная плата за период с «информация изъята» </w:t>
      </w:r>
      <w:r w:rsidRPr="00FE5BCF">
        <w:rPr>
          <w:rFonts w:ascii="Times New Roman" w:hAnsi="Times New Roman" w:cs="Times New Roman"/>
        </w:rPr>
        <w:t>по</w:t>
      </w:r>
      <w:r w:rsidRPr="00FE5BCF">
        <w:rPr>
          <w:rFonts w:ascii="Times New Roman" w:hAnsi="Times New Roman" w:cs="Times New Roman"/>
        </w:rPr>
        <w:t xml:space="preserve"> «информация изъята» в общем размере 44 916,48 рублей, в том числе за «информация изъята» 2020 года в размере 44 916,48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 не выплачивалась заработная плата за период с «информация изъята» по «информация изъята» в общем размере 112 475,02 рублей, в том числе за «информация изъята» 2020 года в размере 16 374,67 рублей, за «информация изъята»  2021 года в размере 12 190,88 рублей, за «информация изъята»  2021 года в размере 12 190,88 рублей, за «информация изъята»  2021 года в размере</w:t>
      </w:r>
      <w:r w:rsidRPr="00FE5BCF">
        <w:rPr>
          <w:rFonts w:ascii="Times New Roman" w:hAnsi="Times New Roman" w:cs="Times New Roman"/>
        </w:rPr>
        <w:t xml:space="preserve"> 71 718,59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</w:t>
      </w:r>
      <w:r w:rsidRPr="00FE5BCF">
        <w:rPr>
          <w:rFonts w:ascii="Times New Roman" w:hAnsi="Times New Roman" w:cs="Times New Roman"/>
        </w:rPr>
        <w:t>.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н</w:t>
      </w:r>
      <w:r w:rsidRPr="00FE5BCF">
        <w:rPr>
          <w:rFonts w:ascii="Times New Roman" w:hAnsi="Times New Roman" w:cs="Times New Roman"/>
        </w:rPr>
        <w:t>е выплачивалась заработная плата за период с «информация изъята» по «информация изъята» в общем размере 47 756,19 рублей, в том числе за «информация изъята» 2020 года в размере 33 790,23 рублей, за «информация изъята» 2021 года в размере 13 965,96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 не выплачивалась заработная плата за период с «информация изъята» по «информация изъята» в общем размере 34 008,45 рублей, в том числе за «информация изъята» 2020 года в размере 23 810,84 рублей, за «информация изъята» 2021 года в размере 6 095,43 рублей, за «информация изъята»  2021 года в размере 4 102,18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 не выплачивалась заработная плата за период с «информация изъята» по «информация изъята» в общем размере 17276,25 рублей, в том числе за «информация изъята» 2020 года в размере 8 359,52 рублей, за «информация изъята»  2021 года в размере 4 458,37 рублей, за «информация изъята» 2021 года в размере 4 458,36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«информация изъята» не выплачивалась заработная плата за период с «информация изъята» </w:t>
      </w:r>
      <w:r w:rsidRPr="00FE5BCF">
        <w:rPr>
          <w:rFonts w:ascii="Times New Roman" w:hAnsi="Times New Roman" w:cs="Times New Roman"/>
        </w:rPr>
        <w:t>по</w:t>
      </w:r>
      <w:r w:rsidRPr="00FE5BCF">
        <w:rPr>
          <w:rFonts w:ascii="Times New Roman" w:hAnsi="Times New Roman" w:cs="Times New Roman"/>
        </w:rPr>
        <w:t xml:space="preserve"> «информация изъята» в общем размере 26 928,33 рублей, в том числе за «информация изъята» 2020 года в размере 26 928,33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 не выплачивалась заработная плата за период с «информация изъята» по «информация изъята» в общем размере 79 004,81 рублей, в том числе за «информация изъята» 2020 года в размере 16 084,01 рублей, за «информация изъята»  2021 года в размере 14 270,36 рублей, за «информация изъята»  2021 года в размере 18 200,44 рублей, за «информация изъята»  2021 года в размере</w:t>
      </w:r>
      <w:r w:rsidRPr="00FE5BCF">
        <w:rPr>
          <w:rFonts w:ascii="Times New Roman" w:hAnsi="Times New Roman" w:cs="Times New Roman"/>
        </w:rPr>
        <w:t xml:space="preserve"> 30 450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«информация изъята» не выплачивалась заработная плата за период с «информация изъята» по «информация изъята»  в общем размере 34 831,10 рублей, в том числе за «информация изъята»  2020 года в размере 20 898,72 рублей, за «информация изъята»  2021 года в размере 6 966,19 рублей, за «информация изъята»  2021 года в размере 6 </w:t>
      </w:r>
      <w:r w:rsidRPr="00FE5BCF">
        <w:rPr>
          <w:rFonts w:ascii="Times New Roman" w:hAnsi="Times New Roman" w:cs="Times New Roman"/>
        </w:rPr>
        <w:t>966,19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«информация изъята» не выплачивалась заработная плата за период с «информация изъята» в общем размере 58 739,19 рублей, в том числе </w:t>
      </w:r>
      <w:r w:rsidRPr="00FE5BCF">
        <w:rPr>
          <w:rFonts w:ascii="Times New Roman" w:hAnsi="Times New Roman" w:cs="Times New Roman"/>
        </w:rPr>
        <w:t>за</w:t>
      </w:r>
      <w:r w:rsidRPr="00FE5BCF">
        <w:rPr>
          <w:rFonts w:ascii="Times New Roman" w:hAnsi="Times New Roman" w:cs="Times New Roman"/>
        </w:rPr>
        <w:t xml:space="preserve"> «информация изъята» 2020 года в размере 5 925,33 рублей, за «информация изъята»  2021 года в размере 3 932,46 рублей, за «информация изъята»  2021 года в размере 38 881,40 рублей;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«информация изъята» не выплачивалась заработная плата за период с «информация изъята» по «информация изъята» в общем размере 60 513,07 рублей, в том числе за «информация изъята» 2020 года в размере 29 253,43 рубля, за «информация изъята» 2021 года в размере 12 539,19 рублей, за «информация изъята» 2021 года в размере 18 720,45 рублей.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При этом, «информация изъята»</w:t>
      </w:r>
      <w:r w:rsidRPr="00FE5BCF">
        <w:rPr>
          <w:rFonts w:ascii="Times New Roman" w:hAnsi="Times New Roman" w:cs="Times New Roman"/>
        </w:rPr>
        <w:t xml:space="preserve"> .</w:t>
      </w:r>
      <w:r w:rsidRPr="00FE5BCF">
        <w:rPr>
          <w:rFonts w:ascii="Times New Roman" w:hAnsi="Times New Roman" w:cs="Times New Roman"/>
        </w:rPr>
        <w:t xml:space="preserve">, являясь в период времени с «информация изъята» по «информация изъята» директором ООО ««информация изъята», находясь на рабочем месте по адресу: «информация изъята» пользуясь правом распоряжения имуществом ООО ««информация изъята»», в том числе дебиторской задолженностью, а также правом заключения договоров и соглашений, предоставленным ему, как директору ООО ««информация изъята»», согласно уставным документам предприятия, заведомо зная об имеющейся </w:t>
      </w:r>
      <w:r w:rsidRPr="00FE5BCF">
        <w:rPr>
          <w:rFonts w:ascii="Times New Roman" w:hAnsi="Times New Roman" w:cs="Times New Roman"/>
        </w:rPr>
        <w:t>и возрастающей задолженности по заработной плате перед сотрудниками, действуя умышленно, заведомо зная о необходимости выдачи заработной платы работникам общества, и имея реальную возможность расплатиться с ними в полном объеме, из иной личной заинтересованности, выразившейся в не желании расходовать денежные средства ООО ««информация изъята»» на выплату заработной платы, прикрываясь ложными интересами стабилизации работы ООО ««информация изъята»», создания видимости финансового благополучия, в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 xml:space="preserve">целях укрепления своего имиджа успешного руководителя в данном предприятии, не исполнил обязанность по оплате труда, в нарушении требований </w:t>
      </w:r>
      <w:r w:rsidRPr="00FE5BCF">
        <w:rPr>
          <w:rFonts w:ascii="Times New Roman" w:hAnsi="Times New Roman" w:cs="Times New Roman"/>
        </w:rPr>
        <w:t>ст.ст</w:t>
      </w:r>
      <w:r w:rsidRPr="00FE5BCF">
        <w:rPr>
          <w:rFonts w:ascii="Times New Roman" w:hAnsi="Times New Roman" w:cs="Times New Roman"/>
        </w:rPr>
        <w:t>. 2, 11, 22, 136 Трудового кодекса РФ и обязанности приоритетной выплаты заработной платы перед расчетами по хозяйственным операциям в соответствии с п. 2 ст. 855 Гражданского кодекса РФ, не исполнил обязанность по оплате труда, а с имевшимися у ООО ««информация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изъята»» денежными средствами неоднократно производил денежные операции с целью оплаты работ и услуг различных контрагентов, выполненных в пользу ООО ««информация изъята»», путем перевода денежных средств на счета контрагентов, а именно ООО ««информация изъята»» - 237 355 рублей, ООО ««информация изъята»» - 92 500 рублей, ООО ««информация изъята»» - 84 900 рублей, ООО ««информация изъята»» - 250 000 рублей, ООО ««информация изъята»» - 216 000 рублей</w:t>
      </w:r>
      <w:r w:rsidRPr="00FE5BCF">
        <w:rPr>
          <w:rFonts w:ascii="Times New Roman" w:hAnsi="Times New Roman" w:cs="Times New Roman"/>
        </w:rPr>
        <w:t>, ООО ««информация изъята»» - 21 811 рублей, ИП «информация изъята» – 79 000 рублей, ИП «информация изъята» – 45 000 рублей, а также в пользу иных контрагентов общества, на общую сумму 1 775 204,07 рублей, достаточных для погашения перед работниками Общества задолженности по заработной плате в установленные законом сроки.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Таким образом, </w:t>
      </w:r>
      <w:r w:rsidRPr="00FE5BCF">
        <w:rPr>
          <w:rFonts w:ascii="Times New Roman" w:hAnsi="Times New Roman" w:cs="Times New Roman"/>
        </w:rPr>
        <w:t>Алексанян</w:t>
      </w:r>
      <w:r w:rsidRPr="00FE5BCF">
        <w:rPr>
          <w:rFonts w:ascii="Times New Roman" w:hAnsi="Times New Roman" w:cs="Times New Roman"/>
        </w:rPr>
        <w:t xml:space="preserve"> А.А., имея реальную возможность погасить задолженность по заработной плате перед работниками ООО ««информация изъята»», не сделал этого из иной личной заинтересованности, направив указанные денежные средства на расчеты с контрагентами, и прочие цели для поддержания работоспособности Общества, чем нарушил конституционные право работников ООО ««информация изъята»» на  вознаграждение за труд, предусмотренное ч. 3 ст. 37 Конституции РФ.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В соответствии с требованиями ст. 314 УПК </w:t>
      </w:r>
      <w:r w:rsidRPr="00FE5BCF">
        <w:rPr>
          <w:rFonts w:ascii="Times New Roman" w:hAnsi="Times New Roman" w:cs="Times New Roman"/>
        </w:rPr>
        <w:t>РФ</w:t>
      </w:r>
      <w:r w:rsidRPr="00FE5BCF">
        <w:rPr>
          <w:rFonts w:ascii="Times New Roman" w:hAnsi="Times New Roman" w:cs="Times New Roman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Подсудимый </w:t>
      </w:r>
      <w:r w:rsidRPr="00FE5BCF">
        <w:rPr>
          <w:rFonts w:ascii="Times New Roman" w:hAnsi="Times New Roman" w:cs="Times New Roman"/>
        </w:rPr>
        <w:t>Алексанян</w:t>
      </w:r>
      <w:r w:rsidRPr="00FE5BCF">
        <w:rPr>
          <w:rFonts w:ascii="Times New Roman" w:hAnsi="Times New Roman" w:cs="Times New Roman"/>
        </w:rPr>
        <w:t xml:space="preserve"> А.А.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судебного разбирательства.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В ходе проведения судебного заседания судом в присутствии защитника удостоверена </w:t>
      </w:r>
      <w:r w:rsidRPr="00FE5BCF">
        <w:rPr>
          <w:rFonts w:ascii="Times New Roman" w:hAnsi="Times New Roman" w:cs="Times New Roman"/>
        </w:rPr>
        <w:t>позиция подсудимого о согласии на производство по уголовному делу</w:t>
      </w:r>
      <w:r w:rsidRPr="00FE5BCF">
        <w:rPr>
          <w:rFonts w:ascii="Times New Roman" w:hAnsi="Times New Roman" w:cs="Times New Roman"/>
        </w:rPr>
        <w:t xml:space="preserve"> в особом порядке. Предъявленное обвинение </w:t>
      </w:r>
      <w:r w:rsidRPr="00FE5BCF">
        <w:rPr>
          <w:rFonts w:ascii="Times New Roman" w:hAnsi="Times New Roman" w:cs="Times New Roman"/>
        </w:rPr>
        <w:t>Алексаняну</w:t>
      </w:r>
      <w:r w:rsidRPr="00FE5BCF">
        <w:rPr>
          <w:rFonts w:ascii="Times New Roman" w:hAnsi="Times New Roman" w:cs="Times New Roman"/>
        </w:rPr>
        <w:t xml:space="preserve"> А.А. понятно, подсудимый полностью с ним согласен, подтвердил в суде свое ходатайство о постановлении приговора без проведения судебного разбирательства, последствия проведения судебного заседания и постановления приговора в соответствии с Главой 40 УПК РФ ему разъяснены и понятны. </w:t>
      </w:r>
      <w:r w:rsidRPr="00FE5BCF">
        <w:rPr>
          <w:rFonts w:ascii="Times New Roman" w:hAnsi="Times New Roman" w:cs="Times New Roman"/>
        </w:rPr>
        <w:t>Просил учесть, что задолженность по заработной плате перед потерпевшими полностью погашена, против принятия судом отказов потерпевших – гражданских истцов «информация изъята» от заявленных ими в рамках данного уголовного дела гражданских исков не возражает, последствия принятия судом таких отказов ему разъяснены и понятны.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Защитник поддержал ходатайство подсудимого о производстве по уголовному делу с применением особого порядка судебного разбирательства, возражений против принятия судом заявленных </w:t>
      </w:r>
      <w:r w:rsidRPr="00FE5BCF">
        <w:rPr>
          <w:rFonts w:ascii="Times New Roman" w:hAnsi="Times New Roman" w:cs="Times New Roman"/>
        </w:rPr>
        <w:t>потерпевшими-гражданскими</w:t>
      </w:r>
      <w:r w:rsidRPr="00FE5BCF">
        <w:rPr>
          <w:rFonts w:ascii="Times New Roman" w:hAnsi="Times New Roman" w:cs="Times New Roman"/>
        </w:rPr>
        <w:t xml:space="preserve"> истцами отказов от гражданских исков не имеет.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Государственный обвинитель против дальнейшего производства по уголовному делу с применением особого порядка судебного разбирательства не возражал.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Потерпевшие «информация изъята» в судебное заседание не явились, ходатайствовали о рассмотрении уголовного дела в отношении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 в их отсутствие, возражений против рассмотрения дела в особом порядке не имеют. Кроме того потерпевшие – гражданские истцы «информация изъята», каждый в отдельности, подали письменные заявления об отказе от заявленных гражданских исков в связи с погашением задолженности по выплате заработной платы, последствия принятия судом отказа от гражданского иска им разъяснены и понятны.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Государственный обвинитель не возражал против принятия судом заявленных гражданскими истцами «информация изъята» отказов от гражданского иска в уголовном деле в связи с полным погашением задолженности по выплате заработной платы.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Суд приходит к выводу, что условия постановления приговора по уголовному делу без проведения судебного разбирательства полностью соблюдены, обвинение, с которым согласился подсудимый, обоснованно, подтверждается доказательствами, собранными по уголовному делу.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Действия подсудимого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 суд квалифицирует по ч. 2 ст. 145.1 УК РФ  как частичную невыплату свыше трех месяцев, а также полную невыплату свыше двух месяцев заработной платы и иных установленных законом выплат, совершенные из иной личной заинтересованности руководителем организации.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При определении вида и меры наказания подсудимому суд в соответствии со ст. 60 УК РФ учитывает характер и степень общественной опасности совершенного </w:t>
      </w:r>
      <w:r w:rsidRPr="00FE5BCF">
        <w:rPr>
          <w:rFonts w:ascii="Times New Roman" w:hAnsi="Times New Roman" w:cs="Times New Roman"/>
        </w:rPr>
        <w:t>преступления</w:t>
      </w:r>
      <w:r w:rsidRPr="00FE5BCF">
        <w:rPr>
          <w:rFonts w:ascii="Times New Roman" w:hAnsi="Times New Roman" w:cs="Times New Roman"/>
        </w:rPr>
        <w:t xml:space="preserve"> и личность виновного, в том числе обстоятельства, смягчающие наказание, влияние назначенного наказания на исправление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А.А., а также на условия жизни его семьи.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Преступление, совершенное </w:t>
      </w:r>
      <w:r w:rsidRPr="00FE5BCF">
        <w:rPr>
          <w:rFonts w:ascii="Times New Roman" w:hAnsi="Times New Roman" w:cs="Times New Roman"/>
        </w:rPr>
        <w:t>Алексаняном</w:t>
      </w:r>
      <w:r w:rsidRPr="00FE5BCF">
        <w:rPr>
          <w:rFonts w:ascii="Times New Roman" w:hAnsi="Times New Roman" w:cs="Times New Roman"/>
        </w:rPr>
        <w:t xml:space="preserve"> А.А., является умышленным, в соответствии с ч. 2 ст. 15 УК РФ относится к категории небольшой тяжести, направленное против конституционных прав и свобод человека и гражданина.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Согласно данным о личности подсудимого </w:t>
      </w:r>
      <w:r w:rsidRPr="00FE5BCF">
        <w:rPr>
          <w:rFonts w:ascii="Times New Roman" w:hAnsi="Times New Roman" w:cs="Times New Roman"/>
        </w:rPr>
        <w:t>Алексанян</w:t>
      </w:r>
      <w:r w:rsidRPr="00FE5BCF">
        <w:rPr>
          <w:rFonts w:ascii="Times New Roman" w:hAnsi="Times New Roman" w:cs="Times New Roman"/>
        </w:rPr>
        <w:t xml:space="preserve"> А.А. ранее судим, по месту жительства характеризуется посредственно, </w:t>
      </w:r>
      <w:r w:rsidRPr="00FE5BCF">
        <w:rPr>
          <w:rFonts w:ascii="Times New Roman" w:hAnsi="Times New Roman" w:cs="Times New Roman"/>
        </w:rPr>
        <w:t>женат</w:t>
      </w:r>
      <w:r w:rsidRPr="00FE5BCF">
        <w:rPr>
          <w:rFonts w:ascii="Times New Roman" w:hAnsi="Times New Roman" w:cs="Times New Roman"/>
        </w:rPr>
        <w:t>, имеет на иждивении двух малолетних детей, официально трудоустроен, на учете у врача-психиатра не состоит, под наблюдением у врача-нарколога не находится.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Обстоятельствами, смягчающими наказание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А.А., суд признает в соответствии с п. «г» ч. 1 ст. 61 УК РФ - наличие двух малолетних детей у виновного; </w:t>
      </w:r>
      <w:r w:rsidRPr="00FE5BCF">
        <w:rPr>
          <w:rFonts w:ascii="Times New Roman" w:hAnsi="Times New Roman" w:cs="Times New Roman"/>
        </w:rPr>
        <w:t xml:space="preserve">в </w:t>
      </w:r>
      <w:r w:rsidRPr="00FE5BCF">
        <w:rPr>
          <w:rFonts w:ascii="Times New Roman" w:hAnsi="Times New Roman" w:cs="Times New Roman"/>
        </w:rPr>
        <w:t>соответствии с п. «и» ч. 1 ст. 61 УК РФ – активное способствование раскрытию и расследованию преступления, а в соответствии с ч. 2 ст. 61 УК РФ - признание вины, раскаяние в содеянном, полное погашение задолженности по выплате заработной платы потерпевшим.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Обстоятельств, отягчающих наказание, согласно ст. 63 УК РФ, по делу не установлено.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С учетом характера и степени общественной опасности содеянного, совершения подсудимым преступления небольшой тяжести, принимая во внимание конкретные обстоятельств дела, данные о личности подсудимого, который ранее судим, отношение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 к содеянному, материальное положение его семьи, исходя из общих начал назначения наказания, суд приходит к выводу о возможности назначения </w:t>
      </w:r>
      <w:r w:rsidRPr="00FE5BCF">
        <w:rPr>
          <w:rFonts w:ascii="Times New Roman" w:hAnsi="Times New Roman" w:cs="Times New Roman"/>
        </w:rPr>
        <w:t>Алексаняну</w:t>
      </w:r>
      <w:r w:rsidRPr="00FE5BCF">
        <w:rPr>
          <w:rFonts w:ascii="Times New Roman" w:hAnsi="Times New Roman" w:cs="Times New Roman"/>
        </w:rPr>
        <w:t xml:space="preserve"> А.А. наказания в виде штрафа, так как данный вид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наказания соразмерен содеянному и будет соответствовать целям наказания, предусмотренным ст. 43 УК РФ.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Учитывая, что уголовное дело в отношении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 рассмотрено в порядке, предусмотренном главой 40 УПК РФ, а также имеются смягчающие обстоятельства, предусмотренные </w:t>
      </w:r>
      <w:r w:rsidRPr="00FE5BCF">
        <w:rPr>
          <w:rFonts w:ascii="Times New Roman" w:hAnsi="Times New Roman" w:cs="Times New Roman"/>
        </w:rPr>
        <w:t>п.п</w:t>
      </w:r>
      <w:r w:rsidRPr="00FE5BCF">
        <w:rPr>
          <w:rFonts w:ascii="Times New Roman" w:hAnsi="Times New Roman" w:cs="Times New Roman"/>
        </w:rPr>
        <w:t>. «г», «и» ч. 1, ч. 2 ст. 61 УК РФ, и отсутствуют отягчающие обстоятельства, при определении размера штрафа подлежат применению правила ч. ч. 1, 5 ст. 62 УК РФ.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Оснований для снижения категории преступления в соответствии с ч. 6 </w:t>
      </w:r>
      <w:r w:rsidRPr="00FE5BCF">
        <w:rPr>
          <w:rFonts w:ascii="Times New Roman" w:hAnsi="Times New Roman" w:cs="Times New Roman"/>
        </w:rPr>
        <w:t>ст</w:t>
      </w:r>
      <w:r w:rsidRPr="00FE5BCF">
        <w:rPr>
          <w:rFonts w:ascii="Times New Roman" w:hAnsi="Times New Roman" w:cs="Times New Roman"/>
        </w:rPr>
        <w:t xml:space="preserve"> 15 УК РФ не имеется, поскольку подсудимый совершил преступление небольшой тяжести.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Оснований для применения в отношении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 положений ст. 64 УК РФ, а также для прекращения уголовного дела, в том числе на основании примечания 2 к ст. 145.1 УК РФ, не усматривается, учитывая, что полное погашение задолженности по выплате заработной платы потерпевшим произведено в срок, превышающий два месяца со дня возбуждения уголовного дела.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Меру пресечения в отношении </w:t>
      </w: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А.А. в виде подписки о невыезде и надлежащем поведении надлежит оставить без изменения до вступления приговора в законную силу.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В соответствии с пунктом 22 Постановления Пленума Верховного Суда РФ от 13.10.2020 N 23 "О практике рассмотрения судами гражданского иска по уголовному делу" по результатам рассмотрения в судебном заседании отказов гражданских истцов «информация изъята»  от заявленных гражданских исков, судом принято решение о прекращении производства по данным гражданским искам, с занесением его в протокол (часть 2 статьи 256 УПК РФ).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Вопрос о вещественных доказательствах подлежит разрешению в порядке ст. ст. 81, 82 УПК РФ.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В связи с проведением судебного разбирательства по делу в особом порядке по правилам</w:t>
      </w:r>
      <w:r w:rsidRPr="00FE5BCF">
        <w:rPr>
          <w:rFonts w:ascii="Times New Roman" w:hAnsi="Times New Roman" w:cs="Times New Roman"/>
        </w:rPr>
        <w:t xml:space="preserve"> главы 40 УПК РФ процессуальные издержки взысканию с осужденного не подлежат.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Руководствуясь ст. ст. 303-304, 307, 308, 309, 316 УПК РФ,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ПРИГОВОРИЛ: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Алексаняна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Артака</w:t>
      </w:r>
      <w:r w:rsidRPr="00FE5BCF">
        <w:rPr>
          <w:rFonts w:ascii="Times New Roman" w:hAnsi="Times New Roman" w:cs="Times New Roman"/>
        </w:rPr>
        <w:t xml:space="preserve"> </w:t>
      </w:r>
      <w:r w:rsidRPr="00FE5BCF">
        <w:rPr>
          <w:rFonts w:ascii="Times New Roman" w:hAnsi="Times New Roman" w:cs="Times New Roman"/>
        </w:rPr>
        <w:t>Андраниковича</w:t>
      </w:r>
      <w:r w:rsidRPr="00FE5BCF">
        <w:rPr>
          <w:rFonts w:ascii="Times New Roman" w:hAnsi="Times New Roman" w:cs="Times New Roman"/>
        </w:rPr>
        <w:t xml:space="preserve"> признать виновным в совершении преступления, предусмотренного ч. 2 ст. 145.1 УК РФ, и назначить ему наказание в виде штрафа в размере 100 000 (сто тысяч) рублей.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Меру пресечения </w:t>
      </w:r>
      <w:r w:rsidRPr="00FE5BCF">
        <w:rPr>
          <w:rFonts w:ascii="Times New Roman" w:hAnsi="Times New Roman" w:cs="Times New Roman"/>
        </w:rPr>
        <w:t>Алексаняну</w:t>
      </w:r>
      <w:r w:rsidRPr="00FE5BCF">
        <w:rPr>
          <w:rFonts w:ascii="Times New Roman" w:hAnsi="Times New Roman" w:cs="Times New Roman"/>
        </w:rPr>
        <w:t xml:space="preserve"> А.А. в виде подписке о невыезде и надлежащем поведении после вступления приговора в законную силу  отменить.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Сумма штрафа подлежит зачислению на следующие реквизиты: получатель: УФК по Республике Крым (Главное следственное управление Следственного комитета Российской Федерации по Республике Крым и городу Севастополю, «информация изъята»).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После вступления постановления в законную силу вещественные доказательства: оптический диск с выпиской по расчетному счету ООО ««информация изъята</w:t>
      </w:r>
      <w:r w:rsidRPr="00FE5BCF">
        <w:rPr>
          <w:rFonts w:ascii="Times New Roman" w:hAnsi="Times New Roman" w:cs="Times New Roman"/>
        </w:rPr>
        <w:t xml:space="preserve">»» (*) - </w:t>
      </w:r>
      <w:r w:rsidRPr="00FE5BCF">
        <w:rPr>
          <w:rFonts w:ascii="Times New Roman" w:hAnsi="Times New Roman" w:cs="Times New Roman"/>
        </w:rPr>
        <w:t>оставить при уголовном деле в течение всего срока хранения последнего;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Разъяснить осужденному </w:t>
      </w:r>
      <w:r w:rsidRPr="00FE5BCF">
        <w:rPr>
          <w:rFonts w:ascii="Times New Roman" w:hAnsi="Times New Roman" w:cs="Times New Roman"/>
        </w:rPr>
        <w:t>Алексаняну</w:t>
      </w:r>
      <w:r w:rsidRPr="00FE5BCF">
        <w:rPr>
          <w:rFonts w:ascii="Times New Roman" w:hAnsi="Times New Roman" w:cs="Times New Roman"/>
        </w:rPr>
        <w:t xml:space="preserve"> А.А., что в соответствии со статьями 31, 32 УИК РФ осужденный к штрафу без рассрочки выплаты обязан уплатить штраф в течение 60 дней </w:t>
      </w:r>
      <w:r w:rsidRPr="00FE5BCF">
        <w:rPr>
          <w:rFonts w:ascii="Times New Roman" w:hAnsi="Times New Roman" w:cs="Times New Roman"/>
        </w:rPr>
        <w:t>со дня вступления приговора суда в законную силу. В случае</w:t>
      </w:r>
      <w:r w:rsidRPr="00FE5BCF">
        <w:rPr>
          <w:rFonts w:ascii="Times New Roman" w:hAnsi="Times New Roman" w:cs="Times New Roman"/>
        </w:rPr>
        <w:t>,</w:t>
      </w:r>
      <w:r w:rsidRPr="00FE5BCF">
        <w:rPr>
          <w:rFonts w:ascii="Times New Roman" w:hAnsi="Times New Roman" w:cs="Times New Roman"/>
        </w:rPr>
        <w:t xml:space="preserve"> если осужденный не имеет возможности единовременно уплатить штраф, суд по его ходатайству может рассрочить уплату штрафа на срок до пяти лет. В случае неуплаты штрафа, он может быть заменен другим видом наказания в соответствии с частью пятой статьи 46 УК РФ.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10 суток со дня его постановления с соблюдением требований ст. 317 УПК РФ через мирового судью судебного участка № 2 Железнодорожного судебного района города Симферополя. </w:t>
      </w:r>
    </w:p>
    <w:p w:rsidR="00FE5BCF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</w:p>
    <w:p w:rsidR="00FE5BCF" w:rsidRPr="00FE5BCF" w:rsidP="00FE5BCF">
      <w:pPr>
        <w:rPr>
          <w:rFonts w:ascii="Times New Roman" w:hAnsi="Times New Roman" w:cs="Times New Roman"/>
        </w:rPr>
      </w:pPr>
    </w:p>
    <w:p w:rsidR="00FE5BCF" w:rsidRPr="00FE5BCF" w:rsidP="00FE5BCF">
      <w:pPr>
        <w:rPr>
          <w:rFonts w:ascii="Times New Roman" w:hAnsi="Times New Roman" w:cs="Times New Roman"/>
        </w:rPr>
      </w:pPr>
    </w:p>
    <w:p w:rsidR="00895086" w:rsidRPr="00FE5BCF" w:rsidP="00FE5BCF">
      <w:pPr>
        <w:rPr>
          <w:rFonts w:ascii="Times New Roman" w:hAnsi="Times New Roman" w:cs="Times New Roman"/>
        </w:rPr>
      </w:pPr>
      <w:r w:rsidRPr="00FE5BCF">
        <w:rPr>
          <w:rFonts w:ascii="Times New Roman" w:hAnsi="Times New Roman" w:cs="Times New Roman"/>
        </w:rPr>
        <w:t>Мировой судья</w:t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  <w:t>подпись</w:t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</w:r>
      <w:r w:rsidRPr="00FE5BCF">
        <w:rPr>
          <w:rFonts w:ascii="Times New Roman" w:hAnsi="Times New Roman" w:cs="Times New Roman"/>
        </w:rPr>
        <w:tab/>
        <w:t>Г.Ю. Цыганова</w:t>
      </w:r>
    </w:p>
    <w:sectPr w:rsidSect="003B317A">
      <w:headerReference w:type="default" r:id="rId4"/>
      <w:type w:val="continuous"/>
      <w:pgSz w:w="11909" w:h="16834"/>
      <w:pgMar w:top="1134" w:right="851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5515861"/>
      <w:docPartObj>
        <w:docPartGallery w:val="Page Numbers (Top of Page)"/>
        <w:docPartUnique/>
      </w:docPartObj>
    </w:sdtPr>
    <w:sdtContent>
      <w:p w:rsidR="003D54A3">
        <w:pPr>
          <w:pStyle w:val="Header"/>
          <w:jc w:val="center"/>
        </w:pPr>
      </w:p>
      <w:p w:rsidR="003D54A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BCF">
          <w:rPr>
            <w:noProof/>
          </w:rPr>
          <w:t>2</w:t>
        </w:r>
        <w:r>
          <w:fldChar w:fldCharType="end"/>
        </w:r>
      </w:p>
    </w:sdtContent>
  </w:sdt>
  <w:p w:rsidR="003D54A3" w:rsidRPr="003B317A" w:rsidP="003B3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D2"/>
    <w:rsid w:val="0002017D"/>
    <w:rsid w:val="0004236F"/>
    <w:rsid w:val="000426D9"/>
    <w:rsid w:val="00081CD8"/>
    <w:rsid w:val="00095C46"/>
    <w:rsid w:val="000A52FD"/>
    <w:rsid w:val="000D4697"/>
    <w:rsid w:val="000E1316"/>
    <w:rsid w:val="00112C22"/>
    <w:rsid w:val="00143603"/>
    <w:rsid w:val="00145C69"/>
    <w:rsid w:val="001579F0"/>
    <w:rsid w:val="0016640F"/>
    <w:rsid w:val="0019304B"/>
    <w:rsid w:val="001A0F4C"/>
    <w:rsid w:val="001D73D5"/>
    <w:rsid w:val="001F3CD6"/>
    <w:rsid w:val="00203E9D"/>
    <w:rsid w:val="00257772"/>
    <w:rsid w:val="002602B8"/>
    <w:rsid w:val="00266853"/>
    <w:rsid w:val="0026733D"/>
    <w:rsid w:val="00284D1C"/>
    <w:rsid w:val="00295552"/>
    <w:rsid w:val="002A63B8"/>
    <w:rsid w:val="002B5279"/>
    <w:rsid w:val="002E1FEC"/>
    <w:rsid w:val="0030311B"/>
    <w:rsid w:val="003069A3"/>
    <w:rsid w:val="0034005F"/>
    <w:rsid w:val="003521E3"/>
    <w:rsid w:val="00360AA6"/>
    <w:rsid w:val="003977F5"/>
    <w:rsid w:val="003A2061"/>
    <w:rsid w:val="003B317A"/>
    <w:rsid w:val="003D54A3"/>
    <w:rsid w:val="003D6AEA"/>
    <w:rsid w:val="00400026"/>
    <w:rsid w:val="0040502D"/>
    <w:rsid w:val="00441692"/>
    <w:rsid w:val="00453114"/>
    <w:rsid w:val="00486B6E"/>
    <w:rsid w:val="00495E94"/>
    <w:rsid w:val="004C4356"/>
    <w:rsid w:val="004D3584"/>
    <w:rsid w:val="004F799E"/>
    <w:rsid w:val="00506F5E"/>
    <w:rsid w:val="00526944"/>
    <w:rsid w:val="00530E53"/>
    <w:rsid w:val="005417C0"/>
    <w:rsid w:val="00574C97"/>
    <w:rsid w:val="00585DB7"/>
    <w:rsid w:val="005A71CE"/>
    <w:rsid w:val="006026A4"/>
    <w:rsid w:val="00632D8D"/>
    <w:rsid w:val="006428B6"/>
    <w:rsid w:val="006561E6"/>
    <w:rsid w:val="0066084F"/>
    <w:rsid w:val="0067166B"/>
    <w:rsid w:val="006B58AC"/>
    <w:rsid w:val="006C492A"/>
    <w:rsid w:val="006C5EF0"/>
    <w:rsid w:val="006E7439"/>
    <w:rsid w:val="006F51CF"/>
    <w:rsid w:val="007406E7"/>
    <w:rsid w:val="00751036"/>
    <w:rsid w:val="00757879"/>
    <w:rsid w:val="00782C30"/>
    <w:rsid w:val="00784077"/>
    <w:rsid w:val="007A371C"/>
    <w:rsid w:val="007C16CD"/>
    <w:rsid w:val="0082187F"/>
    <w:rsid w:val="0082208C"/>
    <w:rsid w:val="008446E3"/>
    <w:rsid w:val="00863171"/>
    <w:rsid w:val="008671E6"/>
    <w:rsid w:val="008861C0"/>
    <w:rsid w:val="00887DBD"/>
    <w:rsid w:val="00895086"/>
    <w:rsid w:val="00895EAA"/>
    <w:rsid w:val="008B1927"/>
    <w:rsid w:val="008C05A3"/>
    <w:rsid w:val="008F6BD0"/>
    <w:rsid w:val="00913A55"/>
    <w:rsid w:val="00925A96"/>
    <w:rsid w:val="009321F1"/>
    <w:rsid w:val="009325A7"/>
    <w:rsid w:val="00932DD9"/>
    <w:rsid w:val="009606D2"/>
    <w:rsid w:val="00972703"/>
    <w:rsid w:val="00990552"/>
    <w:rsid w:val="009B63D8"/>
    <w:rsid w:val="009D7F92"/>
    <w:rsid w:val="009F04C9"/>
    <w:rsid w:val="009F4398"/>
    <w:rsid w:val="00A213D7"/>
    <w:rsid w:val="00A279D6"/>
    <w:rsid w:val="00A42655"/>
    <w:rsid w:val="00A6057C"/>
    <w:rsid w:val="00A754AA"/>
    <w:rsid w:val="00A76845"/>
    <w:rsid w:val="00A80442"/>
    <w:rsid w:val="00A80CB0"/>
    <w:rsid w:val="00AA5F94"/>
    <w:rsid w:val="00AA6FAC"/>
    <w:rsid w:val="00AC0623"/>
    <w:rsid w:val="00AC2154"/>
    <w:rsid w:val="00AC5446"/>
    <w:rsid w:val="00AD4F3E"/>
    <w:rsid w:val="00AD68C1"/>
    <w:rsid w:val="00B0232D"/>
    <w:rsid w:val="00B02A14"/>
    <w:rsid w:val="00B035F3"/>
    <w:rsid w:val="00B07329"/>
    <w:rsid w:val="00B40055"/>
    <w:rsid w:val="00B46A49"/>
    <w:rsid w:val="00B63AD4"/>
    <w:rsid w:val="00BA7515"/>
    <w:rsid w:val="00BB2A24"/>
    <w:rsid w:val="00BD6CE0"/>
    <w:rsid w:val="00BE2507"/>
    <w:rsid w:val="00BE5E74"/>
    <w:rsid w:val="00BE7BC5"/>
    <w:rsid w:val="00BF104B"/>
    <w:rsid w:val="00C079E9"/>
    <w:rsid w:val="00C35BAF"/>
    <w:rsid w:val="00C36C21"/>
    <w:rsid w:val="00C37049"/>
    <w:rsid w:val="00C40C0E"/>
    <w:rsid w:val="00C874BD"/>
    <w:rsid w:val="00CB10CC"/>
    <w:rsid w:val="00CC0EBB"/>
    <w:rsid w:val="00CD0F50"/>
    <w:rsid w:val="00CF2A13"/>
    <w:rsid w:val="00D04FEC"/>
    <w:rsid w:val="00D337B8"/>
    <w:rsid w:val="00D500E9"/>
    <w:rsid w:val="00D7549A"/>
    <w:rsid w:val="00DA3BC6"/>
    <w:rsid w:val="00DB7A6A"/>
    <w:rsid w:val="00DF6B99"/>
    <w:rsid w:val="00E34D34"/>
    <w:rsid w:val="00E41297"/>
    <w:rsid w:val="00E55E67"/>
    <w:rsid w:val="00E64191"/>
    <w:rsid w:val="00EB150C"/>
    <w:rsid w:val="00EB4394"/>
    <w:rsid w:val="00EC54D9"/>
    <w:rsid w:val="00ED1525"/>
    <w:rsid w:val="00ED2E7E"/>
    <w:rsid w:val="00EF05D3"/>
    <w:rsid w:val="00EF5420"/>
    <w:rsid w:val="00F26CE0"/>
    <w:rsid w:val="00F558CA"/>
    <w:rsid w:val="00F6117A"/>
    <w:rsid w:val="00F70F41"/>
    <w:rsid w:val="00FA1960"/>
    <w:rsid w:val="00FA26B9"/>
    <w:rsid w:val="00FA2756"/>
    <w:rsid w:val="00FD7F78"/>
    <w:rsid w:val="00FE2D0B"/>
    <w:rsid w:val="00FE3905"/>
    <w:rsid w:val="00FE5B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2"/>
    <w:qFormat/>
    <w:rsid w:val="00A279D6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Заголовок 2 Знак"/>
    <w:basedOn w:val="DefaultParagraphFont"/>
    <w:link w:val="Heading2"/>
    <w:rsid w:val="00A279D6"/>
    <w:rPr>
      <w:rFonts w:ascii="Times New Roman" w:eastAsia="Times New Roman" w:hAnsi="Times New Roman" w:cs="Times New Roman"/>
      <w:b/>
      <w:sz w:val="20"/>
      <w:szCs w:val="18"/>
    </w:rPr>
  </w:style>
  <w:style w:type="paragraph" w:styleId="BodyText2">
    <w:name w:val="Body Text 2"/>
    <w:basedOn w:val="Normal"/>
    <w:link w:val="20"/>
    <w:rsid w:val="00A279D6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0">
    <w:name w:val="Основной текст 2 Знак"/>
    <w:basedOn w:val="DefaultParagraphFont"/>
    <w:link w:val="BodyText2"/>
    <w:rsid w:val="00A279D6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a"/>
    <w:uiPriority w:val="99"/>
    <w:unhideWhenUsed/>
    <w:rsid w:val="00D500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00E9"/>
    <w:rPr>
      <w:color w:val="000000"/>
    </w:rPr>
  </w:style>
  <w:style w:type="paragraph" w:styleId="Footer">
    <w:name w:val="footer"/>
    <w:basedOn w:val="Normal"/>
    <w:link w:val="a0"/>
    <w:uiPriority w:val="99"/>
    <w:unhideWhenUsed/>
    <w:rsid w:val="00D500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500E9"/>
    <w:rPr>
      <w:color w:val="000000"/>
    </w:rPr>
  </w:style>
  <w:style w:type="paragraph" w:styleId="BalloonText">
    <w:name w:val="Balloon Text"/>
    <w:basedOn w:val="Normal"/>
    <w:link w:val="a1"/>
    <w:uiPriority w:val="99"/>
    <w:semiHidden/>
    <w:unhideWhenUsed/>
    <w:rsid w:val="00C40C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0C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