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0023D6" w:rsidRPr="000023D6" w:rsidP="000023D6">
      <w:pPr>
        <w:jc w:val="both"/>
        <w:rPr>
          <w:sz w:val="20"/>
        </w:rPr>
      </w:pPr>
      <w:r w:rsidRPr="000023D6">
        <w:rPr>
          <w:sz w:val="20"/>
        </w:rPr>
        <w:t xml:space="preserve">                                                                              </w:t>
      </w:r>
    </w:p>
    <w:p w:rsidR="000023D6" w:rsidRPr="000023D6" w:rsidP="000023D6">
      <w:pPr>
        <w:jc w:val="both"/>
        <w:rPr>
          <w:sz w:val="20"/>
        </w:rPr>
      </w:pPr>
      <w:r w:rsidRPr="000023D6">
        <w:rPr>
          <w:sz w:val="20"/>
        </w:rPr>
        <w:t>ПОСТАНОВЛЕНИЕ</w:t>
      </w:r>
      <w:r w:rsidRPr="000023D6">
        <w:rPr>
          <w:sz w:val="20"/>
        </w:rPr>
        <w:t xml:space="preserve"> </w:t>
      </w:r>
      <w:r>
        <w:rPr>
          <w:sz w:val="20"/>
        </w:rPr>
        <w:t xml:space="preserve">   </w:t>
      </w:r>
      <w:r>
        <w:rPr>
          <w:sz w:val="20"/>
        </w:rPr>
        <w:tab/>
      </w:r>
      <w:r>
        <w:rPr>
          <w:sz w:val="20"/>
        </w:rPr>
        <w:tab/>
      </w:r>
      <w:r>
        <w:rPr>
          <w:sz w:val="20"/>
        </w:rPr>
        <w:tab/>
      </w:r>
      <w:r>
        <w:rPr>
          <w:sz w:val="20"/>
        </w:rPr>
        <w:tab/>
      </w:r>
      <w:r w:rsidRPr="000023D6">
        <w:rPr>
          <w:sz w:val="20"/>
        </w:rPr>
        <w:t>Дело № 1-2-18/2021</w:t>
      </w:r>
    </w:p>
    <w:p w:rsidR="000023D6" w:rsidRPr="000023D6" w:rsidP="000023D6">
      <w:pPr>
        <w:jc w:val="both"/>
        <w:rPr>
          <w:sz w:val="20"/>
        </w:rPr>
      </w:pPr>
      <w:r w:rsidRPr="000023D6">
        <w:rPr>
          <w:sz w:val="20"/>
        </w:rPr>
        <w:t>о прекращении уголовного дела</w:t>
      </w:r>
    </w:p>
    <w:p w:rsidR="000023D6" w:rsidRPr="000023D6" w:rsidP="000023D6">
      <w:pPr>
        <w:jc w:val="both"/>
        <w:rPr>
          <w:sz w:val="20"/>
        </w:rPr>
      </w:pPr>
      <w:r w:rsidRPr="000023D6">
        <w:rPr>
          <w:sz w:val="20"/>
        </w:rPr>
        <w:t>16 сентября 2021 года</w:t>
      </w:r>
      <w:r w:rsidRPr="000023D6">
        <w:rPr>
          <w:sz w:val="20"/>
        </w:rPr>
        <w:tab/>
      </w:r>
      <w:r w:rsidRPr="000023D6">
        <w:rPr>
          <w:sz w:val="20"/>
        </w:rPr>
        <w:tab/>
      </w:r>
      <w:r w:rsidRPr="000023D6">
        <w:rPr>
          <w:sz w:val="20"/>
        </w:rPr>
        <w:tab/>
      </w:r>
      <w:r w:rsidRPr="000023D6">
        <w:rPr>
          <w:sz w:val="20"/>
        </w:rPr>
        <w:tab/>
      </w:r>
      <w:r w:rsidRPr="000023D6">
        <w:rPr>
          <w:sz w:val="20"/>
        </w:rPr>
        <w:tab/>
      </w:r>
      <w:r w:rsidRPr="000023D6">
        <w:rPr>
          <w:sz w:val="20"/>
        </w:rPr>
        <w:tab/>
      </w:r>
      <w:r w:rsidRPr="000023D6">
        <w:rPr>
          <w:sz w:val="20"/>
        </w:rPr>
        <w:tab/>
        <w:t>г. Симферополь</w:t>
      </w:r>
    </w:p>
    <w:p w:rsidR="000023D6" w:rsidRPr="000023D6" w:rsidP="000023D6">
      <w:pPr>
        <w:jc w:val="both"/>
        <w:rPr>
          <w:sz w:val="20"/>
        </w:rPr>
      </w:pPr>
    </w:p>
    <w:p w:rsidR="000023D6" w:rsidRPr="000023D6" w:rsidP="000023D6">
      <w:pPr>
        <w:jc w:val="both"/>
        <w:rPr>
          <w:sz w:val="20"/>
        </w:rPr>
      </w:pPr>
      <w:r w:rsidRPr="000023D6">
        <w:rPr>
          <w:sz w:val="20"/>
        </w:rPr>
        <w:t xml:space="preserve">Суд в составе председательствующего мирового судьи судебного участка № 2 Железнодорожного судебного района города Симферополь Республики Крым Цыгановой Г.Ю., при секретаре судебного заседания Удовиченко К.М., с участием: </w:t>
      </w:r>
    </w:p>
    <w:p w:rsidR="000023D6" w:rsidRPr="000023D6" w:rsidP="000023D6">
      <w:pPr>
        <w:jc w:val="both"/>
        <w:rPr>
          <w:sz w:val="20"/>
        </w:rPr>
      </w:pPr>
      <w:r w:rsidRPr="000023D6">
        <w:rPr>
          <w:sz w:val="20"/>
        </w:rPr>
        <w:t>государственного обвинителя – Жуковой О.В.,</w:t>
      </w:r>
      <w:r w:rsidRPr="000023D6">
        <w:rPr>
          <w:sz w:val="20"/>
        </w:rPr>
        <w:tab/>
      </w:r>
    </w:p>
    <w:p w:rsidR="000023D6" w:rsidRPr="000023D6" w:rsidP="000023D6">
      <w:pPr>
        <w:jc w:val="both"/>
        <w:rPr>
          <w:sz w:val="20"/>
        </w:rPr>
      </w:pPr>
      <w:r w:rsidRPr="000023D6">
        <w:rPr>
          <w:sz w:val="20"/>
        </w:rPr>
        <w:t xml:space="preserve">защитника – адвоката </w:t>
      </w:r>
      <w:r w:rsidRPr="000023D6">
        <w:rPr>
          <w:sz w:val="20"/>
        </w:rPr>
        <w:t>Бабаскина</w:t>
      </w:r>
      <w:r w:rsidRPr="000023D6">
        <w:rPr>
          <w:sz w:val="20"/>
        </w:rPr>
        <w:t xml:space="preserve"> В.А., представившего ордер № «информация изъята»  года и удостоверение № «информация изъята» года,</w:t>
      </w:r>
    </w:p>
    <w:p w:rsidR="000023D6" w:rsidRPr="000023D6" w:rsidP="000023D6">
      <w:pPr>
        <w:jc w:val="both"/>
        <w:rPr>
          <w:sz w:val="20"/>
        </w:rPr>
      </w:pPr>
      <w:r w:rsidRPr="000023D6">
        <w:rPr>
          <w:sz w:val="20"/>
        </w:rPr>
        <w:t>подсудимого – Панкова С.В.,</w:t>
      </w:r>
    </w:p>
    <w:p w:rsidR="000023D6" w:rsidRPr="000023D6" w:rsidP="000023D6">
      <w:pPr>
        <w:jc w:val="both"/>
        <w:rPr>
          <w:sz w:val="20"/>
        </w:rPr>
      </w:pPr>
      <w:r w:rsidRPr="000023D6">
        <w:rPr>
          <w:sz w:val="20"/>
        </w:rPr>
        <w:t>рассмотрев в открытом судебном заседании уголовное дело в отношении:</w:t>
      </w:r>
    </w:p>
    <w:p w:rsidR="000023D6" w:rsidRPr="000023D6" w:rsidP="000023D6">
      <w:pPr>
        <w:jc w:val="both"/>
        <w:rPr>
          <w:sz w:val="20"/>
        </w:rPr>
      </w:pPr>
      <w:r w:rsidRPr="000023D6">
        <w:rPr>
          <w:sz w:val="20"/>
        </w:rPr>
        <w:t xml:space="preserve">Панкова Сергея Викторовича, «информация изъята» года рождения, уроженца «информация изъята», гражданина РФ, «информация изъята», зарегистрированного по адресу: «информация изъята», проживающего по адресу: «информация изъята», ранее не судимого, </w:t>
      </w:r>
    </w:p>
    <w:p w:rsidR="000023D6" w:rsidRPr="000023D6" w:rsidP="000023D6">
      <w:pPr>
        <w:jc w:val="both"/>
        <w:rPr>
          <w:sz w:val="20"/>
        </w:rPr>
      </w:pPr>
      <w:r w:rsidRPr="000023D6">
        <w:rPr>
          <w:sz w:val="20"/>
        </w:rPr>
        <w:t>обвиняемого в совершении преступления, предусмотренного ч. 3 ст. 30 ч. 1 ст. 291.2 УК РФ,</w:t>
      </w:r>
    </w:p>
    <w:p w:rsidR="000023D6" w:rsidRPr="000023D6" w:rsidP="000023D6">
      <w:pPr>
        <w:jc w:val="both"/>
        <w:rPr>
          <w:sz w:val="20"/>
        </w:rPr>
      </w:pPr>
      <w:r w:rsidRPr="000023D6">
        <w:rPr>
          <w:sz w:val="20"/>
        </w:rPr>
        <w:t>УСТАНОВИЛ:</w:t>
      </w:r>
    </w:p>
    <w:p w:rsidR="000023D6" w:rsidRPr="000023D6" w:rsidP="000023D6">
      <w:pPr>
        <w:jc w:val="both"/>
        <w:rPr>
          <w:sz w:val="20"/>
        </w:rPr>
      </w:pPr>
      <w:r w:rsidRPr="000023D6">
        <w:rPr>
          <w:sz w:val="20"/>
        </w:rPr>
        <w:t>Органом предварительного расследования Панков Сергей Викторович обвиняется в покушении на дачу взятки лично в размере, не превышающем десяти тысяч рублей, при следующих обстоятельствах.</w:t>
      </w:r>
    </w:p>
    <w:p w:rsidR="000023D6" w:rsidRPr="000023D6" w:rsidP="000023D6">
      <w:pPr>
        <w:jc w:val="both"/>
        <w:rPr>
          <w:sz w:val="20"/>
        </w:rPr>
      </w:pPr>
      <w:r w:rsidRPr="000023D6">
        <w:rPr>
          <w:sz w:val="20"/>
        </w:rPr>
        <w:t>Так, Панков С.В. «информация изъята» года, в 10 часов 15 минут, находясь в служебном помещении ОООП Крымского ЛУ МВД России на транспорте, расположенного по адресу «информация изъята», будучи в состоянии алкогольного опьянения, действуя умышленно, осознавая, что заместитель командира взвода № 1 ОР ППСП Крымского ЛУ МВД России на транспорте младший лейтенант полиции Иванчук А.А является должностным лицом, наделенным полномочиями</w:t>
      </w:r>
      <w:r w:rsidRPr="000023D6">
        <w:rPr>
          <w:sz w:val="20"/>
        </w:rPr>
        <w:t xml:space="preserve"> </w:t>
      </w:r>
      <w:r w:rsidRPr="000023D6">
        <w:rPr>
          <w:sz w:val="20"/>
        </w:rPr>
        <w:t xml:space="preserve">представителя власти, в том числе полномочиями по пресечению и выявлению административных правонарушений, составлению протокола об административном правонарушении, достал из наружного кармана принадлежащей ему поясной </w:t>
      </w:r>
      <w:r w:rsidRPr="000023D6">
        <w:rPr>
          <w:sz w:val="20"/>
        </w:rPr>
        <w:t>барсетки</w:t>
      </w:r>
      <w:r w:rsidRPr="000023D6">
        <w:rPr>
          <w:sz w:val="20"/>
        </w:rPr>
        <w:t xml:space="preserve"> денежные средства, представленные одной купюрой номиналом 500 рублей РФ, после чего лично положил её в печатное издание КоАП РФ, которое лежало на поверхности служебного стола, расположенного в служебном помещении ОООП Крымского ЛУ МВД России на</w:t>
      </w:r>
      <w:r w:rsidRPr="000023D6">
        <w:rPr>
          <w:sz w:val="20"/>
        </w:rPr>
        <w:t xml:space="preserve"> </w:t>
      </w:r>
      <w:r w:rsidRPr="000023D6">
        <w:rPr>
          <w:sz w:val="20"/>
        </w:rPr>
        <w:t xml:space="preserve">транспорте, за которым сидел заместитель командира взвода № 1 ОР ППСП Крымского ЛУ МВД России на транспорте младший лейтенант полиции Иванчук А.А, назначенный на указанную должность приказом  о назначении № «информация изъята» года, за </w:t>
      </w:r>
      <w:r w:rsidRPr="000023D6">
        <w:rPr>
          <w:sz w:val="20"/>
        </w:rPr>
        <w:t>несоставление</w:t>
      </w:r>
      <w:r w:rsidRPr="000023D6">
        <w:rPr>
          <w:sz w:val="20"/>
        </w:rPr>
        <w:t xml:space="preserve"> в отношении Панкова С.В. протокола об административном правонарушении за совершенное им административное правонарушение, предусмотренное ст. 20.21 КоАП РФ, то есть за совершение в его пользу</w:t>
      </w:r>
      <w:r w:rsidRPr="000023D6">
        <w:rPr>
          <w:sz w:val="20"/>
        </w:rPr>
        <w:t xml:space="preserve"> указанного заведомо незаконного бездействия, при этом Панков С.В. был предупрежден заместителем командира взвода № 1 ОР ППСП Крымского ЛУ МВД России на транспорте младшим лейтенантом полиции Шевчуком В.А. об уголовной ответственности за совершение преступления, предусмотренного ст. 291.2 УК РФ, однако Панков С.В. свои преступные действия не прекратил. Иванчук А.А. отказался от взятки, предлагаемой ему Панковым С.В., в </w:t>
      </w:r>
      <w:r w:rsidRPr="000023D6">
        <w:rPr>
          <w:sz w:val="20"/>
        </w:rPr>
        <w:t>связи</w:t>
      </w:r>
      <w:r w:rsidRPr="000023D6">
        <w:rPr>
          <w:sz w:val="20"/>
        </w:rPr>
        <w:t xml:space="preserve"> с чем умысел последнего не был доведен до конца по независящим от него обстоятельствам.</w:t>
      </w:r>
    </w:p>
    <w:p w:rsidR="000023D6" w:rsidRPr="000023D6" w:rsidP="000023D6">
      <w:pPr>
        <w:jc w:val="both"/>
        <w:rPr>
          <w:sz w:val="20"/>
        </w:rPr>
      </w:pPr>
      <w:r w:rsidRPr="000023D6">
        <w:rPr>
          <w:sz w:val="20"/>
        </w:rPr>
        <w:t>Данные действия Панкова С.В. квалифицированы органом предварительного расследования по ч. 3 ст. 30 ч. 1 ст. 291.2 УК РФ как покушении на дачу взятки лично в размере, не превышающем десяти тысяч рублей.</w:t>
      </w:r>
    </w:p>
    <w:p w:rsidR="000023D6" w:rsidRPr="000023D6" w:rsidP="000023D6">
      <w:pPr>
        <w:jc w:val="both"/>
        <w:rPr>
          <w:sz w:val="20"/>
        </w:rPr>
      </w:pPr>
      <w:r w:rsidRPr="000023D6">
        <w:rPr>
          <w:sz w:val="20"/>
        </w:rPr>
        <w:t xml:space="preserve">В судебном заседании от защитника подсудимого – адвоката </w:t>
      </w:r>
      <w:r w:rsidRPr="000023D6">
        <w:rPr>
          <w:sz w:val="20"/>
        </w:rPr>
        <w:t>Бабаскина</w:t>
      </w:r>
      <w:r w:rsidRPr="000023D6">
        <w:rPr>
          <w:sz w:val="20"/>
        </w:rPr>
        <w:t xml:space="preserve"> В.А. поступило ходатайство о прекращении уголовного дела на основании Примечания к ст. 291.2 УК РФ в связи с активным способствованием раскрытию и расследованию преступления.</w:t>
      </w:r>
    </w:p>
    <w:p w:rsidR="000023D6" w:rsidRPr="000023D6" w:rsidP="000023D6">
      <w:pPr>
        <w:jc w:val="both"/>
        <w:rPr>
          <w:sz w:val="20"/>
        </w:rPr>
      </w:pPr>
      <w:r w:rsidRPr="000023D6">
        <w:rPr>
          <w:sz w:val="20"/>
        </w:rPr>
        <w:t xml:space="preserve">Данное ходатайство поддержал  подсудимый Панков С.В. </w:t>
      </w:r>
    </w:p>
    <w:p w:rsidR="000023D6" w:rsidRPr="000023D6" w:rsidP="000023D6">
      <w:pPr>
        <w:jc w:val="both"/>
        <w:rPr>
          <w:sz w:val="20"/>
        </w:rPr>
      </w:pPr>
      <w:r w:rsidRPr="000023D6">
        <w:rPr>
          <w:sz w:val="20"/>
        </w:rPr>
        <w:t>Государственный обвинитель не возражала против прекращения уголовного дела в отношении Панкова С.П. на основании Примечания к ст. 291.2 УК РФ.</w:t>
      </w:r>
    </w:p>
    <w:p w:rsidR="000023D6" w:rsidRPr="000023D6" w:rsidP="000023D6">
      <w:pPr>
        <w:jc w:val="both"/>
        <w:rPr>
          <w:sz w:val="20"/>
        </w:rPr>
      </w:pPr>
      <w:r w:rsidRPr="000023D6">
        <w:rPr>
          <w:sz w:val="20"/>
        </w:rPr>
        <w:t>Суд, заслушав позицию участников процесса, исследовав материалы уголовного дела, приходит к следующему.</w:t>
      </w:r>
    </w:p>
    <w:p w:rsidR="000023D6" w:rsidRPr="000023D6" w:rsidP="000023D6">
      <w:pPr>
        <w:jc w:val="both"/>
        <w:rPr>
          <w:sz w:val="20"/>
        </w:rPr>
      </w:pPr>
      <w:r w:rsidRPr="000023D6">
        <w:rPr>
          <w:sz w:val="20"/>
        </w:rPr>
        <w:t>Из материалов уголовного дела следует, что 14 июля 2021 года в отношении Панкова С.В. было возбуждено уголовное дело по признакам состава преступления, предусмотренного ч. 3 ст. 30 ч. 1 ст. 291.2 УК РФ. Основанием для возбуждения уголовного дела послужили материалы проверки, указывающие на признаки состава преступления, предусмотренного  ч. 3 ст. 30 ч. 1 ст. 291.2 УК РФ.</w:t>
      </w:r>
    </w:p>
    <w:p w:rsidR="000023D6" w:rsidRPr="000023D6" w:rsidP="000023D6">
      <w:pPr>
        <w:jc w:val="both"/>
        <w:rPr>
          <w:sz w:val="20"/>
        </w:rPr>
      </w:pPr>
      <w:r w:rsidRPr="000023D6">
        <w:rPr>
          <w:sz w:val="20"/>
        </w:rPr>
        <w:t>Согласно протоколу явки с повинной Панков С.В. явился с повинной 12.07.2021 г. в 11 час. 30 минут, сообщив о совершенном им уголовно наказуемом деянии, предусмотренном ч. 3 ст. 30 ч. 1 ст. 291.2 УК РФ.</w:t>
      </w:r>
    </w:p>
    <w:p w:rsidR="000023D6" w:rsidRPr="000023D6" w:rsidP="000023D6">
      <w:pPr>
        <w:jc w:val="both"/>
        <w:rPr>
          <w:sz w:val="20"/>
        </w:rPr>
      </w:pPr>
      <w:r w:rsidRPr="000023D6">
        <w:rPr>
          <w:sz w:val="20"/>
        </w:rPr>
        <w:t xml:space="preserve">Из материалов уголовного дела следует, что «информация изъята» на имя начальника Крымского ЛУ МВД России на транспорте полковника полиции Петрова А.А. от оперативного дежурного майора полиции Сидорова А.А. поступил рапорт, в котором сообщается о том, что в служебном помещении ООП Крымского ЛУ «информация изъята» в 10:15 Панков Сергей Викторович, «информация изъята» года рождения, за </w:t>
      </w:r>
      <w:r w:rsidRPr="000023D6">
        <w:rPr>
          <w:sz w:val="20"/>
        </w:rPr>
        <w:t>непривлечение</w:t>
      </w:r>
      <w:r w:rsidRPr="000023D6">
        <w:rPr>
          <w:sz w:val="20"/>
        </w:rPr>
        <w:t xml:space="preserve"> к административной</w:t>
      </w:r>
      <w:r w:rsidRPr="000023D6">
        <w:rPr>
          <w:sz w:val="20"/>
        </w:rPr>
        <w:t xml:space="preserve"> ответственности по ст. 20.21 КоАП РФ высказывал намерение о передаче денежных средств Иванчук А.А в сумме 500 рублей.</w:t>
      </w:r>
    </w:p>
    <w:p w:rsidR="000023D6" w:rsidRPr="000023D6" w:rsidP="000023D6">
      <w:pPr>
        <w:jc w:val="both"/>
        <w:rPr>
          <w:sz w:val="20"/>
        </w:rPr>
      </w:pPr>
      <w:r w:rsidRPr="000023D6">
        <w:rPr>
          <w:sz w:val="20"/>
        </w:rPr>
        <w:t xml:space="preserve">Согласно требованиям УПК РФ дознавателем ОД Крымского ЛУ МВД России на транспорте лейтенантом полиции </w:t>
      </w:r>
      <w:r w:rsidRPr="000023D6">
        <w:rPr>
          <w:sz w:val="20"/>
        </w:rPr>
        <w:t>Леновчук</w:t>
      </w:r>
      <w:r w:rsidRPr="000023D6">
        <w:rPr>
          <w:sz w:val="20"/>
        </w:rPr>
        <w:t xml:space="preserve"> А.А. «информация изъята» был проведен осмотр места происшествия (служебного помещения ОООП Крымского ЛУ МВД России на транспорте по адресу: «информация изъята»), в ходе которого Панков С.В. пояснил, что положил в лежащий на поверхности служебного стола КоАП РФ деньги </w:t>
      </w:r>
      <w:r w:rsidRPr="000023D6">
        <w:rPr>
          <w:sz w:val="20"/>
        </w:rPr>
        <w:t>в размере 500 рублей в</w:t>
      </w:r>
      <w:r w:rsidRPr="000023D6">
        <w:rPr>
          <w:sz w:val="20"/>
        </w:rPr>
        <w:t xml:space="preserve"> </w:t>
      </w:r>
      <w:r w:rsidRPr="000023D6">
        <w:rPr>
          <w:sz w:val="20"/>
        </w:rPr>
        <w:t>качестве</w:t>
      </w:r>
      <w:r w:rsidRPr="000023D6">
        <w:rPr>
          <w:sz w:val="20"/>
        </w:rPr>
        <w:t xml:space="preserve"> взятки сотруднику полиции за </w:t>
      </w:r>
      <w:r w:rsidRPr="000023D6">
        <w:rPr>
          <w:sz w:val="20"/>
        </w:rPr>
        <w:t>непривлечение</w:t>
      </w:r>
      <w:r w:rsidRPr="000023D6">
        <w:rPr>
          <w:sz w:val="20"/>
        </w:rPr>
        <w:t xml:space="preserve"> к административной ответственности по ст. 20.21 КоАП РФ; данная купюра номиналом 500 рублей РФ (серия «информация изъята»), которую Панков С.В. положил в качестве взятки, при производстве осмотра места происшествия была изъята (</w:t>
      </w:r>
      <w:r w:rsidRPr="000023D6">
        <w:rPr>
          <w:sz w:val="20"/>
        </w:rPr>
        <w:t>л.д</w:t>
      </w:r>
      <w:r w:rsidRPr="000023D6">
        <w:rPr>
          <w:sz w:val="20"/>
        </w:rPr>
        <w:t xml:space="preserve">. *). </w:t>
      </w:r>
    </w:p>
    <w:p w:rsidR="000023D6" w:rsidRPr="000023D6" w:rsidP="000023D6">
      <w:pPr>
        <w:jc w:val="both"/>
        <w:rPr>
          <w:sz w:val="20"/>
        </w:rPr>
      </w:pPr>
      <w:r w:rsidRPr="000023D6">
        <w:rPr>
          <w:sz w:val="20"/>
        </w:rPr>
        <w:t>В ходе проверки в рамках ст. 144 УПК РФ Панков С.В. 12.07.2021 добровольно дал объяснения о своей попытке дачи взятки в сумме 500 рублей сотруднику полиции с целью избежать административной ответственности (</w:t>
      </w:r>
      <w:r w:rsidRPr="000023D6">
        <w:rPr>
          <w:sz w:val="20"/>
        </w:rPr>
        <w:t>л.д</w:t>
      </w:r>
      <w:r w:rsidRPr="000023D6">
        <w:rPr>
          <w:sz w:val="20"/>
        </w:rPr>
        <w:t>.*).</w:t>
      </w:r>
    </w:p>
    <w:p w:rsidR="000023D6" w:rsidRPr="000023D6" w:rsidP="000023D6">
      <w:pPr>
        <w:jc w:val="both"/>
        <w:rPr>
          <w:sz w:val="20"/>
        </w:rPr>
      </w:pPr>
      <w:r w:rsidRPr="000023D6">
        <w:rPr>
          <w:sz w:val="20"/>
        </w:rPr>
        <w:t>При допросе в качестве подозреваемого Панков С.В. последовательно и правдиво сообщил о времени, месте, мотивах совершения преступления, чем активно способствовал в раскрытии и расследовании преступления, в установлении всех обстоятельств по делу.</w:t>
      </w:r>
    </w:p>
    <w:p w:rsidR="000023D6" w:rsidRPr="000023D6" w:rsidP="000023D6">
      <w:pPr>
        <w:jc w:val="both"/>
        <w:rPr>
          <w:sz w:val="20"/>
        </w:rPr>
      </w:pPr>
      <w:r w:rsidRPr="000023D6">
        <w:rPr>
          <w:sz w:val="20"/>
        </w:rPr>
        <w:t>Панков С.В. обвиняется в совершении покушения на дачу взятки лично в размере, не превышающем десяти тысяч рублей, то есть преступления, предусмотренного ч. 3 ст. 30 ч. 1 ст. 291.2 УК РФ, явился с повинной, вину признал, в содеянном раскаялся, активно способствовал раскрытию и расследованию преступления и установлению истины по делу, по месту регистрации и по месту проживания характеризуется посредственно</w:t>
      </w:r>
      <w:r w:rsidRPr="000023D6">
        <w:rPr>
          <w:sz w:val="20"/>
        </w:rPr>
        <w:t>, на учёте  у врача-психиатра и врача-нарколога не состоит, ранее не судим.</w:t>
      </w:r>
    </w:p>
    <w:p w:rsidR="000023D6" w:rsidRPr="000023D6" w:rsidP="000023D6">
      <w:pPr>
        <w:jc w:val="both"/>
        <w:rPr>
          <w:sz w:val="20"/>
        </w:rPr>
      </w:pPr>
      <w:r w:rsidRPr="000023D6">
        <w:rPr>
          <w:sz w:val="20"/>
        </w:rPr>
        <w:t>Согласно Примечанию к ст. 291.2 УК РФ лицо, совершившее дачу взятки в размере, указанном в настоящей статье, освобождается от уголовной ответственности, если оно активно способствовало раскрытию и (или) расследованию преступления и либо в отношении его имело место вымогательство взятки, либо это лицо после совершения преступления добровольно сообщило в орган, имеющий право возбудить уголовное дело, о даче взятки.</w:t>
      </w:r>
    </w:p>
    <w:p w:rsidR="000023D6" w:rsidRPr="000023D6" w:rsidP="000023D6">
      <w:pPr>
        <w:jc w:val="both"/>
        <w:rPr>
          <w:sz w:val="20"/>
        </w:rPr>
      </w:pPr>
      <w:r w:rsidRPr="000023D6">
        <w:rPr>
          <w:sz w:val="20"/>
        </w:rPr>
        <w:t>В силу п. 7 Постановления Пленума Верховного Суда РФ от 27 июня 2013 года № 19 «О применении судами законодательства, регламентирующего основания и порядок освобождения от уголовной ответственности» освобождение от уголовной ответственности за преступление небольшой или средней тяжести в случаях, специально предусмотренных примечаниями к соответствующим статьям Особенной части УК РФ, производится по правилам, установленным такими примечаниями.</w:t>
      </w:r>
      <w:r w:rsidRPr="000023D6">
        <w:rPr>
          <w:sz w:val="20"/>
        </w:rPr>
        <w:t xml:space="preserve"> При этом выполнения общих условий, предусмотренных ч. 1 ст. 75 УК РФ, не требуется.</w:t>
      </w:r>
    </w:p>
    <w:p w:rsidR="000023D6" w:rsidRPr="000023D6" w:rsidP="000023D6">
      <w:pPr>
        <w:jc w:val="both"/>
        <w:rPr>
          <w:sz w:val="20"/>
        </w:rPr>
      </w:pPr>
      <w:r w:rsidRPr="000023D6">
        <w:rPr>
          <w:sz w:val="20"/>
        </w:rPr>
        <w:t xml:space="preserve">В материалах уголовного дела содержатся доказательства, свидетельствующие об активном способствовании Панкова С.В. раскрытию и расследованию преступления. </w:t>
      </w:r>
    </w:p>
    <w:p w:rsidR="000023D6" w:rsidRPr="000023D6" w:rsidP="000023D6">
      <w:pPr>
        <w:jc w:val="both"/>
        <w:rPr>
          <w:sz w:val="20"/>
        </w:rPr>
      </w:pPr>
      <w:r w:rsidRPr="000023D6">
        <w:rPr>
          <w:sz w:val="20"/>
        </w:rPr>
        <w:t>Таким образом, фактические обстоятельства по настоящему уголовному делу указывают на то, что Панков С.В. не только признал свою вину в совершении преступления, но и сотрудничал с органами предварительного расследования, в результате чего уголовное дело было раскрыто, расследовано.</w:t>
      </w:r>
    </w:p>
    <w:p w:rsidR="000023D6" w:rsidRPr="000023D6" w:rsidP="000023D6">
      <w:pPr>
        <w:jc w:val="both"/>
        <w:rPr>
          <w:sz w:val="20"/>
        </w:rPr>
      </w:pPr>
      <w:r w:rsidRPr="000023D6">
        <w:rPr>
          <w:sz w:val="20"/>
        </w:rPr>
        <w:t>Принимая во внимание активное способствование Панкова С.В. раскрытию и расследованию преступления, подсудимый Панков С.В. согласно Примечанию к ст. 291.2 УК РФ подлежит освобождению от уголовной ответственности.</w:t>
      </w:r>
    </w:p>
    <w:p w:rsidR="000023D6" w:rsidRPr="000023D6" w:rsidP="000023D6">
      <w:pPr>
        <w:jc w:val="both"/>
        <w:rPr>
          <w:sz w:val="20"/>
        </w:rPr>
      </w:pPr>
      <w:r w:rsidRPr="000023D6">
        <w:rPr>
          <w:sz w:val="20"/>
        </w:rPr>
        <w:t>Гражданский иск по уголовному делу не заявлен.</w:t>
      </w:r>
    </w:p>
    <w:p w:rsidR="000023D6" w:rsidRPr="000023D6" w:rsidP="000023D6">
      <w:pPr>
        <w:jc w:val="both"/>
        <w:rPr>
          <w:sz w:val="20"/>
        </w:rPr>
      </w:pPr>
      <w:r w:rsidRPr="000023D6">
        <w:rPr>
          <w:sz w:val="20"/>
        </w:rPr>
        <w:t>Вопрос о вещественных доказательствах подлежит разрешению в порядке ст. ст. 81, 82 УПК РФ.</w:t>
      </w:r>
    </w:p>
    <w:p w:rsidR="000023D6" w:rsidRPr="000023D6" w:rsidP="000023D6">
      <w:pPr>
        <w:jc w:val="both"/>
        <w:rPr>
          <w:sz w:val="20"/>
        </w:rPr>
      </w:pPr>
      <w:r w:rsidRPr="000023D6">
        <w:rPr>
          <w:sz w:val="20"/>
        </w:rPr>
        <w:t>Основания применения меры пресечения в виде подписки о невыезде и надлежащем поведении в отношении Панкова С.В. не изменились и не отпали, в связи с чем, данная мера пресечения в отношении него подлежит оставлению без изменения.</w:t>
      </w:r>
    </w:p>
    <w:p w:rsidR="000023D6" w:rsidRPr="000023D6" w:rsidP="000023D6">
      <w:pPr>
        <w:jc w:val="both"/>
        <w:rPr>
          <w:sz w:val="20"/>
        </w:rPr>
      </w:pPr>
      <w:r w:rsidRPr="000023D6">
        <w:rPr>
          <w:sz w:val="20"/>
        </w:rPr>
        <w:t>Руководствуясь ст. 256 УПК РФ, Примечанием к ст. 291.2 УК РФ -</w:t>
      </w:r>
    </w:p>
    <w:p w:rsidR="000023D6" w:rsidRPr="000023D6" w:rsidP="000023D6">
      <w:pPr>
        <w:jc w:val="both"/>
        <w:rPr>
          <w:sz w:val="20"/>
        </w:rPr>
      </w:pPr>
      <w:r w:rsidRPr="000023D6">
        <w:rPr>
          <w:sz w:val="20"/>
        </w:rPr>
        <w:t>П</w:t>
      </w:r>
      <w:r w:rsidRPr="000023D6">
        <w:rPr>
          <w:sz w:val="20"/>
        </w:rPr>
        <w:t xml:space="preserve"> О С Т А Н О В И Л:</w:t>
      </w:r>
    </w:p>
    <w:p w:rsidR="000023D6" w:rsidRPr="000023D6" w:rsidP="000023D6">
      <w:pPr>
        <w:jc w:val="both"/>
        <w:rPr>
          <w:sz w:val="20"/>
        </w:rPr>
      </w:pPr>
      <w:r w:rsidRPr="000023D6">
        <w:rPr>
          <w:sz w:val="20"/>
        </w:rPr>
        <w:t>Производство по уголовному делу в отношении Панкова Сергея Викторовича, обвиняемого в совершении преступления, предусмотренного ч. 3 ст. 30 ч. 1 ст. 291.2 УК РФ, прекратить на основании Примечания к ст. 291.2 УК РФ, в связи с активным способствованием раскрытию и расследованию преступления.</w:t>
      </w:r>
    </w:p>
    <w:p w:rsidR="000023D6" w:rsidRPr="000023D6" w:rsidP="000023D6">
      <w:pPr>
        <w:jc w:val="both"/>
        <w:rPr>
          <w:sz w:val="20"/>
        </w:rPr>
      </w:pPr>
      <w:r w:rsidRPr="000023D6">
        <w:rPr>
          <w:sz w:val="20"/>
        </w:rPr>
        <w:t>На основании Примечания к ст. 291.2 УК РФ Панкова Сергея Викторовича освободить от уголовной ответственности.</w:t>
      </w:r>
    </w:p>
    <w:p w:rsidR="000023D6" w:rsidRPr="000023D6" w:rsidP="000023D6">
      <w:pPr>
        <w:jc w:val="both"/>
        <w:rPr>
          <w:sz w:val="20"/>
        </w:rPr>
      </w:pPr>
      <w:r w:rsidRPr="000023D6">
        <w:rPr>
          <w:sz w:val="20"/>
        </w:rPr>
        <w:t>Меру пресечения осужденному Панкову С.В. в виде подписки о невыезде и надлежащем поведении оставить без изменения до вступления постановления в законную силу.</w:t>
      </w:r>
    </w:p>
    <w:p w:rsidR="000023D6" w:rsidRPr="000023D6" w:rsidP="000023D6">
      <w:pPr>
        <w:jc w:val="both"/>
        <w:rPr>
          <w:sz w:val="20"/>
        </w:rPr>
      </w:pPr>
      <w:r w:rsidRPr="000023D6">
        <w:rPr>
          <w:sz w:val="20"/>
        </w:rPr>
        <w:tab/>
        <w:t>После вступления постановления в законную силу вещественные доказательства:</w:t>
      </w:r>
    </w:p>
    <w:p w:rsidR="000023D6" w:rsidRPr="000023D6" w:rsidP="000023D6">
      <w:pPr>
        <w:jc w:val="both"/>
        <w:rPr>
          <w:sz w:val="20"/>
        </w:rPr>
      </w:pPr>
      <w:r w:rsidRPr="000023D6">
        <w:rPr>
          <w:sz w:val="20"/>
        </w:rPr>
        <w:t xml:space="preserve">- оптический лазерный диск формата «DVD-R», упакованный в </w:t>
      </w:r>
      <w:r w:rsidRPr="000023D6">
        <w:rPr>
          <w:sz w:val="20"/>
        </w:rPr>
        <w:t>белый бумажный конверт, опечатанный отрезком бумаги белого цвета с оттиском синей</w:t>
      </w:r>
      <w:r w:rsidRPr="000023D6">
        <w:rPr>
          <w:sz w:val="20"/>
        </w:rPr>
        <w:t xml:space="preserve"> печати «Для пакетов № 2 Крымское ЛУ МВД России на транспорте» (</w:t>
      </w:r>
      <w:r w:rsidRPr="000023D6">
        <w:rPr>
          <w:sz w:val="20"/>
        </w:rPr>
        <w:t>л.д</w:t>
      </w:r>
      <w:r w:rsidRPr="000023D6">
        <w:rPr>
          <w:sz w:val="20"/>
        </w:rPr>
        <w:t>.*) - оставить при уголовном деле в течение всего срока хранения последнего;</w:t>
      </w:r>
    </w:p>
    <w:p w:rsidR="000023D6" w:rsidRPr="000023D6" w:rsidP="000023D6">
      <w:pPr>
        <w:jc w:val="both"/>
        <w:rPr>
          <w:sz w:val="20"/>
        </w:rPr>
      </w:pPr>
      <w:r w:rsidRPr="000023D6">
        <w:rPr>
          <w:sz w:val="20"/>
        </w:rPr>
        <w:t>- денежные средства в сумме 500 (пятьсот) рублей в виде одной купюры достоинством 500 рублей образца 1997 года, серия «информация изъята», хранящейся в бухгалтерии Крымского ЛУ МВД России на транспорте согласно квитанции № «информация изъята» (</w:t>
      </w:r>
      <w:r w:rsidRPr="000023D6">
        <w:rPr>
          <w:sz w:val="20"/>
        </w:rPr>
        <w:t>л.д</w:t>
      </w:r>
      <w:r w:rsidRPr="000023D6">
        <w:rPr>
          <w:sz w:val="20"/>
        </w:rPr>
        <w:t>. *) - принудительно безвозмездно изъять и обратить в собственность государства.</w:t>
      </w:r>
    </w:p>
    <w:p w:rsidR="000023D6" w:rsidRPr="000023D6" w:rsidP="000023D6">
      <w:pPr>
        <w:jc w:val="both"/>
        <w:rPr>
          <w:sz w:val="20"/>
        </w:rPr>
      </w:pPr>
      <w:r w:rsidRPr="000023D6">
        <w:rPr>
          <w:sz w:val="20"/>
        </w:rPr>
        <w:t xml:space="preserve">Постановление может быть обжаловано в апелляционном порядке в течение 10 суток </w:t>
      </w:r>
      <w:r w:rsidRPr="000023D6">
        <w:rPr>
          <w:sz w:val="20"/>
        </w:rPr>
        <w:t>со</w:t>
      </w:r>
      <w:r w:rsidRPr="000023D6">
        <w:rPr>
          <w:sz w:val="20"/>
        </w:rPr>
        <w:t xml:space="preserve"> его вынесения в Железнодорожный районный дня его суд г. Симферополя Республики Крым через мирового судью судебного участка № 2 Железнодорожного судебного района города Симферополя. </w:t>
      </w:r>
    </w:p>
    <w:p w:rsidR="000023D6" w:rsidRPr="000023D6" w:rsidP="000023D6">
      <w:pPr>
        <w:jc w:val="both"/>
        <w:rPr>
          <w:sz w:val="20"/>
        </w:rPr>
      </w:pPr>
    </w:p>
    <w:p w:rsidR="003805D0" w:rsidRPr="000023D6" w:rsidP="000023D6">
      <w:pPr>
        <w:jc w:val="both"/>
        <w:rPr>
          <w:sz w:val="20"/>
        </w:rPr>
      </w:pPr>
      <w:r w:rsidRPr="000023D6">
        <w:rPr>
          <w:sz w:val="20"/>
        </w:rPr>
        <w:t xml:space="preserve"> </w:t>
      </w:r>
      <w:r w:rsidRPr="000023D6">
        <w:rPr>
          <w:sz w:val="20"/>
        </w:rPr>
        <w:tab/>
        <w:t>Мировой судья</w:t>
      </w:r>
      <w:r w:rsidRPr="000023D6">
        <w:rPr>
          <w:sz w:val="20"/>
        </w:rPr>
        <w:tab/>
      </w:r>
      <w:r w:rsidRPr="000023D6">
        <w:rPr>
          <w:sz w:val="20"/>
        </w:rPr>
        <w:tab/>
        <w:t xml:space="preserve">подпись </w:t>
      </w:r>
      <w:r w:rsidRPr="000023D6">
        <w:rPr>
          <w:sz w:val="20"/>
        </w:rPr>
        <w:tab/>
      </w:r>
      <w:r w:rsidRPr="000023D6">
        <w:rPr>
          <w:sz w:val="20"/>
        </w:rPr>
        <w:tab/>
        <w:t>Г.Ю. Цыганова</w:t>
      </w:r>
    </w:p>
    <w:sectPr w:rsidSect="000023D6">
      <w:headerReference w:type="even" r:id="rId5"/>
      <w:headerReference w:type="default" r:id="rId6"/>
      <w:pgSz w:w="11906" w:h="16838" w:code="9"/>
      <w:pgMar w:top="426" w:right="851" w:bottom="1134" w:left="1701" w:header="720" w:footer="720" w:gutter="0"/>
      <w:cols w:space="720"/>
      <w:titlePg/>
      <w:docGrid w:linePitch="3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4A24" w:rsidP="00162C5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74A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4A24" w:rsidP="00162C5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023D6">
      <w:rPr>
        <w:rStyle w:val="PageNumber"/>
        <w:noProof/>
      </w:rPr>
      <w:t>2</w:t>
    </w:r>
    <w:r>
      <w:rPr>
        <w:rStyle w:val="PageNumber"/>
      </w:rPr>
      <w:fldChar w:fldCharType="end"/>
    </w:r>
  </w:p>
  <w:p w:rsidR="00D74A2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835"/>
    <w:rsid w:val="000023D6"/>
    <w:rsid w:val="00004B5D"/>
    <w:rsid w:val="00020118"/>
    <w:rsid w:val="00020FA7"/>
    <w:rsid w:val="000271E8"/>
    <w:rsid w:val="0002783A"/>
    <w:rsid w:val="00033201"/>
    <w:rsid w:val="000414B0"/>
    <w:rsid w:val="00041517"/>
    <w:rsid w:val="0004669F"/>
    <w:rsid w:val="000606F2"/>
    <w:rsid w:val="00064B42"/>
    <w:rsid w:val="0007252E"/>
    <w:rsid w:val="00076660"/>
    <w:rsid w:val="00086B5F"/>
    <w:rsid w:val="0009007E"/>
    <w:rsid w:val="000919B8"/>
    <w:rsid w:val="000946EC"/>
    <w:rsid w:val="000A2237"/>
    <w:rsid w:val="000A57BF"/>
    <w:rsid w:val="000B0F19"/>
    <w:rsid w:val="000C2E87"/>
    <w:rsid w:val="000C3CD3"/>
    <w:rsid w:val="000D31EA"/>
    <w:rsid w:val="000E67FC"/>
    <w:rsid w:val="000E6DEF"/>
    <w:rsid w:val="000E797B"/>
    <w:rsid w:val="001074CC"/>
    <w:rsid w:val="00115C17"/>
    <w:rsid w:val="0011669C"/>
    <w:rsid w:val="00125315"/>
    <w:rsid w:val="00126F61"/>
    <w:rsid w:val="001365FB"/>
    <w:rsid w:val="0013660A"/>
    <w:rsid w:val="001412AC"/>
    <w:rsid w:val="00142C54"/>
    <w:rsid w:val="0015055A"/>
    <w:rsid w:val="00151010"/>
    <w:rsid w:val="001513E6"/>
    <w:rsid w:val="00153B47"/>
    <w:rsid w:val="00154B25"/>
    <w:rsid w:val="00162C55"/>
    <w:rsid w:val="0016523F"/>
    <w:rsid w:val="001811B5"/>
    <w:rsid w:val="0018538C"/>
    <w:rsid w:val="0019240F"/>
    <w:rsid w:val="001A2D30"/>
    <w:rsid w:val="001A6E16"/>
    <w:rsid w:val="001C1547"/>
    <w:rsid w:val="001C2BAF"/>
    <w:rsid w:val="001C7ED3"/>
    <w:rsid w:val="001D6F2C"/>
    <w:rsid w:val="001D72A6"/>
    <w:rsid w:val="001E26E0"/>
    <w:rsid w:val="001E30B6"/>
    <w:rsid w:val="001E71B6"/>
    <w:rsid w:val="001F3925"/>
    <w:rsid w:val="0020559D"/>
    <w:rsid w:val="0020732C"/>
    <w:rsid w:val="002153C7"/>
    <w:rsid w:val="00224A4A"/>
    <w:rsid w:val="00224D6E"/>
    <w:rsid w:val="002258AB"/>
    <w:rsid w:val="002334D0"/>
    <w:rsid w:val="002411FC"/>
    <w:rsid w:val="002465E9"/>
    <w:rsid w:val="00251AFB"/>
    <w:rsid w:val="002533D9"/>
    <w:rsid w:val="00260A09"/>
    <w:rsid w:val="00262984"/>
    <w:rsid w:val="0026460E"/>
    <w:rsid w:val="00273610"/>
    <w:rsid w:val="002776F0"/>
    <w:rsid w:val="002810AE"/>
    <w:rsid w:val="0028369F"/>
    <w:rsid w:val="002A3B2E"/>
    <w:rsid w:val="002B650E"/>
    <w:rsid w:val="002C240D"/>
    <w:rsid w:val="002E11C2"/>
    <w:rsid w:val="002E2DBD"/>
    <w:rsid w:val="002F3288"/>
    <w:rsid w:val="00303452"/>
    <w:rsid w:val="0030454B"/>
    <w:rsid w:val="00311876"/>
    <w:rsid w:val="00313172"/>
    <w:rsid w:val="003133A5"/>
    <w:rsid w:val="003176CB"/>
    <w:rsid w:val="00322B7B"/>
    <w:rsid w:val="00325AED"/>
    <w:rsid w:val="00327057"/>
    <w:rsid w:val="003337F6"/>
    <w:rsid w:val="00340700"/>
    <w:rsid w:val="00340CC1"/>
    <w:rsid w:val="003423B0"/>
    <w:rsid w:val="00345362"/>
    <w:rsid w:val="0037328C"/>
    <w:rsid w:val="003742B0"/>
    <w:rsid w:val="003805D0"/>
    <w:rsid w:val="0038287B"/>
    <w:rsid w:val="00391BC0"/>
    <w:rsid w:val="00393DA2"/>
    <w:rsid w:val="00394492"/>
    <w:rsid w:val="003A37BE"/>
    <w:rsid w:val="003A7E56"/>
    <w:rsid w:val="003B6628"/>
    <w:rsid w:val="003C1866"/>
    <w:rsid w:val="003C7E7F"/>
    <w:rsid w:val="003F388C"/>
    <w:rsid w:val="003F5031"/>
    <w:rsid w:val="00400987"/>
    <w:rsid w:val="004019DD"/>
    <w:rsid w:val="00402FD4"/>
    <w:rsid w:val="00404404"/>
    <w:rsid w:val="00417F10"/>
    <w:rsid w:val="004210BA"/>
    <w:rsid w:val="00421D95"/>
    <w:rsid w:val="00427242"/>
    <w:rsid w:val="00437FC7"/>
    <w:rsid w:val="00441DF8"/>
    <w:rsid w:val="00444985"/>
    <w:rsid w:val="00444DFB"/>
    <w:rsid w:val="00455480"/>
    <w:rsid w:val="0046100F"/>
    <w:rsid w:val="004718E9"/>
    <w:rsid w:val="00471C38"/>
    <w:rsid w:val="00475774"/>
    <w:rsid w:val="00483256"/>
    <w:rsid w:val="00493A11"/>
    <w:rsid w:val="004A34F4"/>
    <w:rsid w:val="004A3D7C"/>
    <w:rsid w:val="004B2FD6"/>
    <w:rsid w:val="004B47A0"/>
    <w:rsid w:val="004B5118"/>
    <w:rsid w:val="004C3A67"/>
    <w:rsid w:val="004C6E7A"/>
    <w:rsid w:val="004D4FD4"/>
    <w:rsid w:val="004D6200"/>
    <w:rsid w:val="004F28E9"/>
    <w:rsid w:val="00500D22"/>
    <w:rsid w:val="0050307E"/>
    <w:rsid w:val="00512DCA"/>
    <w:rsid w:val="005277DD"/>
    <w:rsid w:val="005311A8"/>
    <w:rsid w:val="0054573F"/>
    <w:rsid w:val="00546178"/>
    <w:rsid w:val="00547C05"/>
    <w:rsid w:val="00554995"/>
    <w:rsid w:val="00557553"/>
    <w:rsid w:val="005763D4"/>
    <w:rsid w:val="00583E54"/>
    <w:rsid w:val="00594C47"/>
    <w:rsid w:val="005B0A21"/>
    <w:rsid w:val="005D08A1"/>
    <w:rsid w:val="005D1C69"/>
    <w:rsid w:val="005D3307"/>
    <w:rsid w:val="005D4B62"/>
    <w:rsid w:val="005E00AA"/>
    <w:rsid w:val="005F3E06"/>
    <w:rsid w:val="005F3F1F"/>
    <w:rsid w:val="00605EDA"/>
    <w:rsid w:val="00607200"/>
    <w:rsid w:val="0061243B"/>
    <w:rsid w:val="00616416"/>
    <w:rsid w:val="00625329"/>
    <w:rsid w:val="00633F16"/>
    <w:rsid w:val="006517C9"/>
    <w:rsid w:val="00666C81"/>
    <w:rsid w:val="006763C1"/>
    <w:rsid w:val="0069302D"/>
    <w:rsid w:val="006A3184"/>
    <w:rsid w:val="006A6330"/>
    <w:rsid w:val="006D238D"/>
    <w:rsid w:val="006D61D1"/>
    <w:rsid w:val="006E032A"/>
    <w:rsid w:val="006E1972"/>
    <w:rsid w:val="007061B8"/>
    <w:rsid w:val="00722469"/>
    <w:rsid w:val="0072340A"/>
    <w:rsid w:val="007254A5"/>
    <w:rsid w:val="00726415"/>
    <w:rsid w:val="007275EF"/>
    <w:rsid w:val="00733746"/>
    <w:rsid w:val="00733B1F"/>
    <w:rsid w:val="00736A92"/>
    <w:rsid w:val="007413C4"/>
    <w:rsid w:val="0074196E"/>
    <w:rsid w:val="007454E1"/>
    <w:rsid w:val="0074716B"/>
    <w:rsid w:val="00750CC8"/>
    <w:rsid w:val="007549A9"/>
    <w:rsid w:val="007604B0"/>
    <w:rsid w:val="00767E4F"/>
    <w:rsid w:val="00775D30"/>
    <w:rsid w:val="007805AF"/>
    <w:rsid w:val="0078159B"/>
    <w:rsid w:val="00786CEA"/>
    <w:rsid w:val="00790E94"/>
    <w:rsid w:val="007A15A4"/>
    <w:rsid w:val="007A6C8F"/>
    <w:rsid w:val="007B06F6"/>
    <w:rsid w:val="007B1AD0"/>
    <w:rsid w:val="007C04D0"/>
    <w:rsid w:val="007C2FAA"/>
    <w:rsid w:val="007D0916"/>
    <w:rsid w:val="007D4282"/>
    <w:rsid w:val="007D6CEC"/>
    <w:rsid w:val="007E2124"/>
    <w:rsid w:val="007E583D"/>
    <w:rsid w:val="007F1E60"/>
    <w:rsid w:val="007F3B59"/>
    <w:rsid w:val="00802281"/>
    <w:rsid w:val="00805890"/>
    <w:rsid w:val="00807AA8"/>
    <w:rsid w:val="008139A7"/>
    <w:rsid w:val="00821B1F"/>
    <w:rsid w:val="008330B5"/>
    <w:rsid w:val="00836179"/>
    <w:rsid w:val="00837EFD"/>
    <w:rsid w:val="00837F71"/>
    <w:rsid w:val="008438FC"/>
    <w:rsid w:val="008471BE"/>
    <w:rsid w:val="00861C59"/>
    <w:rsid w:val="008626BF"/>
    <w:rsid w:val="0086579D"/>
    <w:rsid w:val="00866A7F"/>
    <w:rsid w:val="00866ED1"/>
    <w:rsid w:val="00867BE8"/>
    <w:rsid w:val="0087131A"/>
    <w:rsid w:val="008812E6"/>
    <w:rsid w:val="008819FF"/>
    <w:rsid w:val="00883718"/>
    <w:rsid w:val="00883739"/>
    <w:rsid w:val="008930BD"/>
    <w:rsid w:val="0089508C"/>
    <w:rsid w:val="00897D2D"/>
    <w:rsid w:val="008A19A2"/>
    <w:rsid w:val="008A5B5C"/>
    <w:rsid w:val="008A72DE"/>
    <w:rsid w:val="008D3113"/>
    <w:rsid w:val="008D5B1A"/>
    <w:rsid w:val="008E1090"/>
    <w:rsid w:val="008F084C"/>
    <w:rsid w:val="008F23CE"/>
    <w:rsid w:val="008F49EB"/>
    <w:rsid w:val="00900148"/>
    <w:rsid w:val="009021AD"/>
    <w:rsid w:val="00906A5E"/>
    <w:rsid w:val="0091216C"/>
    <w:rsid w:val="00920993"/>
    <w:rsid w:val="009229B1"/>
    <w:rsid w:val="0092592C"/>
    <w:rsid w:val="00930DBB"/>
    <w:rsid w:val="009321BF"/>
    <w:rsid w:val="00937B9B"/>
    <w:rsid w:val="0094020B"/>
    <w:rsid w:val="00943AD6"/>
    <w:rsid w:val="00951325"/>
    <w:rsid w:val="009514F4"/>
    <w:rsid w:val="00952C26"/>
    <w:rsid w:val="00953FC9"/>
    <w:rsid w:val="00956C21"/>
    <w:rsid w:val="009577C9"/>
    <w:rsid w:val="009604AF"/>
    <w:rsid w:val="00962111"/>
    <w:rsid w:val="00962FD7"/>
    <w:rsid w:val="00974C2E"/>
    <w:rsid w:val="009755C7"/>
    <w:rsid w:val="009810E0"/>
    <w:rsid w:val="00986528"/>
    <w:rsid w:val="009A4001"/>
    <w:rsid w:val="009C1213"/>
    <w:rsid w:val="009C125D"/>
    <w:rsid w:val="009C1472"/>
    <w:rsid w:val="009C7C76"/>
    <w:rsid w:val="009D6094"/>
    <w:rsid w:val="009D60D9"/>
    <w:rsid w:val="009F1CE5"/>
    <w:rsid w:val="009F2479"/>
    <w:rsid w:val="009F3618"/>
    <w:rsid w:val="009F6CE3"/>
    <w:rsid w:val="00A0270D"/>
    <w:rsid w:val="00A27263"/>
    <w:rsid w:val="00A45432"/>
    <w:rsid w:val="00A54800"/>
    <w:rsid w:val="00A649D9"/>
    <w:rsid w:val="00A6771A"/>
    <w:rsid w:val="00A67B3B"/>
    <w:rsid w:val="00A73CD1"/>
    <w:rsid w:val="00A869B7"/>
    <w:rsid w:val="00A919CF"/>
    <w:rsid w:val="00A93A6C"/>
    <w:rsid w:val="00AA2A2C"/>
    <w:rsid w:val="00AB1A55"/>
    <w:rsid w:val="00AB2269"/>
    <w:rsid w:val="00AC74D1"/>
    <w:rsid w:val="00AC7E79"/>
    <w:rsid w:val="00AD298E"/>
    <w:rsid w:val="00AD5420"/>
    <w:rsid w:val="00AE15AF"/>
    <w:rsid w:val="00AE665F"/>
    <w:rsid w:val="00AF1C44"/>
    <w:rsid w:val="00AF20DE"/>
    <w:rsid w:val="00AF24C7"/>
    <w:rsid w:val="00B050FE"/>
    <w:rsid w:val="00B062CC"/>
    <w:rsid w:val="00B628C6"/>
    <w:rsid w:val="00B6324E"/>
    <w:rsid w:val="00B648F6"/>
    <w:rsid w:val="00B736A1"/>
    <w:rsid w:val="00B86DA1"/>
    <w:rsid w:val="00BA5496"/>
    <w:rsid w:val="00BA655C"/>
    <w:rsid w:val="00BB3BF1"/>
    <w:rsid w:val="00BC084D"/>
    <w:rsid w:val="00BD176D"/>
    <w:rsid w:val="00BD4C15"/>
    <w:rsid w:val="00BE4384"/>
    <w:rsid w:val="00BE50B9"/>
    <w:rsid w:val="00BE6B3B"/>
    <w:rsid w:val="00BF17FE"/>
    <w:rsid w:val="00BF61A3"/>
    <w:rsid w:val="00C12653"/>
    <w:rsid w:val="00C31EED"/>
    <w:rsid w:val="00C46BD0"/>
    <w:rsid w:val="00C52F7F"/>
    <w:rsid w:val="00C607C3"/>
    <w:rsid w:val="00C63882"/>
    <w:rsid w:val="00C63BFC"/>
    <w:rsid w:val="00C7429F"/>
    <w:rsid w:val="00C74A28"/>
    <w:rsid w:val="00C75DB6"/>
    <w:rsid w:val="00C760B7"/>
    <w:rsid w:val="00C7756E"/>
    <w:rsid w:val="00C808CF"/>
    <w:rsid w:val="00C87F76"/>
    <w:rsid w:val="00C9260D"/>
    <w:rsid w:val="00CA4A6B"/>
    <w:rsid w:val="00CA6E8E"/>
    <w:rsid w:val="00CB1FF1"/>
    <w:rsid w:val="00CB46DB"/>
    <w:rsid w:val="00CC1913"/>
    <w:rsid w:val="00CC5576"/>
    <w:rsid w:val="00CD681D"/>
    <w:rsid w:val="00CE08F9"/>
    <w:rsid w:val="00CE4620"/>
    <w:rsid w:val="00CF1DAD"/>
    <w:rsid w:val="00CF4C36"/>
    <w:rsid w:val="00D0110C"/>
    <w:rsid w:val="00D13E60"/>
    <w:rsid w:val="00D2089D"/>
    <w:rsid w:val="00D23BAE"/>
    <w:rsid w:val="00D272AE"/>
    <w:rsid w:val="00D405EB"/>
    <w:rsid w:val="00D40F2C"/>
    <w:rsid w:val="00D439F1"/>
    <w:rsid w:val="00D45CE4"/>
    <w:rsid w:val="00D46CD7"/>
    <w:rsid w:val="00D518A7"/>
    <w:rsid w:val="00D53A95"/>
    <w:rsid w:val="00D557E2"/>
    <w:rsid w:val="00D57ECA"/>
    <w:rsid w:val="00D62CFA"/>
    <w:rsid w:val="00D6769E"/>
    <w:rsid w:val="00D72FAF"/>
    <w:rsid w:val="00D74A24"/>
    <w:rsid w:val="00D74A59"/>
    <w:rsid w:val="00D8113B"/>
    <w:rsid w:val="00D84589"/>
    <w:rsid w:val="00D8576A"/>
    <w:rsid w:val="00D86F68"/>
    <w:rsid w:val="00D93767"/>
    <w:rsid w:val="00D96ACF"/>
    <w:rsid w:val="00DA7D82"/>
    <w:rsid w:val="00DB54B2"/>
    <w:rsid w:val="00DB6380"/>
    <w:rsid w:val="00DB6754"/>
    <w:rsid w:val="00DD03A6"/>
    <w:rsid w:val="00DD2FC1"/>
    <w:rsid w:val="00DE64CE"/>
    <w:rsid w:val="00DE7DBA"/>
    <w:rsid w:val="00DF0B59"/>
    <w:rsid w:val="00DF1238"/>
    <w:rsid w:val="00DF1272"/>
    <w:rsid w:val="00E052E8"/>
    <w:rsid w:val="00E11B39"/>
    <w:rsid w:val="00E1561B"/>
    <w:rsid w:val="00E171BC"/>
    <w:rsid w:val="00E2135F"/>
    <w:rsid w:val="00E2689F"/>
    <w:rsid w:val="00E335A1"/>
    <w:rsid w:val="00E367D5"/>
    <w:rsid w:val="00E44074"/>
    <w:rsid w:val="00E46C1A"/>
    <w:rsid w:val="00E527FD"/>
    <w:rsid w:val="00E533C3"/>
    <w:rsid w:val="00E65129"/>
    <w:rsid w:val="00E666CB"/>
    <w:rsid w:val="00E73E9E"/>
    <w:rsid w:val="00E76DDE"/>
    <w:rsid w:val="00E825DA"/>
    <w:rsid w:val="00E85F75"/>
    <w:rsid w:val="00EA1E17"/>
    <w:rsid w:val="00EA1EA5"/>
    <w:rsid w:val="00EC1EB3"/>
    <w:rsid w:val="00EC3824"/>
    <w:rsid w:val="00EC5A6A"/>
    <w:rsid w:val="00ED244E"/>
    <w:rsid w:val="00ED2FF5"/>
    <w:rsid w:val="00ED32A6"/>
    <w:rsid w:val="00ED4D7F"/>
    <w:rsid w:val="00ED61F0"/>
    <w:rsid w:val="00EE0AC9"/>
    <w:rsid w:val="00EF1A79"/>
    <w:rsid w:val="00EF7528"/>
    <w:rsid w:val="00F0010C"/>
    <w:rsid w:val="00F01835"/>
    <w:rsid w:val="00F346AA"/>
    <w:rsid w:val="00F34D63"/>
    <w:rsid w:val="00F36853"/>
    <w:rsid w:val="00F50ADF"/>
    <w:rsid w:val="00F52C09"/>
    <w:rsid w:val="00F54E74"/>
    <w:rsid w:val="00F55319"/>
    <w:rsid w:val="00F6102E"/>
    <w:rsid w:val="00F644F3"/>
    <w:rsid w:val="00F673D4"/>
    <w:rsid w:val="00F747CC"/>
    <w:rsid w:val="00F751CA"/>
    <w:rsid w:val="00F8164E"/>
    <w:rsid w:val="00F81A1B"/>
    <w:rsid w:val="00F93995"/>
    <w:rsid w:val="00F97DF7"/>
    <w:rsid w:val="00FA4CE6"/>
    <w:rsid w:val="00FB22CC"/>
    <w:rsid w:val="00FB7939"/>
    <w:rsid w:val="00FC0FF9"/>
    <w:rsid w:val="00FC235E"/>
    <w:rsid w:val="00FC43BF"/>
    <w:rsid w:val="00FC7643"/>
    <w:rsid w:val="00FD5BDB"/>
    <w:rsid w:val="00FD5E9E"/>
    <w:rsid w:val="00FD7067"/>
    <w:rsid w:val="00FD761E"/>
    <w:rsid w:val="00FE2445"/>
    <w:rsid w:val="00FE69E7"/>
    <w:rsid w:val="00FE75CD"/>
    <w:rsid w:val="00FE7946"/>
    <w:rsid w:val="00FF218E"/>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1835"/>
    <w:rPr>
      <w:rFonts w:ascii="Times New Roman" w:eastAsia="Times New Roman" w:hAnsi="Times New Roman"/>
      <w:sz w:val="26"/>
    </w:rPr>
  </w:style>
  <w:style w:type="paragraph" w:styleId="Heading1">
    <w:name w:val="heading 1"/>
    <w:basedOn w:val="Normal"/>
    <w:next w:val="Normal"/>
    <w:link w:val="1"/>
    <w:qFormat/>
    <w:rsid w:val="00F01835"/>
    <w:pPr>
      <w:keepNext/>
      <w:outlineLvl w:val="0"/>
    </w:pPr>
    <w:rPr>
      <w:b/>
    </w:rPr>
  </w:style>
  <w:style w:type="paragraph" w:styleId="Heading2">
    <w:name w:val="heading 2"/>
    <w:basedOn w:val="Normal"/>
    <w:next w:val="Normal"/>
    <w:link w:val="2"/>
    <w:qFormat/>
    <w:rsid w:val="00F01835"/>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link w:val="Heading1"/>
    <w:rsid w:val="00F01835"/>
    <w:rPr>
      <w:rFonts w:ascii="Times New Roman" w:eastAsia="Times New Roman" w:hAnsi="Times New Roman" w:cs="Times New Roman"/>
      <w:b/>
      <w:sz w:val="26"/>
      <w:szCs w:val="20"/>
      <w:lang w:eastAsia="ru-RU"/>
    </w:rPr>
  </w:style>
  <w:style w:type="character" w:customStyle="1" w:styleId="2">
    <w:name w:val="Заголовок 2 Знак"/>
    <w:link w:val="Heading2"/>
    <w:rsid w:val="00F01835"/>
    <w:rPr>
      <w:rFonts w:ascii="Times New Roman" w:eastAsia="Times New Roman" w:hAnsi="Times New Roman" w:cs="Times New Roman"/>
      <w:b/>
      <w:sz w:val="26"/>
      <w:szCs w:val="20"/>
      <w:lang w:eastAsia="ru-RU"/>
    </w:rPr>
  </w:style>
  <w:style w:type="paragraph" w:styleId="BodyText">
    <w:name w:val="Body Text"/>
    <w:basedOn w:val="Normal"/>
    <w:link w:val="a"/>
    <w:rsid w:val="00F01835"/>
    <w:pPr>
      <w:jc w:val="both"/>
    </w:pPr>
  </w:style>
  <w:style w:type="character" w:customStyle="1" w:styleId="a">
    <w:name w:val="Основной текст Знак"/>
    <w:link w:val="BodyText"/>
    <w:rsid w:val="00F01835"/>
    <w:rPr>
      <w:rFonts w:ascii="Times New Roman" w:eastAsia="Times New Roman" w:hAnsi="Times New Roman" w:cs="Times New Roman"/>
      <w:sz w:val="26"/>
      <w:szCs w:val="20"/>
      <w:lang w:eastAsia="ru-RU"/>
    </w:rPr>
  </w:style>
  <w:style w:type="paragraph" w:styleId="Header">
    <w:name w:val="header"/>
    <w:basedOn w:val="Normal"/>
    <w:link w:val="a0"/>
    <w:rsid w:val="00F01835"/>
    <w:pPr>
      <w:tabs>
        <w:tab w:val="center" w:pos="4677"/>
        <w:tab w:val="right" w:pos="9355"/>
      </w:tabs>
    </w:pPr>
  </w:style>
  <w:style w:type="character" w:customStyle="1" w:styleId="a0">
    <w:name w:val="Верхний колонтитул Знак"/>
    <w:link w:val="Header"/>
    <w:rsid w:val="00F01835"/>
    <w:rPr>
      <w:rFonts w:ascii="Times New Roman" w:eastAsia="Times New Roman" w:hAnsi="Times New Roman" w:cs="Times New Roman"/>
      <w:sz w:val="26"/>
      <w:szCs w:val="20"/>
      <w:lang w:eastAsia="ru-RU"/>
    </w:rPr>
  </w:style>
  <w:style w:type="character" w:styleId="PageNumber">
    <w:name w:val="page number"/>
    <w:rsid w:val="00F01835"/>
  </w:style>
  <w:style w:type="paragraph" w:customStyle="1" w:styleId="10">
    <w:name w:val="Текст1"/>
    <w:basedOn w:val="Normal"/>
    <w:rsid w:val="00F01835"/>
    <w:rPr>
      <w:rFonts w:ascii="Courier New" w:hAnsi="Courier New"/>
      <w:sz w:val="20"/>
    </w:rPr>
  </w:style>
  <w:style w:type="paragraph" w:styleId="BalloonText">
    <w:name w:val="Balloon Text"/>
    <w:basedOn w:val="Normal"/>
    <w:link w:val="a1"/>
    <w:uiPriority w:val="99"/>
    <w:semiHidden/>
    <w:unhideWhenUsed/>
    <w:rsid w:val="00F01835"/>
    <w:rPr>
      <w:rFonts w:ascii="Tahoma" w:hAnsi="Tahoma" w:cs="Tahoma"/>
      <w:sz w:val="16"/>
      <w:szCs w:val="16"/>
    </w:rPr>
  </w:style>
  <w:style w:type="character" w:customStyle="1" w:styleId="a1">
    <w:name w:val="Текст выноски Знак"/>
    <w:link w:val="BalloonText"/>
    <w:uiPriority w:val="99"/>
    <w:semiHidden/>
    <w:rsid w:val="00F01835"/>
    <w:rPr>
      <w:rFonts w:ascii="Tahoma" w:eastAsia="Times New Roman" w:hAnsi="Tahoma" w:cs="Tahoma"/>
      <w:sz w:val="16"/>
      <w:szCs w:val="16"/>
      <w:lang w:eastAsia="ru-RU"/>
    </w:rPr>
  </w:style>
  <w:style w:type="paragraph" w:styleId="BodyText2">
    <w:name w:val="Body Text 2"/>
    <w:basedOn w:val="Normal"/>
    <w:link w:val="20"/>
    <w:uiPriority w:val="99"/>
    <w:semiHidden/>
    <w:unhideWhenUsed/>
    <w:rsid w:val="00427242"/>
    <w:pPr>
      <w:spacing w:after="120" w:line="480" w:lineRule="auto"/>
    </w:pPr>
  </w:style>
  <w:style w:type="character" w:customStyle="1" w:styleId="20">
    <w:name w:val="Основной текст 2 Знак"/>
    <w:link w:val="BodyText2"/>
    <w:uiPriority w:val="99"/>
    <w:semiHidden/>
    <w:rsid w:val="00427242"/>
    <w:rPr>
      <w:rFonts w:ascii="Times New Roman" w:eastAsia="Times New Roman" w:hAnsi="Times New Roman" w:cs="Times New Roman"/>
      <w:sz w:val="26"/>
      <w:szCs w:val="20"/>
      <w:lang w:eastAsia="ru-RU"/>
    </w:rPr>
  </w:style>
  <w:style w:type="paragraph" w:styleId="BodyText3">
    <w:name w:val="Body Text 3"/>
    <w:basedOn w:val="Normal"/>
    <w:link w:val="3"/>
    <w:uiPriority w:val="99"/>
    <w:semiHidden/>
    <w:unhideWhenUsed/>
    <w:rsid w:val="007254A5"/>
    <w:pPr>
      <w:spacing w:after="120"/>
    </w:pPr>
    <w:rPr>
      <w:sz w:val="16"/>
      <w:szCs w:val="16"/>
    </w:rPr>
  </w:style>
  <w:style w:type="character" w:customStyle="1" w:styleId="3">
    <w:name w:val="Основной текст 3 Знак"/>
    <w:link w:val="BodyText3"/>
    <w:uiPriority w:val="99"/>
    <w:semiHidden/>
    <w:rsid w:val="007254A5"/>
    <w:rPr>
      <w:rFonts w:ascii="Times New Roman" w:eastAsia="Times New Roman" w:hAnsi="Times New Roman" w:cs="Times New Roman"/>
      <w:sz w:val="16"/>
      <w:szCs w:val="16"/>
      <w:lang w:eastAsia="ru-RU"/>
    </w:rPr>
  </w:style>
  <w:style w:type="character" w:customStyle="1" w:styleId="a2">
    <w:name w:val="Основной текст_"/>
    <w:link w:val="11"/>
    <w:locked/>
    <w:rsid w:val="00821B1F"/>
    <w:rPr>
      <w:rFonts w:ascii="Times New Roman" w:eastAsia="Times New Roman" w:hAnsi="Times New Roman"/>
      <w:sz w:val="26"/>
      <w:szCs w:val="26"/>
      <w:shd w:val="clear" w:color="auto" w:fill="FFFFFF"/>
    </w:rPr>
  </w:style>
  <w:style w:type="paragraph" w:customStyle="1" w:styleId="11">
    <w:name w:val="Основной текст1"/>
    <w:basedOn w:val="Normal"/>
    <w:link w:val="a2"/>
    <w:rsid w:val="00821B1F"/>
    <w:pPr>
      <w:widowControl w:val="0"/>
      <w:shd w:val="clear" w:color="auto" w:fill="FFFFFF"/>
      <w:spacing w:before="600" w:after="420" w:line="0" w:lineRule="atLeast"/>
    </w:pPr>
    <w:rPr>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A00E4B-BF67-4C40-9649-EE5002EF8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