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57E" w:rsidRPr="00006012" w:rsidP="002E257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ПРИГОВОР</w:t>
      </w:r>
    </w:p>
    <w:p w:rsidR="002E257E" w:rsidRPr="00006012" w:rsidP="002E257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Именем  Российской  Федерации</w:t>
      </w:r>
    </w:p>
    <w:p w:rsidR="002E257E" w:rsidRPr="00006012" w:rsidP="002E257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7 октября 2025 года                                                            г. Симферополь</w:t>
      </w:r>
    </w:p>
    <w:p w:rsidR="002E257E" w:rsidRPr="00006012" w:rsidP="002E257E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Мировой судья судебного участка №2 Железнодорожного судебного района города Симферополь (Железнодорожный район городского округа Симферополя) Республики Крым Власенко А.Э.,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при ведении протокола судебного заседания и аудиопротоколирования помощником мирового судьи Репич А.А., секретарем судебного заседания Марковым В.Ю.,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 участием государственных обвинителей –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представителя потерпевшего –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подсудимого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А.С. и его защитника – адвоката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рассмотрев в открытом судебном заседании в порядке особого производства уголовное дело по обвинению</w:t>
      </w:r>
    </w:p>
    <w:p w:rsidR="002E257E" w:rsidRPr="00006012" w:rsidP="002E257E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Андрея Сергеевича, родившегося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года в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гражданина Российской Федерации, со средним профессиональным образованием, военнообязанного, официально не трудоустроенного, в браке не состоящего, зарегистрированного и проживающего по адресу: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, ранее судимого:</w:t>
      </w:r>
    </w:p>
    <w:p w:rsidR="002E257E" w:rsidRPr="00006012" w:rsidP="002E257E">
      <w:pPr>
        <w:spacing w:after="0" w:line="240" w:lineRule="auto"/>
        <w:ind w:left="2835"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–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/данные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изъяты/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приговором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по ч. 3 ст. 30 ч. 3 ст. 160, ч. 3 ст. 30 п. «в» ч. 2 ст. 158 УК РФ (3 эпизода) к наказанию в виде лишения свободы сроком на 3 года 6 месяцев. На основании ч. 5 ст. 69 УК РФ присоединен приговор от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, назначено окончательное  наказание в виде лишения свободы на срок 4 года 3 месяца с ограничением свободы скором на 1 год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д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анные изъяты/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приговор изменен, исключен присоединенный приговор, назначено окончательное  наказание в виде лишения свободы на срок 3 года 6 месяцев с ограничением свободы сроком на 1 год.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изменен приговор, назначено окончательное наказание в виде лишения свободы сроком на 3 года 7 месяцев с ограничением свободы сроком на 1 год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д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анные изъяты/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освобожден условно-досрочно (снят с учета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);</w:t>
      </w:r>
    </w:p>
    <w:p w:rsidR="002E257E" w:rsidRPr="00006012" w:rsidP="002E257E">
      <w:pPr>
        <w:spacing w:after="0" w:line="240" w:lineRule="auto"/>
        <w:ind w:left="2835"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–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/данные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изъяты/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приговором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по ч.1 ст.158 (6 эпизодов), ч. 3 ст. 30 ч.1 ст. 158 УК РФ к наказанию в виде лишения свободы сроком на 1 год;</w:t>
      </w:r>
    </w:p>
    <w:p w:rsidR="002E257E" w:rsidRPr="00006012" w:rsidP="002E257E">
      <w:pPr>
        <w:spacing w:after="0" w:line="240" w:lineRule="auto"/>
        <w:ind w:left="2835"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–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приговором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по ч. 3 ст. 30 п. «а, в,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г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ч. 2 ст. 158 УК РФ к наказанию в виде лишения свободы сроком на 1 год 8 месяцев с ограничением свободы скором на 1 год. На основании ч. 5 ст. 69 УК РФ присоединен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приговор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от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, назначено окончательное наказание в виде лишения свободы сроком на 2 года с ограничением свободы на 1 год;</w:t>
      </w:r>
    </w:p>
    <w:p w:rsidR="002E257E" w:rsidRPr="00006012" w:rsidP="002E257E">
      <w:pPr>
        <w:spacing w:after="0" w:line="240" w:lineRule="auto"/>
        <w:ind w:left="2835"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–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/данные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изъяты/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приговором 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</w:t>
      </w:r>
      <w:r w:rsidRPr="00006012" w:rsidR="00733E54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по ч. 1 ст. 158 УК РФ к наказанию в виде лишения свободы сроком на 10 месяцев. На основании ч. 5 ст. 69 УК РФ присоединен приговор Киевского районного суда г. Симферополя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от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данные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назначено окончательное наказание в виде лишения свободы сроком на 2 года 6 месяцев с ограничением свободы на 1 год. Постановлением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от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/данные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изъяты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освобожден условно-досрочно (не отбытый срок основного наказания 1 год 3 месяца 9 дней), не отбытая часть дополнительного наказания составляет 2 месяца 11 дней;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в совершении преступлений, предусмотренных ч. 1 ст. 158, ч. 3 ст. 30 ч. 1 ст. 158 Уголовного кодекса Российской Федерации,</w:t>
      </w:r>
    </w:p>
    <w:p w:rsidR="00AA2F64" w:rsidRPr="00006012" w:rsidP="007E36D6">
      <w:pPr>
        <w:spacing w:after="0" w:line="240" w:lineRule="auto"/>
        <w:ind w:right="-1" w:firstLine="426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УСТАНОВИЛ:</w:t>
      </w:r>
    </w:p>
    <w:p w:rsidR="000A14C9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Андрей Сергеевич</w:t>
      </w:r>
      <w:r w:rsidRPr="00006012" w:rsidR="00AA2F6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совершил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преступления при следующих обстоятельствах. </w:t>
      </w:r>
    </w:p>
    <w:p w:rsidR="000C33C2" w:rsidRPr="00006012" w:rsidP="000C33C2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Так,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 период времени с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часов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минут до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часов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минут, более точное время в ходе дознания не установлено,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А.С., находясь в помещении магазина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Ценочист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принадлежащего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расположенного по адресу: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их наступления, убедившись, что за его действиями никто не наблюдает, путем свободного доступа, с целью тайного хищения взял со стеллажа следующие товары: кофе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Nescafe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gold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» 130 г. пакет стоимостью 452 рубля 53 копейки в количестве 2 шт. общей стои</w:t>
      </w:r>
      <w:r w:rsidRPr="00006012" w:rsidR="00D32BB2">
        <w:rPr>
          <w:rFonts w:ascii="Times New Roman" w:eastAsia="Times New Roman" w:hAnsi="Times New Roman"/>
          <w:color w:val="000000" w:themeColor="text1"/>
          <w:sz w:val="26"/>
          <w:szCs w:val="26"/>
        </w:rPr>
        <w:t>м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остью 905 рублей 06 копеек с учетом НДС и торговой надбавки;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гель для душа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Old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Spice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400 мл.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whitewater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стоимостью 420 рублей 95 копеек в количестве 2 шт. общей стоимостью 841 рубль 90 копеек с учетом НДС и торговой надбавки; дезодорант-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стик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Old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Spice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50 мл.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bearglove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стоимостью 368 рублей 32 копейки в количестве 3 шт. общей стоимостью 1104 рубля 96 копеек с учетом НДС и торговой надбавки;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гель для душа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Palmolive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» 250 мл. 3 в 1 арктический ветер в количестве 1 шт. стоимостью 307 рублей 74 копейки с учетом НДС и торговой надбавки; гель для душа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Palmolive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» 250 мл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с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порт 2 в 1 в количестве 1 шт. стоимостью 347 рублей 76 копеек с учетом НДС и торговой надбавки; гель для душа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Palmolive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» 750 мл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атурель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оливковое молочко в количестве 1 шт. стоимостью 597 рублей 54 копейки с учетом НДС и торговой надбавки; дезодорант-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стик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Rexona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» 40 мл. антибактериальная свежесть в количестве 1 шт. стоимостью 331 рубль 58 копеек с учетом НДС и торговой надбавки; дезодорант-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стик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Rexona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» 40 мл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розрачный кристал</w:t>
      </w:r>
      <w:r w:rsidRPr="00006012" w:rsidR="00D32BB2">
        <w:rPr>
          <w:rFonts w:ascii="Times New Roman" w:eastAsia="Times New Roman" w:hAnsi="Times New Roman"/>
          <w:color w:val="000000" w:themeColor="text1"/>
          <w:sz w:val="26"/>
          <w:szCs w:val="26"/>
        </w:rPr>
        <w:t>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количестве 1 шт. стоимостью 331 рубль 58 копеек с учетом НДС-й торговой надбавки; дезодорант-спрей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Storm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Kids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150 мл.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Player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количестве 1 шт. стоимостью 156 рублей 84 копейки с учетом НДС и торговой надбавки; дезодорант-спрей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Storm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Kids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150 мл.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Shark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количестве 1 шт. стоимостью 156 рублей 84 копейки с учетом НДС и торговой надбавки, а всего на сумму 5081 рубль 80 копеек с учетом НДС и торговой надбавки, которые поместил в пакет черного цвета, находящийся при нем. После чего, с указанным товаром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А.С. вышел за линию касс магазина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Ценочис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», расположенного по адресу: </w:t>
      </w:r>
      <w:r w:rsidRPr="00006012" w:rsidR="00DD3533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, не оплатив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его, похищенным имуществом распорядился по своему усмотрению.</w:t>
      </w:r>
    </w:p>
    <w:p w:rsidR="000C33C2" w:rsidRPr="00006012" w:rsidP="00632E4A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Также,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Андрей Сергеевич,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период времени с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часов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минут до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часов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00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минут, более точное время в ходе дознания не установлено, находясь в помещении магазина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Ценочист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принадлежащего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расположенного по адресу: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их наступления, убедившись, что за его действиями никто не наблюдает, путем свободного доступа, с целью тайного хищения взял со стеллажа следующе товары: дезодорант-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стик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Old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Spice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 50 мл.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bearglove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стоимостью 368 рублей 32 копейки в количестве 4 шт. общей стоимостью 1473 рубля 28 копеек с учетом НДС и торговой надбавки; шампунь для волос «Pantene» 400 мл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ква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лайт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стоимостью 441 рубль 67 копеек в количестве 2 шт. общей стоимостью 883 рубля 34 копейки с учетом НДС и торговой надбавки; кондиционер для волос «С1еа Fantasy» 600 мл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с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тоимостью 231 рубль 47 копеек в количестве 2 шт. общей стоимостью 462 рубля 94 копейки с учетом НДС и торговой надбавки, а всего на сумму 2819 рублей 56 копеек с учетом НДС и торговой надбавки, которые поместил в сумку черного цвета, находящуюся при нем, а так же за пояс надетых на нем брюк. После чего, с указанным товаром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А.С. вышел за линию касс магазина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Ценочист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», расположенного по адресу: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, не оплатив его, однако не смог довести свои преступные действия до конца по независящим от него обстоятельствам, так как был замечен и остановлен сотрудником магазина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Ценочист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».</w:t>
      </w:r>
    </w:p>
    <w:p w:rsidR="004F3385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соответствии с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ч. 1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ст. 314 Уголовно-процессуального кодекса Российской Федерации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Уголовно-процессуального кодекса Российской Федерации).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Подсудимый </w:t>
      </w:r>
      <w:r w:rsidRPr="00006012" w:rsidR="00632E4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632E4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судебном заседании подсудимый </w:t>
      </w:r>
      <w:r w:rsidRPr="00006012" w:rsidR="00632E4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632E4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предъявленными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обвинени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ями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согласился, вину 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совершении инкриминируемых преступлений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4F3385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Защитник подсудимого не оспаривала законность и допустимость имеющихся в деле доказательств и не заявила о нарушении прав подсудимого в ходе предварительного расследования, заявленное ходатайство подсудимого поддержал</w:t>
      </w:r>
      <w:r w:rsidRPr="00006012" w:rsidR="00552E9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C551A5" w:rsidRPr="00006012" w:rsidP="00C551A5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Представитель потерпевшего</w:t>
      </w:r>
      <w:r w:rsidRPr="00006012" w:rsidR="00B85D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судебном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B85D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заседании гражданский иск поддержал в полном объеме,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против рассмотрения дела в особом порядке судебного разбирательства</w:t>
      </w:r>
      <w:r w:rsidRPr="00006012" w:rsidR="00C37C4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не возражал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</w:t>
      </w:r>
      <w:r w:rsidRPr="00006012" w:rsidR="0005483C">
        <w:rPr>
          <w:rFonts w:ascii="Times New Roman" w:eastAsia="Times New Roman" w:hAnsi="Times New Roman"/>
          <w:color w:val="000000" w:themeColor="text1"/>
          <w:sz w:val="26"/>
          <w:szCs w:val="26"/>
        </w:rPr>
        <w:t>представителя потерпевшего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суд полагает возможным рассмотреть данное уголовное дело в особом порядке.  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Суд приходит к выводу, что обвинени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с которым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согласился               подсудимый </w:t>
      </w:r>
      <w:r w:rsidRPr="00006012" w:rsidR="00872D4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872D4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обоснован</w:t>
      </w:r>
      <w:r w:rsidRPr="00006012" w:rsidR="00FC4CF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подтвержда</w:t>
      </w:r>
      <w:r w:rsidRPr="00006012" w:rsidR="00FC4CF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тся собранными по делу доказательствами, приведенными в обвинительном акте,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 квалифицирует действия </w:t>
      </w:r>
      <w:r w:rsidRPr="00006012" w:rsidR="00872D4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872D4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ч. 1 ст. 15</w:t>
      </w:r>
      <w:r w:rsidRPr="00006012" w:rsidR="00B660E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Уголовного кодекса Российской Федерации как </w:t>
      </w:r>
      <w:r w:rsidRPr="00006012" w:rsidR="008633E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кражу, то есть тайное хищение чужого имущества</w:t>
      </w:r>
      <w:r w:rsidRPr="00006012" w:rsidR="00803BA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(по эпизоду от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);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по </w:t>
      </w:r>
      <w:r w:rsidRPr="00006012" w:rsidR="00B660E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ч. 3 ст. 30 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ч. 1 ст. 15</w:t>
      </w:r>
      <w:r w:rsidRPr="00006012" w:rsidR="00B660E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Уголовного кодекса Российской Федерации как </w:t>
      </w:r>
      <w:r w:rsidRPr="00006012" w:rsidR="00803BA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покушение на кражу, то есть умышленные действия лица, непосредственно направленные на тайное хищение чужого имущества, если при этом преступление не было доведено до конца по независящим от этого лица обстоятельствам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(по эпизоду 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</w:t>
      </w:r>
      <w:r w:rsidRPr="00006012" w:rsidR="004F33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6D005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 назначении подсудимому наказания, суд в соответствии со ст. ст. 6, 43, 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состояние здоровья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подсудимого, влияние назначенного наказания на исправление </w:t>
      </w:r>
      <w:r w:rsidRPr="00006012" w:rsidR="00495CC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495CC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а также на условия жизни его семьи.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Преступления, совершенные подсудимым </w:t>
      </w:r>
      <w:r w:rsidRPr="00006012" w:rsidR="00495CC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Драганом</w:t>
      </w:r>
      <w:r w:rsidRPr="00006012" w:rsidR="00495CC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согласно ст. 15 Уголовного кодекса Российской Федерации, относятся к категории небольшой тяжести, направленные против собственности. </w:t>
      </w:r>
    </w:p>
    <w:p w:rsidR="00046501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При исследовании данных о личности </w:t>
      </w:r>
      <w:r w:rsidRPr="00006012" w:rsidR="007145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71456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судом установлено, что он на учете у врача психиатра не состоит, с 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 состоит </w:t>
      </w:r>
      <w:r w:rsidRPr="00006012" w:rsidR="00FD307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диспансерн</w:t>
      </w:r>
      <w:r w:rsidRPr="00006012" w:rsidR="00FD307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 наблюдени</w:t>
      </w:r>
      <w:r w:rsidRPr="00006012" w:rsidR="00FD307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у врача нарколога с диагнозом</w:t>
      </w:r>
      <w:r w:rsidRPr="00006012" w:rsidR="00C2142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«F1</w:t>
      </w:r>
      <w:r w:rsidRPr="00006012" w:rsidR="000161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9.2</w:t>
      </w:r>
      <w:r w:rsidRPr="00006012" w:rsidR="00C2142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006012" w:rsidR="00530D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является инвалидом 2 группы,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месту жительства характеризуется </w:t>
      </w:r>
      <w:r w:rsidRPr="00006012" w:rsidR="00C2142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 отрицательной стороны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имеет на иждивении нетрудоспособную мать (</w:t>
      </w:r>
      <w:r w:rsidRPr="00006012" w:rsidR="005921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т. </w:t>
      </w:r>
      <w:r w:rsidRPr="00006012" w:rsidR="006F76F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006012" w:rsidR="005921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л.д.</w:t>
      </w:r>
      <w:r w:rsidRPr="00006012" w:rsidR="005921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6F76F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120, </w:t>
      </w:r>
      <w:r w:rsidRPr="00006012" w:rsidR="00530D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122, </w:t>
      </w:r>
      <w:r w:rsidRPr="00006012" w:rsidR="006F76F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16</w:t>
      </w:r>
      <w:r w:rsidRPr="00006012" w:rsidR="00530D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6, 167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A42362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Из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заключени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</w:t>
      </w:r>
      <w:r w:rsidRPr="00006012" w:rsidR="002D11B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результатах медицинского освидетельствования </w:t>
      </w:r>
      <w:r w:rsidRPr="00006012" w:rsidR="009A11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</w:t>
      </w:r>
      <w:r w:rsidRPr="00006012" w:rsidR="00C150D8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9A11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от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/данные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изъяты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9A11D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следует, что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у </w:t>
      </w:r>
      <w:r w:rsidRPr="00006012" w:rsidR="00530D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006012" w:rsidR="00530D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выявляются психические и поведенческие расстройства в результате сочетанного употребления наркотиков и использование других психоактивных веществ, синдром зависимости (согласно критериям Международной классификации болезней -10 пересмотра), что соответствует диагнозу «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Полинаркомания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(согласно критериям Международной классификации болезней -9 пересмотра), как в настоящее время, так и на момент инкриминируемого деяния.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мог на момент инкриминируемого ему деяния осознавать фактический характер и общественную опасность своих действий и руководить ими, а так же может в настоящее время осознавать фактический характер своих действий и руководить ими.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на момент инкриминируемого ему деяния во временно болезненном состоянии не находился и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мог осознавать фактический характер и общественную опасность своих действий и руководить ими. По своему психическому состоянию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может участвовать в следственных действиях и в судебных заседаниях. В применении понудительных мер медицинского характера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не нуждается.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Вопрос о нуждаемости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в принудительном лечении от наркомании поставлен некорректно, так как данный вид лечения к настоящему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времени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предусмотрен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законодательством, при этом, в случае осуждения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и наказания, связанного с лишением свободы, он может быть освидетельствован медицинской комиссией учреждения УИС на предмет решения вопроса о необходимости обязательного лечения от наркомании, согласно ч.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3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ст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18 УИК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РФ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В случае назначения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основного вида наказания не связанного с лишением свободы, суд может возложить на него обязанность пройти лечение от наркомании и медицинскую и/или социальную реабилитацию,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контроль за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исполнением которой, осуществляется УИИ, согласно ст. 72.1 УК РФ.</w:t>
      </w:r>
      <w:r w:rsidRPr="00006012" w:rsidR="00856F8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У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не обнаруживается признаков «Психических и поведенческих расстройств в результате употребления алкоголя с синдромом зависимости» (согласно критериям Международной классификации болезней -10 пересмотра), что соответствует диагнозу: </w:t>
      </w:r>
      <w:r w:rsidRPr="00006012" w:rsidR="00A01D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«Хронический алкоголизм» согласно критериям Международной классификации болезней - 9 пересмотра)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 w:rsidR="0029345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(т. 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 </w:t>
      </w:r>
      <w:r w:rsidRPr="00006012" w:rsidR="0029345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л.д. 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107-108</w:t>
      </w:r>
      <w:r w:rsidRPr="00006012" w:rsidR="0029345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046501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Решая вопрос о психическом состоянии подсудимого 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последствиям, на учете у врача-психиатра не состоит.  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Обстоятельствами, смягчающими наказание 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 w:rsidR="00CF093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 w:rsidR="00DF60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суд признает в соответствии с ч. 2 ст. 61 Уголовного кодекса Российской Федерации </w:t>
      </w:r>
      <w:r w:rsidRPr="00006012" w:rsidR="000F761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каждому из эпизодов </w:t>
      </w:r>
      <w:r w:rsidRPr="00006012" w:rsidR="00847EF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Pr="00006012" w:rsidR="00286D0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полное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признание вины, </w:t>
      </w:r>
      <w:r w:rsidRPr="00006012" w:rsidR="00DF60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чистосердечное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раскаяние в содеянном</w:t>
      </w:r>
      <w:r w:rsidRPr="00006012" w:rsidR="00233F2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006012" w:rsidR="00EE771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состояние здоровья</w:t>
      </w:r>
      <w:r w:rsidRPr="00006012" w:rsidR="006E5C3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наличие хронических заболеваний</w:t>
      </w:r>
      <w:r w:rsidRPr="00006012" w:rsidR="003313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нахождение на иждивении нетрудоспособной матери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CD7457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Обстоятельством, отягчающим наказание </w:t>
      </w:r>
      <w:r w:rsidRPr="00006012" w:rsidR="00DC15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 w:rsidR="00DC15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в соответствии с п. а) ч. 1 ст. 63 Уголовного кодекса Российской Федерации </w:t>
      </w:r>
      <w:r w:rsidRPr="00006012" w:rsidR="00DF49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каждому из эпизодов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суд признает рецидив преступлений</w:t>
      </w:r>
      <w:r w:rsidRPr="00006012" w:rsidR="00DF49D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006012" w:rsidR="001F04E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предыдущие наказания должного исправительного воздействия на </w:t>
      </w:r>
      <w:r w:rsidRPr="00006012" w:rsidR="00DC15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DC15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 оказали, наличие непогашенных судимостей, суд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приходит к выводу, что исправление </w:t>
      </w:r>
      <w:r w:rsidRPr="00006012" w:rsidR="00DC15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DC15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</w:t>
      </w:r>
      <w:r w:rsidRPr="00006012" w:rsidR="00A3470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возможно только в условиях изоляции от общества, в связи с чем, а также в целях предупреждения совершения </w:t>
      </w:r>
      <w:r w:rsidRPr="00006012" w:rsidR="00533A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Драганом</w:t>
      </w:r>
      <w:r w:rsidRPr="00006012" w:rsidR="00533A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новых преступлений, </w:t>
      </w:r>
      <w:r w:rsidRPr="00006012" w:rsidR="003B1AB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назначает ему наказание в виде реального лишения свободы по </w:t>
      </w:r>
      <w:r w:rsidRPr="00006012" w:rsidR="00286D0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эпизоду от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пределах санкции </w:t>
      </w:r>
      <w:r w:rsidRPr="00006012" w:rsidR="009848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ч. 1 ст. 158 УК РФ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по котор</w:t>
      </w:r>
      <w:r w:rsidRPr="00006012" w:rsidR="00DF06F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ой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квалифицированы его действия, с учетом требований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ч. 5 ст. 62,</w:t>
      </w:r>
      <w:r w:rsidRPr="00006012" w:rsidR="0034292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ч. 2 ст. 68 У</w:t>
      </w:r>
      <w:r w:rsidRPr="00006012" w:rsidR="009848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 РФ</w:t>
      </w:r>
      <w:r w:rsidRPr="00006012" w:rsidR="00DF06F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; по эпизоду от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DF06F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пределах санкции </w:t>
      </w:r>
      <w:r w:rsidRPr="00006012" w:rsidR="009848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ч. 30 ст. 30 ч. 1 ст. 158 УК РФ</w:t>
      </w:r>
      <w:r w:rsidRPr="00006012" w:rsidR="00DF06F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по которой квалифицированы его действия, с учетом требований ч. 5 ст. 62, ч. 3 ст. 66, ч. 2 ст. 68 У</w:t>
      </w:r>
      <w:r w:rsidRPr="00006012" w:rsidR="009848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 РФ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006012" w:rsidR="00533A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2F73CC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Суд считает, что наказание более мягкое, чем лишение свободы, не будет соответствовать характеру и степени общественной опасности содеянного </w:t>
      </w:r>
      <w:r w:rsidRPr="00006012" w:rsidR="001A17B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Драганом</w:t>
      </w:r>
      <w:r w:rsidRPr="00006012" w:rsidR="001A17B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его личности и не обеспечит достижения целей наказания.</w:t>
      </w:r>
    </w:p>
    <w:p w:rsidR="006D0055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Поскольку совершенные подсудимым преступления относятся к категории небольшой тяжести, разрешение вопроса по ч. 6 ст. 15 Уголовного кодекса Российской Федерации не требуется.</w:t>
      </w:r>
    </w:p>
    <w:p w:rsidR="00B44C61" w:rsidRPr="00006012" w:rsidP="00B44C61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Виду того, что преступления, совершенные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А.С., относятся к преступлениям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наказание путем частичного сложения назначенных наказаний.</w:t>
      </w:r>
    </w:p>
    <w:p w:rsidR="00464ADD" w:rsidRPr="00006012" w:rsidP="00464ADD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006012" w:rsidR="00DE56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 w:rsidR="00DE567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правил ст. ст. ст. 53.1, 64, ч. 3 ст. 68, 73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5D24C7" w:rsidRPr="00006012" w:rsidP="005D24C7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4A024D" w:rsidRPr="00006012" w:rsidP="004A024D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Обсуждая вопрос об отмене либо о сохранении условно-досрочного освобождения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по приговору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</w:rPr>
        <w:t>от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суд приходит к следующему. </w:t>
      </w:r>
    </w:p>
    <w:p w:rsidR="004A024D" w:rsidRPr="00006012" w:rsidP="004A024D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п. 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ч. 7 ст. 79 УК РФ, если в течение оставшейся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неотбытой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части наказания, осужденный совершил преступление по неосторожности либо умышленное преступление небольшой или средней тяжести, вопрос об отмене либо о сохранении условно-досрочного освобождения решается судом. </w:t>
      </w:r>
    </w:p>
    <w:p w:rsidR="004A024D" w:rsidRPr="00006012" w:rsidP="004A024D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Согласно п. 45 Постановления Пленума Верховного Суда РФ от 22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.12.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2015 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 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58 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 практике назначения судами Российской Федерации уголовного наказания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суд обязан мотивировать в приговоре необходимость отмены или сохранения условно-досрочного освобождения. </w:t>
      </w:r>
    </w:p>
    <w:p w:rsidR="004A024D" w:rsidRPr="00006012" w:rsidP="004A024D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Суд принимает во внимание, что 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 w:rsidR="002537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имея неснятую и непогашенную судимость за совершение корыстных преступлений, в период условно-досрочного освобождения от отбывания наказания по приговору от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вновь совершил преступлени</w:t>
      </w:r>
      <w:r w:rsidRPr="00006012" w:rsidR="00540D8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против собственности, относящ</w:t>
      </w:r>
      <w:r w:rsidRPr="00006012" w:rsidR="00540D8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еся к категории </w:t>
      </w:r>
      <w:r w:rsidRPr="00006012" w:rsidR="005B5E6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небольшой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тяжести, при этом преступлени</w:t>
      </w:r>
      <w:r w:rsidRPr="00006012" w:rsidR="005B5E6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по настоящему делу совершен</w:t>
      </w:r>
      <w:r w:rsidRPr="00006012" w:rsidR="005B5E6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им через непродолжительный промежуток времени после условно-досрочного освобождения, что прямо указывает на нежелание оправдать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оказанное ему доверие и отсутствие у него намерений встать на путь исправления. </w:t>
      </w:r>
    </w:p>
    <w:p w:rsidR="004A024D" w:rsidRPr="00006012" w:rsidP="004A024D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При таких обстоятельствах, в соответствии с п. </w:t>
      </w:r>
      <w:r w:rsidRPr="00006012" w:rsidR="00EE10E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</w:t>
      </w:r>
      <w:r w:rsidRPr="00006012" w:rsidR="00EE10E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ч. 7 ст. 79 УК РФ, суд приходит к выводу о необходимости отмены </w:t>
      </w:r>
      <w:r w:rsidRPr="00006012" w:rsidR="00EE10E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 w:rsidR="00EE10E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условно-досрочного освобождения и назначении окончательного наказания по правилам ст. 70 УК РФ. </w:t>
      </w:r>
    </w:p>
    <w:p w:rsidR="00D36EDB" w:rsidRPr="00006012" w:rsidP="00D36EDB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Отбывание наказания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А.С., ранее отбывавше</w:t>
      </w:r>
      <w:r w:rsidRPr="00006012" w:rsidR="0078732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лишение свободы и осужденного к лишению свободы при рецидиве преступлений, должно быть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назначено в соответствии с п. «в» ч. 1 ст. 58 Уголовного кодекса Российской Федерации – в исправительной колонии строгого режима.</w:t>
      </w:r>
    </w:p>
    <w:p w:rsidR="00DD4A51" w:rsidRPr="00006012" w:rsidP="0059509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связи с тем, что суд пришел к выводу о назначении наказания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в виде лишения свободы, с целью исполнения процессуальных решений, а также учитывая, что подсудимый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</w:t>
      </w:r>
      <w:r w:rsidRPr="00006012" w:rsidR="00CC528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находился в розыске по данному делу,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может скрыться от суда, на основании ч. 1 ст. 97 Уголовно-процессуального кодекса Российской Федерации, суд полагает необходимым изменить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меру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пресечения с подписки о невыезде и надлежащем поведении на заключение под стражу.</w:t>
      </w:r>
    </w:p>
    <w:p w:rsidR="00282887" w:rsidRPr="00006012" w:rsidP="0059509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Срок отбывания наказания исчислять с момента вступления приговора в законную силу.</w:t>
      </w:r>
    </w:p>
    <w:p w:rsidR="00123961" w:rsidRPr="00006012" w:rsidP="00123961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Согласно п. «а» ч. 3.1 ст. 72 УК РФ время содержания лица под стражей до вступления приговора суда в законную силу засчитывается в срок лишения свободы, за исключением случаев, предусмотренных ч. ч. 3.2 и 3.3 указанной нормы, из расчета один день за один день отбывания наказания в исправительной колонии строгого режима.</w:t>
      </w:r>
    </w:p>
    <w:p w:rsidR="00123961" w:rsidRPr="00006012" w:rsidP="00123961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связи с этим время содержания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Драгана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А.С. под стражей по настоящему уголовному делу подлежит зачету в срок лишения свободы из расчета один день за один день отбывания наказания в исправительной колонии строгого режима.</w:t>
      </w:r>
    </w:p>
    <w:p w:rsidR="00AA2F64" w:rsidRPr="00006012" w:rsidP="00123961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соответствии с ч. 10 ст. 316 Уголовно-процессуального кодекса Российской Федерации, процессуальные издержки, предусмотренные, ст. 131 настоящего Кодекса, взысканию с подсудимого не подлежат. </w:t>
      </w:r>
    </w:p>
    <w:p w:rsidR="00902141" w:rsidRPr="00006012" w:rsidP="00902141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Гражданский иск 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представителя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14095B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 взыскании с подсудимого имущественного ущерба, причиненного преступлением, в сумме </w:t>
      </w:r>
      <w:r w:rsidRPr="00006012" w:rsidR="00AD2A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5081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руб</w:t>
      </w:r>
      <w:r w:rsidRPr="00006012" w:rsidR="00AD2A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80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копеек, подлежит удовлетворению в полном объеме, поскольку 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причинившим вред, и в данной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части гражданский иск нашел свое подтверждение.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AA2F64" w:rsidRPr="00006012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AA2F64" w:rsidRPr="00006012" w:rsidP="007E36D6">
      <w:pPr>
        <w:spacing w:after="0" w:line="240" w:lineRule="auto"/>
        <w:ind w:right="-1" w:firstLine="426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ПРИГОВОРИЛ: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Признать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Андрея Сергеевича виновным в совершении преступлений, предусмотренных ч. 1 ст. 158, ч. 3 ст. 30 ч. 1 ст. 158 Уголовного кодекса Российской Федерации, и назначить ему наказание: 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по ч. 1 ст. 158 Уголовного кодекса Российской Федерации (по эпизоду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от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данные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) в виде лишения свободы на срок 8 (восемь) месяцев;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по ч. 3 ст. 30 ч. 1 ст. 158 Уголовного кодекса Российской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Федерации (по эпизоду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от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данные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) в виде лишения свободы на срок 6 (шесть) месяцев.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 соответствии с ч. 2 ст. 69 Уголовного кодекса Российской Федерации, по совокупности преступлений, путем частичного сложения назначенных наказаний, назначить </w:t>
      </w:r>
      <w:r w:rsidRPr="00006012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Андрею Сергеевичу наказание в виде лишения свободы на срок 1 (один) год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 соответствии с п. «б» ч. 7 ст. 79 Уголовного кодекса Российской Федерации отменить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Андрею Сергеевичу условно-досрочное освобождение по приговору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от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данные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изъяты/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года.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На основании ст. 70 Уголовного кодекса Российской Федерации по совокупности приговоров, к вновь назначенному наказанию частично присоединить не отбытую часть основного наказания в виде лишения свободы по приговору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от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года (не отбыто 1 год 3 месяца 9 дней) и полностью присоединить не отбытую часть дополнительного наказания в виде ограничения свободы и окончательно назначить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Андрею Сергеевичу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наказание в виде 1 (одного) года 5 (пять) месяцев лишения свободы, с ограничением свободы на срок 2 месяца 11 дней, с отбыванием основного наказания в виде лишения свободы в исправительной колонии строгого режима.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На основании ст. 53 Уголовного Кодекса Российской Федерации после отбытия основного наказания в виде лишения свободы установить </w:t>
      </w:r>
      <w:r w:rsidRPr="00006012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Андрею Сергеевичу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для отбывания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наказания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виде ограничения свободы следующие ограничения: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- не выезжать за пределы территории соответствующего муниципального образования (места его жительства),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-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не изменять место жительство или пребывания,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-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не уходить из места постоянного проживания (пребывания) в ночное время суток с 22-00 часов до 06-00 часов;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- не посещать места проведения массовых и иных мероприятий и не участвовать в указанных мероприятиях.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 соответствии со ст. 53 Уголовного Кодекса Российской Федерации возложить на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Драгана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Андрея Сергеевича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 в день, установленный этим органом.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До вступления приговора в законную силу изменить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Андрею Сергеевичу меру пресечения с подписки о невыезде и надлежащем поведении на заключение под стражу, взяв его под стражу в зале суда.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Срок отбывания наказания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Андрею Сергеевичу в виде лишения свободы исчислять со дня вступления приговора в законную силу.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Зачесть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Андрею Сергеевичу в срок лишения свободы время его содержания под стражей по настоящему уголовному делу с 07 октября 2025 года до дня вступления приговора в законную силу из расчета один день содержания под стражей за один день отбывания наказания в исправительной колонии строгого режима, с учетом положений п. «а» ч. 3.1 ст. 72 Уголовного кодекса Российской Федерации.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Срок дополнительного наказания в виде ограничения свободы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Драгану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Андрею Сергеевичу исчислять с момента отбытия основного наказания в виде лишения свободы.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Гражданский иск представителя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– удовлетворить. Взыскать с 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>Драгана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 Андрея Сергеевича в пользу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/данные изъяты/</w:t>
      </w:r>
      <w:r w:rsidRPr="000060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 счет возмещения материального ущерба 5081 (пять тысяч восемьдесят один) рубль 80 копеек.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Федерации: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– видеозаписи событий 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от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/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данные</w:t>
      </w:r>
      <w:r w:rsidRPr="00006012" w:rsid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изъяты/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записанные на лазерные DVD-R диски в количестве 2 шт., после вступления приговора в законную силу – оставить в материалах дела в течение всего срока хранения последнего.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Процессуальные издержки возместить за счет средств федерального бюджета.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Приговор может быть обжалован в апелляционном порядке в Железнодорожный районный суд города Симферополя Республики Крым через мирового судью судебного участка №2 Железнодорожного судебного района города Симферополь (Железнодорожный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</w:t>
      </w: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момента вручения ему копии приговора.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Обжалование приговора возможно только в части: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нарушения уголовно-процессуального закона, 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- неправильности применения закона,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- несправедливости приговора.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2E257E" w:rsidRPr="00006012" w:rsidP="002E257E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0601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Мировой судья                                                                 А.Э. Власенко </w:t>
      </w:r>
    </w:p>
    <w:p w:rsidR="002E257E" w:rsidRPr="00006012" w:rsidP="002E257E">
      <w:pPr>
        <w:ind w:right="-1" w:firstLine="426"/>
        <w:rPr>
          <w:rFonts w:ascii="Times New Roman" w:hAnsi="Times New Roman"/>
          <w:color w:val="000000" w:themeColor="text1"/>
          <w:sz w:val="26"/>
          <w:szCs w:val="26"/>
        </w:rPr>
      </w:pPr>
    </w:p>
    <w:p w:rsidR="00212BCA" w:rsidRPr="00006012" w:rsidP="002E257E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Sect="0075459F">
      <w:headerReference w:type="default" r:id="rId5"/>
      <w:footerReference w:type="default" r:id="rId6"/>
      <w:headerReference w:type="first" r:id="rId7"/>
      <w:pgSz w:w="11906" w:h="16838"/>
      <w:pgMar w:top="709" w:right="851" w:bottom="709" w:left="1701" w:header="709" w:footer="13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D40">
    <w:pPr>
      <w:pStyle w:val="Footer"/>
      <w:jc w:val="right"/>
    </w:pPr>
  </w:p>
  <w:p w:rsidR="00CC3D4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81571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C3D40" w:rsidRPr="005657B7">
        <w:pPr>
          <w:pStyle w:val="Header"/>
          <w:jc w:val="center"/>
          <w:rPr>
            <w:rFonts w:ascii="Times New Roman" w:hAnsi="Times New Roman"/>
          </w:rPr>
        </w:pPr>
        <w:r w:rsidRPr="005657B7">
          <w:rPr>
            <w:rFonts w:ascii="Times New Roman" w:hAnsi="Times New Roman"/>
          </w:rPr>
          <w:fldChar w:fldCharType="begin"/>
        </w:r>
        <w:r w:rsidRPr="005657B7">
          <w:rPr>
            <w:rFonts w:ascii="Times New Roman" w:hAnsi="Times New Roman"/>
          </w:rPr>
          <w:instrText>PAGE   \* MERGEFORMAT</w:instrText>
        </w:r>
        <w:r w:rsidRPr="005657B7">
          <w:rPr>
            <w:rFonts w:ascii="Times New Roman" w:hAnsi="Times New Roman"/>
          </w:rPr>
          <w:fldChar w:fldCharType="separate"/>
        </w:r>
        <w:r w:rsidR="00006012">
          <w:rPr>
            <w:rFonts w:ascii="Times New Roman" w:hAnsi="Times New Roman"/>
            <w:noProof/>
          </w:rPr>
          <w:t>9</w:t>
        </w:r>
        <w:r w:rsidRPr="005657B7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D40" w:rsidRPr="005F13A2" w:rsidP="005657B7">
    <w:pPr>
      <w:spacing w:after="0" w:line="240" w:lineRule="auto"/>
      <w:ind w:right="-1"/>
      <w:jc w:val="right"/>
      <w:rPr>
        <w:rFonts w:ascii="Times New Roman" w:eastAsia="Times New Roman" w:hAnsi="Times New Roman"/>
      </w:rPr>
    </w:pPr>
    <w:r w:rsidRPr="005F13A2">
      <w:rPr>
        <w:rFonts w:ascii="Times New Roman" w:eastAsia="Times New Roman" w:hAnsi="Times New Roman"/>
      </w:rPr>
      <w:t>№1-2-</w:t>
    </w:r>
    <w:r w:rsidR="00BB204A">
      <w:rPr>
        <w:rFonts w:ascii="Times New Roman" w:eastAsia="Times New Roman" w:hAnsi="Times New Roman"/>
      </w:rPr>
      <w:t>21</w:t>
    </w:r>
    <w:r w:rsidRPr="005F13A2">
      <w:rPr>
        <w:rFonts w:ascii="Times New Roman" w:eastAsia="Times New Roman" w:hAnsi="Times New Roman"/>
      </w:rPr>
      <w:t>/2025</w:t>
    </w:r>
  </w:p>
  <w:p w:rsidR="00CC3D40" w:rsidRPr="005F13A2" w:rsidP="005657B7">
    <w:pPr>
      <w:spacing w:after="0" w:line="240" w:lineRule="auto"/>
      <w:ind w:right="-1"/>
      <w:jc w:val="right"/>
      <w:rPr>
        <w:rFonts w:ascii="Times New Roman" w:eastAsia="Times New Roman" w:hAnsi="Times New Roman"/>
      </w:rPr>
    </w:pPr>
    <w:r w:rsidRPr="005F13A2">
      <w:rPr>
        <w:rFonts w:ascii="Times New Roman" w:eastAsia="Times New Roman" w:hAnsi="Times New Roman"/>
      </w:rPr>
      <w:t>УИД</w:t>
    </w:r>
    <w:r>
      <w:rPr>
        <w:rFonts w:ascii="Times New Roman" w:eastAsia="Times New Roman" w:hAnsi="Times New Roman"/>
      </w:rPr>
      <w:t xml:space="preserve"> </w:t>
    </w:r>
    <w:r w:rsidRPr="00BB204A" w:rsidR="00BB204A">
      <w:rPr>
        <w:rFonts w:ascii="Times New Roman" w:eastAsia="Times New Roman" w:hAnsi="Times New Roman"/>
      </w:rPr>
      <w:t>91MS0002-01-2025-000909-59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64"/>
    <w:rsid w:val="00006012"/>
    <w:rsid w:val="0001611E"/>
    <w:rsid w:val="00024F1E"/>
    <w:rsid w:val="00031FBB"/>
    <w:rsid w:val="000329AF"/>
    <w:rsid w:val="00046501"/>
    <w:rsid w:val="0005483C"/>
    <w:rsid w:val="000751FE"/>
    <w:rsid w:val="000758AE"/>
    <w:rsid w:val="00084CDB"/>
    <w:rsid w:val="00085116"/>
    <w:rsid w:val="00090B63"/>
    <w:rsid w:val="000A14C9"/>
    <w:rsid w:val="000A271E"/>
    <w:rsid w:val="000C33C2"/>
    <w:rsid w:val="000D51E8"/>
    <w:rsid w:val="000F761B"/>
    <w:rsid w:val="00100A2B"/>
    <w:rsid w:val="00117480"/>
    <w:rsid w:val="00123961"/>
    <w:rsid w:val="001338C4"/>
    <w:rsid w:val="0014095B"/>
    <w:rsid w:val="001A084A"/>
    <w:rsid w:val="001A17BA"/>
    <w:rsid w:val="001B67B7"/>
    <w:rsid w:val="001D3E24"/>
    <w:rsid w:val="001F04E1"/>
    <w:rsid w:val="001F568F"/>
    <w:rsid w:val="00203B1B"/>
    <w:rsid w:val="00212BCA"/>
    <w:rsid w:val="002267E1"/>
    <w:rsid w:val="00233F22"/>
    <w:rsid w:val="00242568"/>
    <w:rsid w:val="00245BE4"/>
    <w:rsid w:val="00253734"/>
    <w:rsid w:val="0026252E"/>
    <w:rsid w:val="00282887"/>
    <w:rsid w:val="00283976"/>
    <w:rsid w:val="00286D04"/>
    <w:rsid w:val="00293453"/>
    <w:rsid w:val="002C2CD6"/>
    <w:rsid w:val="002D11B7"/>
    <w:rsid w:val="002E16D9"/>
    <w:rsid w:val="002E21C2"/>
    <w:rsid w:val="002E257E"/>
    <w:rsid w:val="002E695B"/>
    <w:rsid w:val="002F73CC"/>
    <w:rsid w:val="00301D36"/>
    <w:rsid w:val="00304B49"/>
    <w:rsid w:val="00311FC4"/>
    <w:rsid w:val="0031550E"/>
    <w:rsid w:val="003313AF"/>
    <w:rsid w:val="00342921"/>
    <w:rsid w:val="0039120D"/>
    <w:rsid w:val="003B1ABA"/>
    <w:rsid w:val="003B4DE7"/>
    <w:rsid w:val="003D4FEB"/>
    <w:rsid w:val="003F0263"/>
    <w:rsid w:val="003F3730"/>
    <w:rsid w:val="00400F2A"/>
    <w:rsid w:val="00444A76"/>
    <w:rsid w:val="0045211D"/>
    <w:rsid w:val="00453405"/>
    <w:rsid w:val="00456C7F"/>
    <w:rsid w:val="00464ADD"/>
    <w:rsid w:val="004843D4"/>
    <w:rsid w:val="00495CC0"/>
    <w:rsid w:val="004A024D"/>
    <w:rsid w:val="004B1E8A"/>
    <w:rsid w:val="004B4D31"/>
    <w:rsid w:val="004F30DB"/>
    <w:rsid w:val="004F3385"/>
    <w:rsid w:val="005028B1"/>
    <w:rsid w:val="00512878"/>
    <w:rsid w:val="00513451"/>
    <w:rsid w:val="00526DA5"/>
    <w:rsid w:val="00530D4C"/>
    <w:rsid w:val="00533A7E"/>
    <w:rsid w:val="00540D87"/>
    <w:rsid w:val="00552E93"/>
    <w:rsid w:val="005624EF"/>
    <w:rsid w:val="005657B7"/>
    <w:rsid w:val="0059210F"/>
    <w:rsid w:val="00595096"/>
    <w:rsid w:val="00595C36"/>
    <w:rsid w:val="005A424E"/>
    <w:rsid w:val="005A6EAA"/>
    <w:rsid w:val="005B2FE9"/>
    <w:rsid w:val="005B5E61"/>
    <w:rsid w:val="005C1B7B"/>
    <w:rsid w:val="005D24C7"/>
    <w:rsid w:val="005D3D8E"/>
    <w:rsid w:val="005F13A2"/>
    <w:rsid w:val="005F5D41"/>
    <w:rsid w:val="005F7039"/>
    <w:rsid w:val="006242F5"/>
    <w:rsid w:val="00625599"/>
    <w:rsid w:val="00632E4A"/>
    <w:rsid w:val="00633FE8"/>
    <w:rsid w:val="00651AF0"/>
    <w:rsid w:val="00664234"/>
    <w:rsid w:val="006701C0"/>
    <w:rsid w:val="006D0055"/>
    <w:rsid w:val="006E5C3D"/>
    <w:rsid w:val="006E5E27"/>
    <w:rsid w:val="006F76FA"/>
    <w:rsid w:val="00714568"/>
    <w:rsid w:val="00721D05"/>
    <w:rsid w:val="00723142"/>
    <w:rsid w:val="00733E54"/>
    <w:rsid w:val="00735C4D"/>
    <w:rsid w:val="0075459F"/>
    <w:rsid w:val="00771CE4"/>
    <w:rsid w:val="007764A2"/>
    <w:rsid w:val="00777C38"/>
    <w:rsid w:val="0078732F"/>
    <w:rsid w:val="007B2679"/>
    <w:rsid w:val="007C6237"/>
    <w:rsid w:val="007D5236"/>
    <w:rsid w:val="007E0601"/>
    <w:rsid w:val="007E36D6"/>
    <w:rsid w:val="007E4A98"/>
    <w:rsid w:val="007E6118"/>
    <w:rsid w:val="007F5A31"/>
    <w:rsid w:val="00803BA9"/>
    <w:rsid w:val="008326C6"/>
    <w:rsid w:val="00847EF5"/>
    <w:rsid w:val="00856F8F"/>
    <w:rsid w:val="0086304E"/>
    <w:rsid w:val="008633ED"/>
    <w:rsid w:val="00872D41"/>
    <w:rsid w:val="00873997"/>
    <w:rsid w:val="00877D2E"/>
    <w:rsid w:val="008B2EB5"/>
    <w:rsid w:val="008F2F88"/>
    <w:rsid w:val="00902141"/>
    <w:rsid w:val="00916CE4"/>
    <w:rsid w:val="00917789"/>
    <w:rsid w:val="00925210"/>
    <w:rsid w:val="00930885"/>
    <w:rsid w:val="00942573"/>
    <w:rsid w:val="009524B9"/>
    <w:rsid w:val="00984891"/>
    <w:rsid w:val="009A0600"/>
    <w:rsid w:val="009A11D7"/>
    <w:rsid w:val="009A42DA"/>
    <w:rsid w:val="009A48B3"/>
    <w:rsid w:val="009B197F"/>
    <w:rsid w:val="009D52BF"/>
    <w:rsid w:val="009D628C"/>
    <w:rsid w:val="00A01DF1"/>
    <w:rsid w:val="00A21231"/>
    <w:rsid w:val="00A256AF"/>
    <w:rsid w:val="00A307C6"/>
    <w:rsid w:val="00A3470A"/>
    <w:rsid w:val="00A42362"/>
    <w:rsid w:val="00A543AF"/>
    <w:rsid w:val="00A5622F"/>
    <w:rsid w:val="00A706C8"/>
    <w:rsid w:val="00A77EEC"/>
    <w:rsid w:val="00A81522"/>
    <w:rsid w:val="00A9423B"/>
    <w:rsid w:val="00AA2F64"/>
    <w:rsid w:val="00AB65C4"/>
    <w:rsid w:val="00AD2AFC"/>
    <w:rsid w:val="00AE4DC2"/>
    <w:rsid w:val="00AF0129"/>
    <w:rsid w:val="00B44C61"/>
    <w:rsid w:val="00B638FB"/>
    <w:rsid w:val="00B648B3"/>
    <w:rsid w:val="00B64ACE"/>
    <w:rsid w:val="00B64AD8"/>
    <w:rsid w:val="00B660E8"/>
    <w:rsid w:val="00B76BAD"/>
    <w:rsid w:val="00B85DFC"/>
    <w:rsid w:val="00BB204A"/>
    <w:rsid w:val="00BB7355"/>
    <w:rsid w:val="00BC1378"/>
    <w:rsid w:val="00BC5F31"/>
    <w:rsid w:val="00BE3B32"/>
    <w:rsid w:val="00BE788B"/>
    <w:rsid w:val="00BF21A9"/>
    <w:rsid w:val="00BF3591"/>
    <w:rsid w:val="00BF3AE5"/>
    <w:rsid w:val="00C121C0"/>
    <w:rsid w:val="00C150D8"/>
    <w:rsid w:val="00C21428"/>
    <w:rsid w:val="00C234B1"/>
    <w:rsid w:val="00C37C43"/>
    <w:rsid w:val="00C4432C"/>
    <w:rsid w:val="00C45342"/>
    <w:rsid w:val="00C52FCB"/>
    <w:rsid w:val="00C551A5"/>
    <w:rsid w:val="00C60B5A"/>
    <w:rsid w:val="00C91023"/>
    <w:rsid w:val="00C94622"/>
    <w:rsid w:val="00C97D80"/>
    <w:rsid w:val="00CA51D8"/>
    <w:rsid w:val="00CB3127"/>
    <w:rsid w:val="00CB4BD5"/>
    <w:rsid w:val="00CC3D40"/>
    <w:rsid w:val="00CC5280"/>
    <w:rsid w:val="00CD1A4C"/>
    <w:rsid w:val="00CD4865"/>
    <w:rsid w:val="00CD7457"/>
    <w:rsid w:val="00CF093F"/>
    <w:rsid w:val="00D12A2D"/>
    <w:rsid w:val="00D16325"/>
    <w:rsid w:val="00D211F4"/>
    <w:rsid w:val="00D32BB2"/>
    <w:rsid w:val="00D36EDB"/>
    <w:rsid w:val="00D402DB"/>
    <w:rsid w:val="00D44439"/>
    <w:rsid w:val="00D57412"/>
    <w:rsid w:val="00D70918"/>
    <w:rsid w:val="00D7280D"/>
    <w:rsid w:val="00D83457"/>
    <w:rsid w:val="00DA4905"/>
    <w:rsid w:val="00DB663E"/>
    <w:rsid w:val="00DB7C5B"/>
    <w:rsid w:val="00DC0718"/>
    <w:rsid w:val="00DC137B"/>
    <w:rsid w:val="00DC1585"/>
    <w:rsid w:val="00DC4C8A"/>
    <w:rsid w:val="00DD26D0"/>
    <w:rsid w:val="00DD3533"/>
    <w:rsid w:val="00DD4A51"/>
    <w:rsid w:val="00DE5671"/>
    <w:rsid w:val="00DE68EB"/>
    <w:rsid w:val="00DF06F4"/>
    <w:rsid w:val="00DF49D5"/>
    <w:rsid w:val="00DF60CB"/>
    <w:rsid w:val="00E21087"/>
    <w:rsid w:val="00E37E62"/>
    <w:rsid w:val="00E926BE"/>
    <w:rsid w:val="00E93306"/>
    <w:rsid w:val="00E95166"/>
    <w:rsid w:val="00E97CD3"/>
    <w:rsid w:val="00EC734E"/>
    <w:rsid w:val="00ED5A6C"/>
    <w:rsid w:val="00EE10EC"/>
    <w:rsid w:val="00EE7716"/>
    <w:rsid w:val="00EF070E"/>
    <w:rsid w:val="00F017E3"/>
    <w:rsid w:val="00F20308"/>
    <w:rsid w:val="00F4306E"/>
    <w:rsid w:val="00F917E1"/>
    <w:rsid w:val="00FA0063"/>
    <w:rsid w:val="00FC4CF5"/>
    <w:rsid w:val="00FC6C02"/>
    <w:rsid w:val="00FD3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A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A2F6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0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0A2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5F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13A2"/>
    <w:rPr>
      <w:rFonts w:ascii="Calibri" w:eastAsia="Calibri" w:hAnsi="Calibri" w:cs="Times New Roman"/>
    </w:rPr>
  </w:style>
  <w:style w:type="character" w:customStyle="1" w:styleId="2Exact">
    <w:name w:val="Основной текст (2) Exact"/>
    <w:basedOn w:val="DefaultParagraphFont"/>
    <w:rsid w:val="00DB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sid w:val="00DB66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DB66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663E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rsid w:val="00DB663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WW-">
    <w:name w:val="WW-Текст"/>
    <w:basedOn w:val="Normal"/>
    <w:rsid w:val="00F20308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62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326E-E00C-4404-A9DD-3A9EFEFD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