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1-22-2 /2023</w:t>
      </w:r>
    </w:p>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 22 Алуштинского судебного района (городской адрес) адрес  - фио</w:t>
      </w:r>
    </w:p>
    <w:p w:rsidR="00A77B3E">
      <w:r>
        <w:t>при секретаре – фио</w:t>
      </w:r>
    </w:p>
    <w:p w:rsidR="00A77B3E">
      <w:r>
        <w:t xml:space="preserve">             с участием государственного обвинителя – старшего помощника прокурора адрес фио,</w:t>
      </w:r>
    </w:p>
    <w:p w:rsidR="00A77B3E">
      <w:r>
        <w:t xml:space="preserve">             подсудимого – фио </w:t>
      </w:r>
    </w:p>
    <w:p w:rsidR="00A77B3E">
      <w:r>
        <w:t xml:space="preserve">             защитника  -  адвоката   фио, действующая на основании ордера № 127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Прасун Навнита, паспортные данные, зарегистрированного и проживающего по адресу: адрес, гражданина РФ, образование средне- специальное, холостого, военнообязанного, ранее не судимого, </w:t>
      </w:r>
    </w:p>
    <w:p w:rsidR="00A77B3E">
      <w:r>
        <w:t>обвиняемого в совершении преступления, предусмотренного ч.3 ст.30, ч.1 ст.158 УК РФ,</w:t>
      </w:r>
    </w:p>
    <w:p w:rsidR="00A77B3E">
      <w:r>
        <w:t xml:space="preserve">  </w:t>
      </w:r>
    </w:p>
    <w:p w:rsidR="00A77B3E">
      <w:r>
        <w:t xml:space="preserve">                                                                 У С Т А Н О В И Л :</w:t>
      </w:r>
    </w:p>
    <w:p w:rsidR="00A77B3E"/>
    <w:p w:rsidR="00A77B3E">
      <w:r>
        <w:t xml:space="preserve">    Подсудимый  фио совершил преступление, предусмотренное ч.3 ст. 30 ч.1 ст. 158 УК РФ – покушение на кражу, то есть покушение на тайное хищение чужого имущества при следующих обстоятельствах. </w:t>
      </w:r>
    </w:p>
    <w:p w:rsidR="00A77B3E">
      <w:r>
        <w:t xml:space="preserve">    фио П.-Н., будучи в состоянии опьянения, вызванном употреблением алкоголя, дата в период времени с время до время, находясь в помещении торгового зала магазина «ПУД», расположенного по адресу: адрес, д. 19а,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и не сможет помешать задуманному, тайно, путем свободного доступа, из холодильной камеры похитил одну палку колбасы 300 адрес с/к вак/уп», закупочной стоимостью сумма, буженину «Дружба народов Украинская свиная», закупочной стоимостью сумма, с 3 полки торгового стеллажа с кондитерскими изделиями похитил одну банку пасты «350 адрес шоколадно-ореховая ст/банка», закупочной стоимостью сумма, 230 грамм фруктово-ореховой смеси «Витаминка б/уп», закупочной стоимостью сумма, с 3 полки торгового стеллажа со (слабоалкогольной продукцией похитил пивной напиток «400 мл Seth and Rileys Garage Hard Californian Pear 4,6 % ст/бут», закупочной стоимостью сумма 95 опек, пивной напиток «400 мл Seth and Rileys Garage Hard Lemon 4,6 % ст/бут», закупочной стоимостью сумма, пивной напиток «0,44 л Хугарден грейпфрут нефильтр. освет. пастер. 4,6 % ст/бут», закупочной стоимостью сумма (4 копейки, с 3 полки торгового стеллажа с шоколадной продукцией похитил шесть плиток шоколада дата Dove молочный Шоколад цельный фундук м/уп», купочной стоимостью сумма за одну плитку, общей стоимостью сумма, с 4 полки торгового стеллажа с алкогольной продукцией похитил дну бутылку рома «0,7 л Мата Jama Gold 38% ст/бут», закупочной стоимостью  сумма, с 3 полки торгового стеллажа с водой похитил одну бутылку оды 1,5 л «Святой источник минеральная газированная», закупочной стоимостью сумма, а всего имущества, принадлежащего наименование организации на общую Сумму сумма. Спрятав похищенное в находящийся при нем рюкзак, фио П.-Н., минуя кассовую зону, не оплатил находящийся при нем товар, и направился к выходу из указанного магазина, однако свой преступный умысел, непосредственно направленный на тайное хищение принадлежащего наименование организации имущества, общей стоимостью сумма, 88 копеек, не довел до конца по независящим от него обстоятельствам, так как в время дата действия фио П.-Н. были пресечены сотрудниками ООО«ПУД» фио, фиоП, вследствиечего ПракашП.-Н. был задержан прибывшими на место сотрудниками полиции.</w:t>
      </w:r>
    </w:p>
    <w:p w:rsidR="00A77B3E">
      <w:r>
        <w:t xml:space="preserve"> В судебном заседании подсудимый  фио  поддержал ранее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постановлении, и свою вину в предъявленном обвинении признает полностью.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Потерпевший в судебное заседание не явился, о дне и времени рассмотрения дела извещался надлежащим образом, представил суду заявление о рассмотрении уголовного дела  в его отсутствие, не возражает против рассмотрения дела в особом порядке, меру наказания просил рассмотреть на усмотрение суда.</w:t>
      </w:r>
    </w:p>
    <w:p w:rsidR="00A77B3E">
      <w:r>
        <w:t xml:space="preserve">           Государственный обвинитель и защитник также не возражали против особого порядка принятия судебного решения по данному делу.  </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ч.3 ст. 30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ч.3 ст. 30 ч.1 ст.158 УК РФ -  как покушение на кражу, то есть покушение на тайное хищение чужого имущества.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по месту жительства характеризуется посредственно; на учете  врача нарколога и врача психиатра  не состоит.  </w:t>
      </w:r>
    </w:p>
    <w:p w:rsidR="00A77B3E">
      <w:r>
        <w:t xml:space="preserve">            В силу ст. 61 УК РФ в качестве обстоятельств, смягчающих подсудимой  наказание, суд признает: явку с повинной; активное способствование раскрытию и расследованию преступления.</w:t>
      </w:r>
    </w:p>
    <w:p w:rsidR="00A77B3E">
      <w:r>
        <w:t xml:space="preserve">           Обстоятельств, отягчающих наказание подсудимой,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w:t>
      </w:r>
    </w:p>
    <w:p w:rsidR="00A77B3E">
      <w:r>
        <w:t xml:space="preserve">  </w:t>
      </w:r>
    </w:p>
    <w:p w:rsidR="00A77B3E"/>
    <w:p w:rsidR="00A77B3E">
      <w:r>
        <w:t xml:space="preserve"> С учетом изложенного, проанализировав все виды наказаний, предусмотренные санкцией  ч.3 чт. 30, ч.1 ст.158 УК РФ,  суд  считает  возможным  назначить подсудимому наказание, не связанное с изоляцией  от общества,  и  назначить  наказание в виде    штрафа в размере сумма,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w:t>
      </w:r>
    </w:p>
    <w:p w:rsidR="00A77B3E">
      <w:r>
        <w:t xml:space="preserve">           Оснований для применения правил ч.1, ч.5 ст. 62 УК РФ  не имеется,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В соответствии с положениями ч. 5 ст.72 УК РФ   при назначении осужденному, содержавшемуся под стражей до судебного разбирательства, в качестве основного вида наказания штрафа суд, учитывая срок содержания под стражей, смягчает назначенное наказание или полностью освобождает его от отбывания этого наказания.</w:t>
      </w:r>
    </w:p>
    <w:p w:rsidR="00A77B3E">
      <w:r>
        <w:t xml:space="preserve">           В данном случае   при соотнесении размера штрафа и времени нахождения лица под стражей суд  руководствуется  принципами разумности и справедливости;  принимает во внимание сумму штрафа, а также характер и степень общественной опасности совершенного преступления; незначительный размер причиненного преступлением материального ущерба; отсутствие у потерпевшего претензий материального и морального характера; личность подсудимого.  </w:t>
      </w:r>
    </w:p>
    <w:p w:rsidR="00A77B3E">
      <w:r>
        <w:t xml:space="preserve">           Поскольку по настоящему уголовному делу подсудимый фио задержан   дата и с этого времени содержится под стражей по настоящее время, что составляет 14 дней, суд  в соответствии  с  положениями ч.5 ст.72 УК РФ  учитывает срок содержания подсудимого фио под стражей  и считает возможным полностью освободить  его от отбывания  наказания в виде штрафа в размере  сумма</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w:t>
      </w:r>
    </w:p>
    <w:p w:rsidR="00A77B3E">
      <w:r>
        <w:t xml:space="preserve">           Признать фио Прасун-Навнита виновным  в совершении преступления, предусмотренного ч. 3 ст. 30, ч.1 ст.158 УК РФ, и назначить ему наказание   в виде  штрафа  в размере сумма (сумма прописью).    </w:t>
      </w:r>
    </w:p>
    <w:p w:rsidR="00A77B3E">
      <w:r>
        <w:t xml:space="preserve">          В соответствии с ч.5 ст.72 УК РФ учесть время нахождения подсудимого фио Прасун-Навит под стражей с дата по дата, 14 дней,  и  полностью освободить  его от отбывания  наказания в виде штрафа в размере  сумма</w:t>
      </w:r>
    </w:p>
    <w:p w:rsidR="00A77B3E">
      <w:r>
        <w:t xml:space="preserve">         Меру пресечения  фио Прасун-Навит в виде заключения под стражей отменить,  в соответствии  с  ч.4 ст.211 УПК РФ  освободив  его  из-под стражи в зале суда.</w:t>
      </w:r>
    </w:p>
    <w:p w:rsidR="00A77B3E">
      <w:r>
        <w:t xml:space="preserve">        Вещественные доказательства: </w:t>
      </w:r>
    </w:p>
    <w:p w:rsidR="00A77B3E">
      <w:r>
        <w:t xml:space="preserve">    - рюкзак изъятый в ходе осмотра места происшествия дата, считать возвращенным подсудимому фио П-Н.;</w:t>
      </w:r>
    </w:p>
    <w:p w:rsidR="00A77B3E">
      <w:r>
        <w:t xml:space="preserve">    -   диск с видеозаписью событий, произошедших дата, изъятый в ходе выемки у представителя потерпевшего фио, считать возвращенным представителю потерпевшего;</w:t>
      </w:r>
    </w:p>
    <w:p w:rsidR="00A77B3E">
      <w:r>
        <w:t xml:space="preserve">-    товарная накладная N 19043 от дата, накладная на внутреннее перемещение товара N° телефон от дата, накладная на внутреннее перемещение товара  N° телефон от дата, товарная накладная № 37690 от дата, накладная на внутреннее перемещение товара № 20-0004305 от дата, накладная </w:t>
      </w:r>
    </w:p>
    <w:p w:rsidR="00A77B3E"/>
    <w:p w:rsidR="00A77B3E">
      <w:r>
        <w:t>на внутреннее перемещение товара №20-телефон от</w:t>
      </w:r>
    </w:p>
    <w:p w:rsidR="00A77B3E">
      <w:r>
        <w:t>дата, накладная на внутреннее перемещение товара № 20-0003995 от дата, накладная на внутреннее перемещение товара № 20-0003929 от дата, накладная на внутреннее перемещение товара № 20-0003553 от дата, накладная на внутреннее перемещение товара № 20-0001872 от дата, изъятые в ходе выемки у представителя потерпевшего фио, хранить при материалах уголовного дела;</w:t>
      </w:r>
    </w:p>
    <w:p w:rsidR="00A77B3E">
      <w:r>
        <w:t xml:space="preserve">-  пивной напиток 400мл Seth and Rileys Garage Hard Californian Pear 4,6 % ст/бут, пивной напиток 400 мл Seth and Rileys Garage Hard Lemon 4,6 % ст/бут, пивной запиток 0,44 л Хугарден грейпфрут нефильтр. освет. пастер. 4,6 % ст/бут, одна  палка колбасы 300 адрес с/к вак/уп, одна банка пасты 350 адрес поколадно-ореховая ст/банка, буженина «Дружба народов Украинская свиная» одна бутылка рома 0,7 л Мата Jama Gold 38% ст/бут, сумма фруктово-ореховой меси «Витаминка б/уп», 6 плиток шоколада 90 г « Dove молочный Шокола) цельный фундук м/уп», одна бутылка воды 1,5 л «Святой источник минеральная газированная», изъятые в ходе выемки у представителя потерпевшего фиоБ считать возвращенными представителю потерпевшего.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ab/>
        <w:t xml:space="preserve">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ab/>
        <w:tab/>
        <w:tab/>
        <w:tab/>
        <w:tab/>
        <w:tab/>
        <w:tab/>
        <w:tab/>
        <w:t>Выписка из приговора</w:t>
      </w:r>
    </w:p>
    <w:p w:rsidR="00A77B3E">
      <w:r>
        <w:t xml:space="preserve"> Дело № 1-22-2 /2023</w:t>
      </w:r>
    </w:p>
    <w:p w:rsidR="00A77B3E"/>
    <w:p w:rsidR="00A77B3E">
      <w:r>
        <w:t>П   Р   И   Г   О   В   О   Р</w:t>
      </w:r>
    </w:p>
    <w:p w:rsidR="00A77B3E">
      <w:r>
        <w:t>ИМЕНЕМ РОССИЙСКОЙ ФЕДЕРАЦИИ</w:t>
      </w:r>
    </w:p>
    <w:p w:rsidR="00A77B3E"/>
    <w:p w:rsidR="00A77B3E">
      <w:r>
        <w:t>дата                                                                                        адрес</w:t>
      </w:r>
    </w:p>
    <w:p w:rsidR="00A77B3E">
      <w:r>
        <w:t xml:space="preserve">              Мировой  судья судебного участка № 22 Алуштинского судебного района (городской адрес) адрес  - фио</w:t>
      </w:r>
    </w:p>
    <w:p w:rsidR="00A77B3E">
      <w:r>
        <w:t>при секретаре – фио</w:t>
      </w:r>
    </w:p>
    <w:p w:rsidR="00A77B3E">
      <w:r>
        <w:t xml:space="preserve">             с участием государственного обвинителя – старшего помощника прокурора адрес фио,</w:t>
      </w:r>
    </w:p>
    <w:p w:rsidR="00A77B3E">
      <w:r>
        <w:t xml:space="preserve">             подсудимого – фио </w:t>
      </w:r>
    </w:p>
    <w:p w:rsidR="00A77B3E">
      <w:r>
        <w:t xml:space="preserve">             защитника  -  адвоката   фио, действующая на основании ордера № 127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Прасун Навнита, паспортные данные, зарегистрированного и проживающего по адресу: адрес, гражданина РФ, образование средне- специальное, холостого, военнообязанного, ранее не судимого, </w:t>
      </w:r>
    </w:p>
    <w:p w:rsidR="00A77B3E">
      <w:r>
        <w:t>обвиняемого в совершении преступления, предусмотренного ч.3 ст.30, ч.1 ст.158 УК РФ,</w:t>
      </w:r>
    </w:p>
    <w:p w:rsidR="00A77B3E"/>
    <w:p w:rsidR="00A77B3E">
      <w:r>
        <w:t xml:space="preserve">                                                         У С Т А Н О В И Л :</w:t>
      </w:r>
    </w:p>
    <w:p w:rsidR="00A77B3E">
      <w:r>
        <w:t>………....</w:t>
      </w:r>
    </w:p>
    <w:p w:rsidR="00A77B3E">
      <w:r>
        <w:t xml:space="preserve">                 На основании вышеизложенного, руководствуясь ст.ст.307-309, 316, 322, 323 УПК  РФ, суд  </w:t>
      </w:r>
    </w:p>
    <w:p w:rsidR="00A77B3E">
      <w:r>
        <w:t>ПРИГОВОРИЛ:</w:t>
      </w:r>
    </w:p>
    <w:p w:rsidR="00A77B3E">
      <w:r>
        <w:t xml:space="preserve">            </w:t>
      </w:r>
    </w:p>
    <w:p w:rsidR="00A77B3E">
      <w:r>
        <w:t xml:space="preserve">           Признать фио Прасун-Навнита виновным  в совершении преступления, предусмотренного ч. 3 ст. 30, ч.1 ст.158 УК РФ, и назначить ему наказание   в виде  штрафа  в размере сумма (сумма прописью).    </w:t>
      </w:r>
    </w:p>
    <w:p w:rsidR="00A77B3E">
      <w:r>
        <w:t xml:space="preserve">          В соответствии с ч.5 ст.72 УК РФ учесть время нахождения подсудимого фио Прасун-Навит под стражей с дата по дата, 12 дней,  и  полностью освободить  его от отбывания  наказания в виде штрафа в размере  сумма</w:t>
      </w:r>
    </w:p>
    <w:p w:rsidR="00A77B3E">
      <w:r>
        <w:t xml:space="preserve">         Меру пресечения  фио Прасун-Навит в виде заключения под стражей отменить,  в соответствии  с  ч.4 ст.211 УПК РФ  освободив  его  из-под стражи в зале суда.</w:t>
      </w:r>
    </w:p>
    <w:p w:rsidR="00A77B3E">
      <w:r>
        <w:t xml:space="preserve">        Вещественные доказательства: </w:t>
      </w:r>
    </w:p>
    <w:p w:rsidR="00A77B3E">
      <w:r>
        <w:t xml:space="preserve">    - рюкзак изъятый в ходе осмотра места происшествия дата, считать возвращенным подсудимому фио П-Н.;</w:t>
      </w:r>
    </w:p>
    <w:p w:rsidR="00A77B3E">
      <w:r>
        <w:t xml:space="preserve">    -  диск с видеозаписью событий, произошедших дата, изъятый в ходе выемки у представителя потерпевшего фио, считать возвращенным представителю потерпевшего;</w:t>
      </w:r>
    </w:p>
    <w:p w:rsidR="00A77B3E">
      <w:r>
        <w:t>-    товарная накладная N 19043 от дата, накладная на внутреннее перемещение товара N° телефон от дата, накладная на внутреннее перемещение товара  N° телефон от дата, товарная накладная № 37690 от дата, накладная на внутреннее перемещение товара № 20-0004305 от дата, накладная на внутреннее перемещение товара №20-0004254от</w:t>
      </w:r>
    </w:p>
    <w:p w:rsidR="00A77B3E">
      <w:r>
        <w:t>дата, накладная на внутреннее перемещение товара № 20-0003995 от дата, накладная на внутреннее перемещение товара № 20-0003929 от дата, накладная на внутреннее перемещение товара № 20-0003553 от дата, накладная на внутреннее перемещение товара № 20-0001872 от дата, изъятые в ходе выемки у представителя потерпевшего фио, хранить при материалах уголовного дела;</w:t>
      </w:r>
    </w:p>
    <w:p w:rsidR="00A77B3E"/>
    <w:p w:rsidR="00A77B3E"/>
    <w:p w:rsidR="00A77B3E">
      <w:r>
        <w:t xml:space="preserve">-  пивной напиток 400мл Seth and Rileys Garage Hard Californian Pear 4,6 % ст/бут, пивной напиток 400 мл Seth and Rileys Garage Hard Lemon 4,6 % ст/бут, пивной запиток 0,44 л Хугарден грейпфрут нефильтр. освет. пастер. 4,6 % ст/бут, одна  палка колбасы 300 адрес с/к вак/уп, одна банка пасты 350 адрес поколадно-ореховая ст/банка, буженина «Дружба народов Украинская свиная» одна бутылка рома 0,7 л Мата Jama Gold 38% ст/бут, сумма фруктово-ореховой меси «Витаминка б/уп», 6 плиток шоколада 90 г « Dove молочный Шокола) цельный фундук м/уп», одна бутылка воды 1,5 л «Святой источник минеральная газированная», изъятые в ходе выемки у представителя потерпевшего фиоБ считать возвращенными представителю потерпевшего.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ab/>
        <w:t xml:space="preserve">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