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Дело № 1-22-7/2024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подсудимого – фио       </w:t>
      </w:r>
    </w:p>
    <w:p w:rsidR="00A77B3E">
      <w:r>
        <w:t xml:space="preserve">        защитника -  адвоката   фио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 зарегистрированного: адрес; проживающего: адрес, образование средне-специальное, женатого, не военнообязанного по возрасту; ранее не судимого,</w:t>
      </w:r>
    </w:p>
    <w:p w:rsidR="00A77B3E">
      <w:r>
        <w:t xml:space="preserve">   обвиняемого в совершении преступления, предусмотренного  ч. 3 ст. 30,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фио совершил покушение на кражу, то есть тайное хищение чужого имущества при следующих обстоятельствах:</w:t>
      </w:r>
    </w:p>
    <w:p w:rsidR="00A77B3E">
      <w:r>
        <w:t xml:space="preserve"> дата в вечернее время, но не позднее время, реализую свой преступный умысел, направленный на тайное хищение чужого имущества, действуя умышленно, из корыстных побуждений, находясь по месту своего жительства по адресу: адрес, с целью хищения чужого имущества, а именно винограда с поля, принадлежащего филиалу «Алушта» АР «ПАО «Массандра», заранее приготовив с целью облегчения совершения преступления, 10 пакетов черного цвета, на принадлежащем ему автомобиле марка автомобиля государственный регистрационный знак Е 542 АХ 82 регион проследовал на виноградное поле № 27, принадлежащее филиалу «Алушта» наименование организации, расположенное в границах земельного участка с кадастровым номером 90:15:телефон:1251, в пределах городского адрес. Находясь на указанном поле, дата в период с время до время фио руками сорвал принадлежащий Филиалу «Алушта» наименование организации виноград сорта «Каберне Совиньон» общей массой 45 кг. Стоимостью сумма за 1 кг, общей стоимостью сумма. Похищенное имущество фио сложил в заготовленные им ранее 10 пакетов черного цвета, после чего поочередно относил их на дорогу, ведущую к указанному полю, однако свой преступный умысел, непосредственно направленный на тайной хищение принадлежащего филиалу «Алушта» наименование организации винограда сорта «Каберне Совиньон» общей массой 45 кг стоимостью сумма за 1 кг., общей стоимостью  сумма, не доведя до конца по независящим от него обстоятельствам, так как в время дата действия фио были пресечены сотрудником филиала «Алушта» наименование организацииМассандра» и в последствии прибывшими на место сотрудниками полиции. </w:t>
        <w:tab/>
        <w:t xml:space="preserve"> 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>Представитель Потерпевшего в судебное заседание не явился. От представителя потерпевшего поступило заявление, в котором просит суд рассмотреть уголовное дело в его отсутствие, прекратить уголовное дело в отношении подсудимого фио по примирению сторон.  Претензий к подсудимому материального характера не имеет, ущерб возмещен.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защищающая интересы подсудимого фио в судебном заседании поддержала позицию своего подзащитного о прекращении уголовного дела в связи с примирением подсудимого с потерпевшим. Просила производство по делу прекратить.</w:t>
      </w:r>
    </w:p>
    <w:p w:rsidR="00A77B3E">
      <w:r>
        <w:t xml:space="preserve">Государственный обвинитель  не возражал против прекращения уголовного дела в связи с примирением потерпевших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>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Обвинение, с которым согласился подсудимый обоснованно и подтверждается доказательствами, собранными по уголовному делу.</w:t>
      </w:r>
    </w:p>
    <w:p w:rsidR="00A77B3E">
      <w:r>
        <w:t xml:space="preserve">    Суд квалифицирует действия подсудимой по  ч.3 ст. 30, ч. 1 ст. 158 УК РФ как покушение на кражу, то есть тайное хищение чужого имущества, если при этом преступление не было доведено до конца по не зависящим от этого лица обстоятельствам.</w:t>
      </w:r>
    </w:p>
    <w:p w:rsidR="00A77B3E">
      <w:r>
        <w:t xml:space="preserve">             В силу ст.15 УК РФ деяния, предусмотренные п. «в» ч.2  ст.115 УК РФ, относятся к категории небольшой тяжести.</w:t>
      </w:r>
    </w:p>
    <w:p w:rsidR="00A77B3E">
      <w:r>
        <w:t xml:space="preserve">          Суд учитывает характер и степень общественной опасности  совершенных преступлений, личность подсудимого и характеризующие его материалы.           </w:t>
      </w:r>
    </w:p>
    <w:p w:rsidR="00A77B3E">
      <w:r>
        <w:t xml:space="preserve">          фио вину в совершении вменяемого ему преступления  признал полностью; явился с повинной, добровольно загладил причиненный потерпевшему вред,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посредственно.</w:t>
      </w:r>
    </w:p>
    <w:p w:rsidR="00A77B3E">
      <w:r>
        <w:t xml:space="preserve">              На основании вышеизложенного,  в соответствии со ст.76 УК РФ и ст. 25 УПК РФ суд считает, что уголовное дело в отношении  фио следует прекратить, поскольку он  примирился с потерпевшим и загладил причиненный ему вред в полном объеме.</w:t>
      </w:r>
    </w:p>
    <w:p w:rsidR="00A77B3E">
      <w:r>
        <w:t xml:space="preserve">             Суд полагает необходимым решить вопрос о вещественных доказательствах в соответствии со ст. 81, п. 12 ч. 1 ст. 299  УПК РФ.</w:t>
      </w:r>
    </w:p>
    <w:p w:rsidR="00A77B3E"/>
    <w:p w:rsidR="00A77B3E">
      <w:r>
        <w:t xml:space="preserve">                                                     П О С Т А Н О В И Л:</w:t>
      </w:r>
    </w:p>
    <w:p w:rsidR="00A77B3E">
      <w:r>
        <w:t xml:space="preserve">             Прекратить уголовное дело в отношении фио, обвиняемого в совершении преступления, предусмотренного   ч. 3 ст. 30, ч.1 ст.158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доказательства:</w:t>
      </w:r>
    </w:p>
    <w:p w:rsidR="00A77B3E">
      <w:r>
        <w:t xml:space="preserve">   - виноград сорта «Каберне Совиньон» в количестве 45 кг. Оставить по принадлежности у представителя потерпевшего фио (л.д.17-18)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