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1-22-9/2018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 xml:space="preserve"> подсудимого     фио,       </w:t>
      </w:r>
    </w:p>
    <w:p w:rsidR="00A77B3E">
      <w:r>
        <w:t>защитника  фио, представившего удостоверение №1233,  ордер №4 от дата,</w:t>
      </w:r>
    </w:p>
    <w:p w:rsidR="00A77B3E">
      <w:r>
        <w:t xml:space="preserve"> рассмотрев в открытом судебном заседании в здании Алуштинского городского суда адрес  в особом порядке уголовное дело в отношении  </w:t>
      </w:r>
    </w:p>
    <w:p w:rsidR="00A77B3E">
      <w:r>
        <w:t xml:space="preserve">фио, паспортные данные, гражданина РФ; не состоящего в зарегистрированном браке; официально не трудоустроенного; со средним образованием; зарегистрированного по адресу: адрес, проживающего по адресу: адрес; не состоящего на учете у врача нарколога и врача психиатра; ранее судимого: </w:t>
      </w:r>
    </w:p>
    <w:p w:rsidR="00A77B3E">
      <w:r>
        <w:t>- дата Железнодорожным районным судом адрес по ст. 158 ч.1 УК РФ к 6 месяцам лишения свободы, на основании ст. 73 УК РФ условно, с испытательным сроком дата, постановлением Киевского районного суда адрес от дата условное осуждение отменено, направлен в места лишения свободы в колонию-поселение для отбывания назначенного наказания;</w:t>
      </w:r>
    </w:p>
    <w:p w:rsidR="00A77B3E">
      <w:r>
        <w:t xml:space="preserve">-  дата Железнодорожным районным судом адрес по ст. 30 ч.3- ст.158 ч.1 УК РФ к 360 часам обязательных работ, </w:t>
      </w:r>
    </w:p>
    <w:p w:rsidR="00A77B3E">
      <w:r>
        <w:t xml:space="preserve">-  дата Киевским районным судом адрес по ст. 158 ч.1, ст. 30 ч.3- ст. 158 ч.1 УК РФ к 7 месяцам лишения свободы с отбыванием в колонии-поселении, постановлением Железнодорожного районного суда адрес от дата окончательное наказание по приговору Железнодорожного районного суда адрес от дата определено на основании ст. 69 ч.5 УК РФ путем поглощения назначенного наказания наказанием, назначенным по приговору Киевского районного суда адрес от дата, и окончательное наказание определено в виде 7 месяцев лишения свободы с отбыванием наказания в колонии-поселении, </w:t>
      </w:r>
    </w:p>
    <w:p w:rsidR="00A77B3E">
      <w:r>
        <w:t>- дата Железнодорожным районным судом адрес по ст.158 ч.1, ст.158 ч.1 УК РФ к 8 месяцам лишения свободы  с отбыванием  наказания в колонии- поселении;</w:t>
      </w:r>
    </w:p>
    <w:p w:rsidR="00A77B3E">
      <w:r>
        <w:t xml:space="preserve">- дата мировым судьей судебного участка № 17 Центрального судебного района адрес по ст.158 ч.1 УК РФ к 5 месяцам лишения свободы с отбыванием наказания в колонии общего режима, освободился по отбытию срока наказания  дата, </w:t>
      </w:r>
    </w:p>
    <w:p w:rsidR="00A77B3E">
      <w:r>
        <w:t>обвиняемого в совершении преступления, предусмотренного ч.1 ст.158  УК РФ,</w:t>
      </w:r>
    </w:p>
    <w:p w:rsidR="00A77B3E">
      <w:r>
        <w:t xml:space="preserve">                                                          У С Т А Н О В И Л :</w:t>
      </w:r>
    </w:p>
    <w:p w:rsidR="00A77B3E">
      <w:r>
        <w:t>Подсудимый  фио совершил кражу, то есть тайное хищение чужого имущества при следующих обстоятельствах:</w:t>
      </w:r>
    </w:p>
    <w:p w:rsidR="00A77B3E">
      <w:r>
        <w:t xml:space="preserve"> дата примерно в время, будучи в состоянии опьянения, вызванном употреблением алкоголя, имея преступный умысел, направленный на тайное хищение чужого имущества, действуя из корыстных побуждений, путём свободного доступа, убедившись, что за его действиями ни кто не наблюдает, находясь в магазине «Денди», расположенном по адресу: адрес, реализуя внезапно возникший преступный умысел, направленный на тайное хищение чужого имущества, действуя из корыстных побуждений, со стеллажей данного магазина тайно похитил принадлежащие фио 3 детских комбинезона, а именно: комбинезон белого цвета в коричневый горошек наименование организации, стоимостью сумма, комбинезон бежевого цвета для девочки наименование организации, стоимостью сумма, комбинезон серого цвета наименование организации, стоимостью сумма, на общую сумму сумма, чем причинил последней своими преступными действиями имущественный ущерб на вышеуказанную сумму, после чего с места совершения преступления скрылся и  распорядился похищенным по своему усмотрению.</w:t>
      </w:r>
    </w:p>
    <w:p w:rsidR="00A77B3E">
      <w:r>
        <w:t xml:space="preserve">    Подсудимый   фио, согласившись с предъявленным ему обвинением по ч.1 ст.158 УК РФ при вышеуказанных обстоятельствах, в соответствии с требованиями УПК РФ в ходе предварительного расследования заявил ходатайство о постановлении приговора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осознает характер и последствия постановления приговора без проведения судебного разбирательства, понимает существо предъявленного ему обвинения и согласен с ним в полном объеме.</w:t>
      </w:r>
    </w:p>
    <w:p w:rsidR="00A77B3E">
      <w:r>
        <w:t xml:space="preserve">    Государственный обвинитель, защитник не возражали относительно рассмотрения уголовного дела в особом порядке судебного разбирательства.</w:t>
      </w:r>
    </w:p>
    <w:p w:rsidR="00A77B3E">
      <w:r>
        <w:t xml:space="preserve">    Потерпевшая  фио, будучи надлежаще извещенной о дне, месте и времени слушания дела, в судебное заседание не явилась; просила рассмотреть дело в ее отсутствие, не возражала  относительно рассмотрения уголовного дела в особом порядке судебного разбирательства; наказание просила назначить  в соответствии с законом.</w:t>
      </w:r>
    </w:p>
    <w:p w:rsidR="00A77B3E">
      <w:r>
        <w:t xml:space="preserve">                  Исходя из согласия сторон о порядке постановления приговора в особом порядке, и, учитывая, что предъявленное подсудимому фио обвинение в совершении преступления, предусмотренного ч.1 ст.158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Таким образом, суд считает заявленное подсудимым ходатайство о постановлении приговора без проведения судебного разбирательства подлежащим удовлетворению.</w:t>
      </w:r>
    </w:p>
    <w:p w:rsidR="00A77B3E">
      <w:r>
        <w:t xml:space="preserve">    Суд согласен с квалификацией действий подсудимого фио и квалифицирует его действия по ч.1 ст.158 УК РФ -  как  кражу, то есть тайное хищение чужого имущества.</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подсудимый фио ранее неоднократно судим за преступления против собственности, судимости  не сняты и не погашены в установленном законом порядке (л.д.81-83, 87-92); не состоит в зарегистрированном браке;  на учете у врача-нарколога и врача-психиатра не состоит (л.д.93-96); по месту жительства характеризуется удовлетворительно (л.д.98-100);  официально не  трудоустроен.</w:t>
      </w:r>
    </w:p>
    <w:p w:rsidR="00A77B3E">
      <w:r>
        <w:t xml:space="preserve">               В силу ст.61 УК РФ в качестве обстоятельств, смягчающих подсудимому наказание, суд признает: явку с повинной; активное способствование раскрытию и расследованию преступления; полное признание своей вины и искреннее раскаяние в содеянном;   принесение  потерпевшей устных извинений; наличие тяжких заболеваний.   </w:t>
      </w:r>
    </w:p>
    <w:p w:rsidR="00A77B3E">
      <w:r>
        <w:t xml:space="preserve">                Исходя из положений ст.63 ч.1.1 УК РФ, согласно которым признание в качестве отягчающего наказание обстоятельства совершение преступления в состоянии опьянения, вызванном употреблением алкоголя, является  правом, а не обязанностью суда,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при совершении преступления, а также личность виновного,  суд в данном  случае не  признает отягчающим обстоятельством совершение преступления в состоянии опьянения, вызванном употреблением алкоголя.  Сведений о том, что подсудимый злоупотребляет алкогольными напитками,  не представлено. Подсудимый на учете у врача-нарколога и врача-психиатра не состоит. Как пояснил подсудимый, нахождение его в состоянии алкогольного опьянения не повлияло на совершение им противоправных действий.</w:t>
      </w:r>
    </w:p>
    <w:p w:rsidR="00A77B3E">
      <w:r>
        <w:t xml:space="preserve">              Других  обстоятельств, отягчающих наказание, предусмотренных ст.63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обстоятельства, отягчающие наказание; мнение лиц, участвующих в деле, относительно  вида и размера  наказания. </w:t>
      </w:r>
    </w:p>
    <w:p w:rsidR="00A77B3E">
      <w:r>
        <w:t xml:space="preserve">  фио ранее неоднократно судим; неоднократно отбывал наказание в местах лишения свободы; совершил преступление спустя непродолжительный период времени после освобождения из мест лишения свободы, где отбывал наказание за аналогичное преступление, что свидетельствует о том, что он должных выводов для себя не сделал, на путь исправления не встал.</w:t>
      </w:r>
    </w:p>
    <w:p w:rsidR="00A77B3E">
      <w:r>
        <w:t>При таких обстоятельствах, фио должна быть назначена мера наказания в виде лишения свободы. Именно такое наказание является справедливым, сможет обеспечить достижение целей уголовного наказания, а именно - восстановление социальной справедливости, исправление осужденного и предупреждение совершение новых преступлений.</w:t>
      </w:r>
    </w:p>
    <w:p w:rsidR="00A77B3E">
      <w:r>
        <w:t xml:space="preserve"> При этом окончательное наказание фио следует назначить на основании ст.69 ч.5 УК РФ, с учетом приговора мирового судьи судебного участка №5  Железнодорожного судебного района адрес от дата, которым фио осужден по ч.1 ст.158 УК РФ к  8 месяцам  лишения свободы и окончательно  ему было назначено  наказание   на основании  ст.69  ч.5 УК РФ путем частичного сложения наказания с наказанием, назначенным по приговору  мирового судьи судебного участка №17 Центрального судебного района адрес  от дата - в виде 9  месяцев  лишения свободы  с отбыванием наказания  в колонии  общего режима.</w:t>
      </w:r>
    </w:p>
    <w:p w:rsidR="00A77B3E">
      <w:r>
        <w:t xml:space="preserve">              При этом в срок отбытия наказания осужденному следует зачесть наказание, отбытое им по указанному выше приговору мирового судьи судебного участка №5 Железнодорожного судебного района адрес от дата. </w:t>
      </w:r>
    </w:p>
    <w:p w:rsidR="00A77B3E">
      <w:r>
        <w:t xml:space="preserve"> Назначенное наказание надлежит отбывать в исправительной колонии общего режима в соответствии  с  п. «а»  ч.1  ст.58 УК РФ, и  разъяснениями, содержащимися в п.3 Постановления Пленума Верховного Суда РФ № 9 от дата «О практике назначения и изменения судами видов исправительных учреждений».</w:t>
      </w:r>
    </w:p>
    <w:p w:rsidR="00A77B3E">
      <w:r>
        <w:t>С учетом данных о личности подсудимого, фактических обстоятельств совершенного преступления, суд не находит оснований для применения правил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существенным образом не снижают опасность содеянного и не являются исключительными, как по отдельности, так и в совокупности, и учтены судом при определении вида и размера наказания.</w:t>
      </w:r>
    </w:p>
    <w:p w:rsidR="00A77B3E">
      <w:r>
        <w:t>Оснований для применения при назначении наказания подсудимому правил ч.6 ст.15, ст.ст. 53.1, 73 Уголовного кодекса Российской Федерации, исходя из обстоятельств дела и личности виновного, не имеется.</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ч.1  ст.158 УК РФ, и назначить ему наказание в виде  6 (шести) месяцев  лишения свободы  с отбыванием наказания   в исправительной колонии  общего режима.</w:t>
      </w:r>
    </w:p>
    <w:p w:rsidR="00A77B3E">
      <w:r>
        <w:t xml:space="preserve">              На основании ст.69 ч.5 УК РФ путем частичного сложения назначенного наказания с наказанием, назначенным по приговору мирового судьи судебного участка №5  Железнодорожного судебного района адрес от дата, окончательное наказание назначить в  виде дата (одного года)  лишения свободы с отбыванием наказания в колонии общего режима.</w:t>
      </w:r>
    </w:p>
    <w:p w:rsidR="00A77B3E">
      <w:r>
        <w:t xml:space="preserve"> Меру пресечения фио до вступления приговора в законную силу избрать в виде заключения под стражу.</w:t>
      </w:r>
    </w:p>
    <w:p w:rsidR="00A77B3E">
      <w:r>
        <w:t>Срок отбывания наказания исчислять с дата.</w:t>
      </w:r>
    </w:p>
    <w:p w:rsidR="00A77B3E">
      <w:r>
        <w:t>В срок отбытия наказания зачесть наказание, отбытое фио по приговору мирового судьи судебного участка №5  Железнодорожного судебного района адрес от дата  с дата по дата.</w:t>
      </w:r>
    </w:p>
    <w:p w:rsidR="00A77B3E">
      <w:r>
        <w:t xml:space="preserve">  Вещественное доказательство: оптический диск CD-R c видеозаписью с камер наблюдения - оставить хранить в материалах уголовного дела.</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