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1-22-11/2021</w:t>
      </w:r>
    </w:p>
    <w:p w:rsidR="00A77B3E">
      <w:r>
        <w:t xml:space="preserve"> 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 xml:space="preserve">с участием государственного обвинителя – старшего помощника прокурора адрес фио, </w:t>
      </w:r>
    </w:p>
    <w:p w:rsidR="00A77B3E">
      <w:r>
        <w:t xml:space="preserve"> подсудимой фио,       </w:t>
      </w:r>
    </w:p>
    <w:p w:rsidR="00A77B3E">
      <w:r>
        <w:t>защитника  - адвоката фио,  предоставившей удостоверение №1469, ордер №931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УССР; гражданки РФ; зарегистрированной  и проживающей по адресу: адрес; со средним  образованием; временно не трудоустроенной; не состоящей в зарегистрированном браке; имеющей на иждивении несовершеннолетнего ребенка -  фио, паспортные данные; не военнообязанной; не состоящей  на учете у врача психиатра и врача нарколога;    ранее не судимой, </w:t>
      </w:r>
    </w:p>
    <w:p w:rsidR="00A77B3E">
      <w:r>
        <w:t xml:space="preserve"> обвиняемой в совершении преступления, предусмотренного ч.1 ст. 139  УК РФ,</w:t>
      </w:r>
    </w:p>
    <w:p w:rsidR="00A77B3E">
      <w:r>
        <w:t xml:space="preserve">                                                          У С Т А Н О В И Л :</w:t>
      </w:r>
    </w:p>
    <w:p w:rsidR="00A77B3E">
      <w:r>
        <w:t>Подсудимая фио совершила незаконное проникновение в жилище, совершенное против воли проживающего в нем лица, при следующих обстоятельствах:</w:t>
      </w:r>
    </w:p>
    <w:p w:rsidR="00A77B3E">
      <w:r>
        <w:t xml:space="preserve">дата в период времени с 10 часов  до 12 часов фио, находясь в состоянии опьянения, действуя умышленно, с целью проникновения в жилище фио и фио, расположенное по адресу: адрес, с целью выяснения отношений с фио и фио, осознавая, что действует незаконно и против воли  фио и фио,   незаконно  проникла через открытую входную дверь внутрь вышеуказанной квартиры фио и фио, тем самым нарушила гарантированное  ст.25 Конституции РФ право  фио и фио на неприкосновенность жилища. </w:t>
      </w:r>
    </w:p>
    <w:p w:rsidR="00A77B3E">
      <w:r>
        <w:t xml:space="preserve">  Подсудимая  фио, согласившись с предъявленным ей обвинением по ч.1 ст. 139 УК РФ при вышеуказанных обстоятельствах, в соответствии с требованиями УПК РФ в ходе предварительного расследования заявила ходатайство о постановлении приговора без проведения судебного разбирательства в общем порядке, подтвердив в судебном заседании, что поддерживает данное ходатайство, которое заявлено  ею добровольно, после консультации с защитником, при этом она осознает характер и последствия постановления приговора без проведения судебного разбирательства, понимает существо предъявленного ей обвинения и согласна с ним в полном объеме. Пояснила, что она раскаялась в содеянном, пыталась загладить причиненный потерпевшим  вред и извиниться перед ними по телефону, однако потерпевшие  на ее звонки не отвечают. </w:t>
      </w:r>
    </w:p>
    <w:p w:rsidR="00A77B3E">
      <w:r>
        <w:t xml:space="preserve">    Потерпевшие  фио и фио, будучи надлежащим образом извещенными о дне, месте и времени слушания дела, в судебное заседание не явились.  В материалах уголовного дела имеются заявления потерпевших, в которых они  указали, что согласны  на  рассмотрение уголовного дела в особом порядке.   </w:t>
      </w:r>
    </w:p>
    <w:p w:rsidR="00A77B3E">
      <w:r>
        <w:t xml:space="preserve">                 Государственный обвинитель и защитник не возражали относительно рассмотрения уголовного дела в особом порядке судебного разбирательства.</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подсудимой  обвинение по ч.1 ст.139 УК РФ является обоснованным и подтверждается собранными по делу доказательствами,  суд  считает, что ходатайство подсудимой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подсудимой  виновной в содеянном без проведения судебного разбирательства в общем порядке.</w:t>
      </w:r>
    </w:p>
    <w:p w:rsidR="00A77B3E">
      <w:r>
        <w:t xml:space="preserve">               В судебном заседании подсудимая фио и ее защитник   фио заявили ходатайство о прекращении  в отношении  фио уголовного дела в связи с деятельным раскаянием по основаниям, предусмотренным со ст.75 УК РФ.</w:t>
      </w:r>
    </w:p>
    <w:p w:rsidR="00A77B3E">
      <w:r>
        <w:t xml:space="preserve">               Постановлением  мирового судьи от дата в удовлетворении данного ходатайства было отказано.</w:t>
      </w:r>
    </w:p>
    <w:p w:rsidR="00A77B3E">
      <w:r>
        <w:t xml:space="preserve">                Суд согласен с квалификацией действий подсудимой фио и квалифицирует ее действия по ч.1 ст.139 УК РФ -  как незаконное проникновение в жилище, совершенное против воли проживающего в нем лица.</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Подсудимая фио совершила преступление, относящееся в силу ст.15 УК РФ к категории преступлений небольшой тяжести. Вину в совершении этого преступления признала полностью, что свидетельствует о ее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подсудимой фио,  которая ранее  не судима;  не состоит в зарегистрированном браке;  имеет на иждивении   несовершеннолетнего ребенка -  фио, паспортные данные; на учете у врача-нарколога и врача-психиатра не состоит; по месту жительства правоохранительными органами характеризуется посредственно; привлекалась к административной ответственности; избранную в отношении нее меру пресечения в виде подписки о невыезде не нарушала.</w:t>
      </w:r>
    </w:p>
    <w:p w:rsidR="00A77B3E">
      <w:r>
        <w:t xml:space="preserve">       В силу ст.61 УК РФ в качестве обстоятельств, смягчающих подсудимой наказание, суд  признает: явку с повинной; полное признание подсудимой своей вины и искреннее раскаяние в содеянном; активное способствование раскрытию и расследованию преступления;  наличие на иждивении несовершеннолетнего ребенка, которого  она  воспитывает одна; желание  загладить   причиненный потерпевшим  вред.</w:t>
      </w:r>
    </w:p>
    <w:p w:rsidR="00A77B3E">
      <w:r>
        <w:t xml:space="preserve">                 Исходя из положений ст.63 ч.1.1 УК РФ, учитывая характер и степень общественной опасности совершенного преступления, конкретные обстоятельства его совершения, влияние состояния опьянения на поведение подсудимой при совершении преступления, а также личность виновной,  суд в данном  случае не признает отягчающим обстоятельством совершение преступления в состоянии опьянения, вызванном употреблением алкоголя.  Подсудимая на учете у врача-нарколога и врача-психиатра не состоит; сведений о том, что она злоупотребляет алкогольными напитками, не представлено. Как пояснила подсудимая, потерпевшие производили в своей квартире ремонт, из-за чего у нее началась аллергия от пыли, а поэтому фио проникла в жилое помещение к потерпевшим, не столько из-за нахождения ее в состоянии алкогольного опьянения, сколько из-за того, что хотела поговорить с потерпевшими  по поводу неудобств, связанных с ремонтом.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При решении вопроса о назначении подсудимой меры наказания,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подсудимой к содеянному; данные о личности подсудимой, ее материальное и семейное положение; влияние назначенного наказания на ее исправление и на условия жизни ее семьи; обстоятельства, смягчающие наказание; отсутствие обстоятельств, отягчающих наказание;  отсутствие сведений о заглаживании подсудимой  вреда, причиненного в результате преступления. </w:t>
      </w:r>
    </w:p>
    <w:p w:rsidR="00A77B3E">
      <w:r>
        <w:t xml:space="preserve">                   С учетом изложенного, проанализировав все виды наказаний, предусмотренных санкцией ч.1 ст.139  УК РФ,  суд считает возможным назначить   фио наказание в виде штрафа в размере 5000руб., которое, по мнению суда, сможет в должной мере обеспечить достижение целей наказания, а также способствовать исправлению осужденной и предупреждению совершения новых преступлений. Более строгий вид и размер наказания  может повлиять  на условия жизни семьи  подсудимой, поскольку  на ее иждивении находится несовершеннолетний ребенок, которого  она  воспитывает одна.</w:t>
      </w:r>
    </w:p>
    <w:p w:rsidR="00A77B3E">
      <w:r>
        <w:t xml:space="preserve">                 В данном случае не имеется оснований для применения правил ч.1 и  ч.5 ст. 62 УК РФ,  поскольку назначенный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 поскольку  подсудимой назначен самый  мягкий вид и размер наказания.  </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виновной в совершении  преступления,   предусмотренного ч.1 ст.139 УК РФ,  и назначить ей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Разъяснить  фио,  что осужденный к штрафу без рассрочки выплаты обязан уплатить штраф в течение 60 дней со дня вступления приговора суда в законную силу.  В случае злостного уклонения от уплаты штрафа, назначенного в качестве основного наказания,  штраф заменяется иным наказанием, за исключением лишения свободы.  </w:t>
      </w:r>
    </w:p>
    <w:p w:rsidR="00A77B3E">
      <w:r>
        <w:t xml:space="preserve">               Реквизиты для уплаты штрафа: УФК по адрес (Главное следственное управление Следственного комитета Российской Федерации по адрес и адрес, л/с 04751А91660). Юридический адрес: адрес. ИНН/КПП 7701391370/910201001  БИК телефон Отделение адрес Банка России//УФК по адрес, р/с 03100643000000017500, к/с 40102810645370000035. Код дохода 41711603119010000140 (Штрафы, установленные  Главой 19 Уголовного кодекса РФ, за преступления против конституционных прав и свобод человека и гражданина)  ОКТМО – телефон.</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 xml:space="preserve">               Суд признает совокупность перечисленных выше смягчающих наказание обстоятельств  исключительными обстоятельствами, связанными с целями и мотивами преступления, поведением виновного после  совершения преступления,  существенно уменьшающими степень общественной опасности преступления, и считает, что наказание  фио может быть назначено   с применением ст.64 УК РФ.  </w:t>
      </w:r>
    </w:p>
    <w:p w:rsidR="00A77B3E"/>
    <w:p w:rsidR="00A77B3E">
      <w:r>
        <w:t xml:space="preserve">       На основании вышеизложенного, проанализировав все виды наказаний, предусмотренные  санкцией ч.1 ст.139 УК РФ, с учетом мнения участников процесса,  руководствуясь требованиями ст.43, ч.1 ст.60 УК РФ, в целях восстановления социальной справедливости, исправления подсудимого, предупреждения совершения им новых преступлений, суд назначает  фио наказание в виде исправительных работ, поскольку подсудимый имеет основное место работы, а поэтому может отбывать  данное  наказание по основному месту работы. По мнению суда, именно такой вид наказания будет соответствовать требованиям ст.6 УК РФ. Препятствий для отбытия данного вида наказания, с учетом состояния здоровья  подсудимого и иных обстоятельств, судом не установлено. Назначение иного вида наказания, в том числе, в виде штрафа, может повлиять на условия жизни его семьи.</w:t>
      </w:r>
    </w:p>
    <w:p w:rsidR="00A77B3E">
      <w:r>
        <w:t xml:space="preserve">              В данном случае не имеется оснований для применения правил ч.5 ст. 62 УК РФ,  поскольку вид наказания не является наиболее строгим их числа предусмотренных санкцией статьи. </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ст.139 УК РФ,  и назначить ему  наказание в виде  исправительных работ сроком на 6 (шесть) месяцев, которое следует отбывать по основному месту работы, с удержанием из заработка по 10% ежемесячно в доход государства.</w:t>
      </w:r>
    </w:p>
    <w:p w:rsidR="00A77B3E">
      <w:r>
        <w:t xml:space="preserve">              Разъяснить  фио, что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