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Уголовное дело № 1-22-12/2021</w:t>
      </w:r>
    </w:p>
    <w:p w:rsidR="00A77B3E">
      <w:r>
        <w:t xml:space="preserve">                                                    П О С Т А Н О В Л Е Н И Е</w:t>
      </w:r>
    </w:p>
    <w:p w:rsidR="00A77B3E"/>
    <w:p w:rsidR="00A77B3E">
      <w:r>
        <w:t xml:space="preserve">  дата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фио,</w:t>
      </w:r>
    </w:p>
    <w:p w:rsidR="00A77B3E">
      <w:r>
        <w:t xml:space="preserve"> с участием государственного обвинителя – старшего помощника прокурора адрес    фио,</w:t>
      </w:r>
    </w:p>
    <w:p w:rsidR="00A77B3E">
      <w:r>
        <w:t>подсудимой      фио,</w:t>
      </w:r>
    </w:p>
    <w:p w:rsidR="00A77B3E">
      <w:r>
        <w:t>защитника - адвоката    фио,  представившей удостоверение №1535,  ордер №353 от дата,</w:t>
      </w:r>
    </w:p>
    <w:p w:rsidR="00A77B3E">
      <w:r>
        <w:t xml:space="preserve">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   Юлдашевой Шерифзаде Сеттаровны, паспортные данные, УзССР; гражданки РФ; зарегистрированной и проживающей по адресу: адрес;  со средним образованием;  состоящей в зарегистрированном браке; не военнообязанной;  не  состоящей на учете у врача-нарколога и врача-психиатра; пенсионерки по старости; ранее  не судимой, </w:t>
      </w:r>
    </w:p>
    <w:p w:rsidR="00A77B3E">
      <w:r>
        <w:t xml:space="preserve">обвиняемой в совершении преступлений, предусмотренных ст.ст. 322.3,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фио обвиняется в совершении преступлений, предусмотренных ст.ст. 322.3, 322.3 УК РФ – в фиктивной постановке на учет иностранных граждан по месту пребывания в жилом помещении в Российской Федерации.  </w:t>
      </w:r>
    </w:p>
    <w:p w:rsidR="00A77B3E">
      <w:r>
        <w:t xml:space="preserve">       Так, дата примерно в время фио, имея единый прямой преступный умысел, направленный на фиктивную постановку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учёт в Российской Федерации  иностранных граждан - граждан  Узбекистана:  Кулиева фио, паспортные данные, и Темировой Мурвет Смаиловы, паспортные данные, отразив факт их постоянного пребывания на адрес, а именно по адресу: адрес, которые фактически не пребывали по вышеуказанному адресу, посредством внесения заведомо ложных сведений в бланк уведомления о прибытии иностранных граждан в место пребывания, без намерения  предоставить жилое помещение,  в результате чего незаконно поставила на миграционный учет вышеуказанных иностранных граждан, 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указанными гражданами вышеуказанных правил.</w:t>
      </w:r>
    </w:p>
    <w:p w:rsidR="00A77B3E">
      <w:r>
        <w:t xml:space="preserve">         Аналогичным образом  фио  дата примерно в время,  имея  прямой преступный умысел, направленный на фиктивную постановку на учет иностранного гражданина по месту пребывания, находясь в помещении Отдела по вопросам миграции ОМВД России по адрес, расположенном по адресу: адрес, действуя в нарушение вышеуказанных требований закона, умышленно осуществила фиктивную постановку на учет по месту пребывания  гражданки Армении - фио Пайлаковны, паспортные данные, отразив факт ее постоянного пребывания на адрес, а именно по адресу: адрес,  которая фактически не пребывала по вышеуказанному адресу, посредством внесения заведомо ложных сведений в бланк уведомления о прибытии иностранного гражданина в  место пребывания, без намерении  предоставить жилое помещение, в результате чего незаконно поставила на миграционный учет данного иностранного гражданина по месту пребывания в Российской Федерации,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 гражданином  вышеуказанных правил.</w:t>
      </w:r>
    </w:p>
    <w:p w:rsidR="00A77B3E">
      <w:r>
        <w:t xml:space="preserve">  </w:t>
      </w:r>
    </w:p>
    <w:p w:rsidR="00A77B3E">
      <w:r>
        <w:t xml:space="preserve">                В ходе рассмотрения уголовного дела  фио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подсудимой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адрес ст.ст.322.3, 322.3 УК РФ суд находит правильной, поскольку последняя совершила фиктивную постановку на учет иностранных граждан по месту пребывания в жилом помещении в Российской федерации.  Ее вина подтверждается совокупностью представленных по делу доказательств.</w:t>
      </w:r>
    </w:p>
    <w:p w:rsidR="00A77B3E">
      <w:r>
        <w:t xml:space="preserve">    Защитник  в судебном заседании заявила ходатайство о прекращении уголовного дела в отношении   адрес основании примечания 2 к ст.322.3 УК РФ, поскольку  фио ранее не судима;  преступления совершила впервые,   полностью признала свою вину в их совершении; раскаялась в содеянном; явилась с повинной, активно сотрудничала со следствием, до возбуждения уголовного дела давала правдивые показания, чем способствовала раскрытию преступлений, в ее действиях не содержится иного состава преступления. Просила учесть, что  фио  является пенсионеркой, положительно характеризуется по месту жительства. Кроме того, фио внесла благотворительный взнос в Благотворительный Фонд фио в размере сумма, что также свидетельствует об ее искреннем раскаянии в совершенных преступлениях, и о том, что она перестала быть  общественно опасной.  </w:t>
      </w:r>
    </w:p>
    <w:p w:rsidR="00A77B3E">
      <w:r>
        <w:t xml:space="preserve">     В судебном заседании подсудимая   фио свою вину в предъявленном ей обвинении признала полностью, раскаялась в содеянном. Поддержала ходатайство   защитника. Против прекращения дела по основаниям, указанным защитником, не возражала. Указала, что последствия прекращения уголовного дела по нереабилитирующему основанию ей разъяснены и понятны.  Пояснила, что поставила иностранных граждан на миграционный учет, чтобы помочь им; денежных средств  с иностранных граждан за постановку на миграционный учет она не брала.</w:t>
      </w:r>
    </w:p>
    <w:p w:rsidR="00A77B3E">
      <w:r>
        <w:t xml:space="preserve">     Государственный обвинитель фио не возражал относительно  прекращения уголовного дела на основании Примечания 2  к ст.322.3 УК РФ, поскольку  для этого имеются все условия:  фио активно способствовала раскрытию и расследованию преступления,  явилась с повинной,  дала  признательные показания.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подсудимой,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фио  обвиняется в совершении преступлений, относящихся к категории преступлений небольшой тяжести; эти преступления совершены ею впервые,  не представляют большой общественной опасности;    вину в совершении преступлений полностью признала, в содеянном чистосердечно раскаялась; явилась с повинной.</w:t>
      </w:r>
    </w:p>
    <w:p w:rsidR="00A77B3E">
      <w:r>
        <w:t xml:space="preserve">     Из материалов  дела следует, что  уголовное дело было возбуждено дата  на основании  рапорта  заместителя ОВМ ОМВД России по адрес  фио  от дата, и явки с повинной адрес дата, где она  призналась в фиктивной постановке по месту пребывания в принадлежащих ей жилых помещениях иностранных граждан, перечислив данных граждан.  В рамках сотрудничества со следствием  фио добровольно дала согласие на осмотр жилых помещений, которые  были осмотрены дата;  до  возбуждения уголовного дела  она подробно в объяснениях  от дата указала время, место, способ и другие обстоятельства совершения ею фиктивной постановки на учет иностранных граждан, что расценивается как способствование раскрытию преступлений.</w:t>
      </w:r>
    </w:p>
    <w:p w:rsidR="00A77B3E">
      <w:r>
        <w:t xml:space="preserve">                В ходе предварительного расследования  фио заявила ходатайство о производстве дознания в сокращенной форме; в ходе дознания добровольно рассказала о преступлениях, дала правдивые, признательные показания,  чем способствовала  раскрытию преступлений; в  действиях   адрес содержится иного состава преступления, что согласуется с примечаниями к статье 322.3 УК РФ.</w:t>
      </w:r>
    </w:p>
    <w:p w:rsidR="00A77B3E">
      <w:r>
        <w:t xml:space="preserve"> 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 прямо в нем предусмотренных.  </w:t>
      </w:r>
    </w:p>
    <w:p w:rsidR="00A77B3E">
      <w:r>
        <w:t xml:space="preserve">     Вместе с тем суд учел данные, характеризующие личность   фиоС, которая  ранее не судима;  по месту жительства в целом характеризуется положительно; является пенсионеркой, состоит в зарегистрированном браке.   Кроме того, фио внесла благотворительный взнос в Благотворительный Фонд фио в размере сумма, что  свидетельствует об ее искреннем раскаянии в совершенных преступлениях,  и желании загладить  причиненный вред.</w:t>
      </w:r>
    </w:p>
    <w:p w:rsidR="00A77B3E">
      <w:r>
        <w:t xml:space="preserve"> 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В силу ст. 43 УК РФ наказание по уголовному делу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        Поскольку установлено, что фио способствовала раскрытию преступлений,  суд считает  возможным освободить адрес уголовной ответственности по ст.ст.322.3, 322.3 УК РФ на основании  примечания 2 к ст.322.3 УК РФ, уголовное дело в отношении нее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П О С Т А Н О В И Л:</w:t>
      </w:r>
    </w:p>
    <w:p w:rsidR="00A77B3E">
      <w:r>
        <w:t xml:space="preserve">     Освободить Юлдашеву  Шерифзаде Сеттаровну  от уголовной ответственности за совершение преступлений, предусмотренных  ст.ст.322.3, 322.3 Уголовного кодекса Российской Федерации, и прекратить в отношении нее уголовное дело по данному обвинению на основании примечания 2 к статье 322.3 УК РФ, в виду способствования раскрытию указанных преступлений. </w:t>
      </w:r>
    </w:p>
    <w:p w:rsidR="00A77B3E">
      <w:r>
        <w:t xml:space="preserve">     Меру пресечения адрес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ab/>
        <w:tab/>
        <w:t xml:space="preserve">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