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1-22-16/2023</w:t>
      </w:r>
    </w:p>
    <w:p w:rsidR="00A77B3E">
      <w:r>
        <w:t xml:space="preserve">  П Р И Г О В О Р</w:t>
      </w:r>
    </w:p>
    <w:p w:rsidR="00A77B3E">
      <w:r>
        <w:t>ИМЕНЕМ РОССИЙСКОЙ ФЕДЕРАЦИИ</w:t>
      </w:r>
    </w:p>
    <w:p w:rsidR="00A77B3E">
      <w:r>
        <w:t xml:space="preserve"> </w:t>
      </w:r>
    </w:p>
    <w:p w:rsidR="00A77B3E">
      <w:r>
        <w:t>дата                                                                     адрес</w:t>
      </w:r>
    </w:p>
    <w:p w:rsidR="00A77B3E"/>
    <w:p w:rsidR="00A77B3E">
      <w:r>
        <w:t xml:space="preserve">           Мировой  судья судебного участка № 22 Алуштинского судебного района (городской адрес) адрес  фио</w:t>
      </w:r>
    </w:p>
    <w:p w:rsidR="00A77B3E">
      <w:r>
        <w:t xml:space="preserve">при секретаре     фио    </w:t>
      </w:r>
    </w:p>
    <w:p w:rsidR="00A77B3E">
      <w:r>
        <w:t>с участием государственного обвинителя  помощника прокурора  адрес   фио</w:t>
      </w:r>
    </w:p>
    <w:p w:rsidR="00A77B3E">
      <w:r>
        <w:t xml:space="preserve"> подсудимого  фио  </w:t>
      </w:r>
    </w:p>
    <w:p w:rsidR="00A77B3E">
      <w:r>
        <w:t xml:space="preserve">защитника  - адвоката  фио действующего на основании ордера № 000056 </w:t>
      </w:r>
    </w:p>
    <w:p w:rsidR="00A77B3E">
      <w:r>
        <w:t xml:space="preserve">рассмотрев в открытом судебном заседании  в особом порядке уголовное дело в отношении:    </w:t>
      </w:r>
    </w:p>
    <w:p w:rsidR="00A77B3E">
      <w:r>
        <w:t xml:space="preserve">Сажнева Егоря Юрьевича, паспортные данныеадрес оюласти; гражданина РФ; зарегистрированного по адресу: адрес,  проживающего по адресу: адрес,  микрорайон Аян-Дере,2 гостиница «Эмилия»; со средним  образованием;  холостого, имеющего двух малолетних детей фио паспортные данные, фио паспортные данные; не работающего, не состоящего на учете у врача-нарколога и врача психиатра; военнообязанного;  ранее не судимого; </w:t>
      </w:r>
    </w:p>
    <w:p w:rsidR="00A77B3E">
      <w:r>
        <w:t xml:space="preserve">    обвиняемого в совершении преступления, предусмотренного  п. «в»  ч.2 ст.115 УК РФ, </w:t>
      </w:r>
    </w:p>
    <w:p w:rsidR="00A77B3E">
      <w:r>
        <w:t xml:space="preserve">                                                               УСТАНОВИЛ:</w:t>
      </w:r>
    </w:p>
    <w:p w:rsidR="00A77B3E"/>
    <w:p w:rsidR="00A77B3E">
      <w:r>
        <w:t xml:space="preserve">        фио совершил преступление, предусмотренное  п. «в»  ч.2 ст.115  УК РФ, то есть, умышленное причинение лёгкого вреда здоровью, вызвавшего кратковременное расстройство здоровья, совершённое с применением предмета, используемого в качестве оружия.</w:t>
      </w:r>
    </w:p>
    <w:p w:rsidR="00A77B3E">
      <w:r>
        <w:t xml:space="preserve">                Так, дата примерно в время, будучи в состоянии опьянения, вызванном употреблением алкоголя, находясь у д. 3»а» по адрес адрес, в ходе внезапно возникших неприязненных отношений со фио, с целью причинения последнему телесных повреждений, поднял с земли пустую стеклянную бутылку из-под пива объемом 0,5 литра и , используя ее в качестве оружия, удерживая в своей правой руке, реализуя свой преступный умысел, направленный на причинение вреда здоровью фио, действуя умышленно, последовательно и целенаправленно, осознавая, что в результате его действий последнему будут причинены телесные повреждения и физическая боль, и желая этого, указанной бутылкой нанес стоящему справа от него потерпевшему один удар в область головы по направлению сверху вниз, чем причинил фио телесные повреждения в виде ушибленных ран головы, которые согласно заключению эксперта № 254 от дата повлекли за собой  кратковременное расстройство здоровья, продолжительностью до трех недель от момента причинения и относятся к повреждениям, причинившим легкий вред здоровью.</w:t>
      </w:r>
    </w:p>
    <w:p w:rsidR="00A77B3E">
      <w:r>
        <w:t xml:space="preserve">          В судебном заседании подсудимый фио с предъявленным обвинением   полностью согласился и поддержал ходатайство о рассмотрении уголовного дела в особом порядке. Пояснил суду, что ходатайство заявлено им добровольно и после консультации с защитником, он осознает последствия постановления приговора без проведения судебного разбирательства в общем порядке, ему понятен обвинительный акт и изложенные в нём доказательства, которые он не оспаривает, согласен с предъявленным обвинением и квалификацией его действий, признает себя виновным в совершении преступления, предусмотренного п. «в» ч.2 ст.115 УК РФ, в содеянном чистосердечно раскаялся.  </w:t>
      </w:r>
    </w:p>
    <w:p w:rsidR="00A77B3E">
      <w:r>
        <w:t xml:space="preserve">             Государственный обвинитель, защитник не возражали относительно рассмотрения  уголовного дела  в особом порядке.</w:t>
      </w:r>
    </w:p>
    <w:p w:rsidR="00A77B3E">
      <w:r>
        <w:t xml:space="preserve">            Потерпевший фио в судебное заседание не явился; о времени и месте судебного заседания извещен надлежащим образом;  в материалах дела имеется  его заявление, котором изложено согласие на рассмотрение дела  в особом порядке (л.д. 64).                  </w:t>
      </w:r>
    </w:p>
    <w:p w:rsidR="00A77B3E">
      <w:r>
        <w:t xml:space="preserve">           Исходя из согласия сторон о порядке постановления приговора в особом порядке, и, учитывая, что предъявленное подсудимому фио обвинение в совершении преступления, предусмотренного  п. «в» ч.2 ст.115 УК РФ, является обоснованным и подтверждается собранными по делу доказательствами, а наказание за данное преступление не превышает десяти лет лишения свободы, суд  считает, что ходатайство подсудимого заявлено в соответствии с требованиями главы 40 УПК РФ и подлежит удовлетворению, и приходит к выводу о наличии предусмотренных законом оснований для признания подсудимого  виновным в содеянном без проведения судебного разбирательства в общем порядке.</w:t>
      </w:r>
    </w:p>
    <w:p w:rsidR="00A77B3E">
      <w:r>
        <w:t xml:space="preserve">             Таким образом, соблюдены условия постановления приговора без проведения судебного разбирательства, предусмотренные ст. 314 УПК РФ.</w:t>
      </w:r>
    </w:p>
    <w:p w:rsidR="00A77B3E">
      <w:r>
        <w:t xml:space="preserve">    Суд согласен с квалификацией действий подсудимого фио и квалифицирует его действия по п. «в» ч.2 ст.115 УК РФ – как  умышленное причинение лёгкого вреда здоровью, вызвавшего кратковременное расстройство здоровья, совершённое с применением предмета, используемого в качестве оружия.</w:t>
      </w:r>
    </w:p>
    <w:p w:rsidR="00A77B3E">
      <w:r>
        <w:t xml:space="preserve">               При назначении вида и размера наказания  суд в соответствии с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осужденного и на условия жизни его семьи.</w:t>
      </w:r>
    </w:p>
    <w:p w:rsidR="00A77B3E">
      <w:r>
        <w:t xml:space="preserve">             Подсудимый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ранее не судим; на учете у врача-нарколога и врача-психиатра не состоит; по месту жительства характеризуется посредственно; избранную в отношении него меру пресечения в виде подписки о невыезде не нарушал.</w:t>
      </w:r>
    </w:p>
    <w:p w:rsidR="00A77B3E">
      <w:r>
        <w:t xml:space="preserve"> В силу ст.61 УК РФ в качестве смягчающих наказание обстоятельств суд признал: явку с повинной; активное способствование раскрытию и расследованию преступления,  признание  вины и  раскаяние  в содеянном; наличие двух малолетних детей.   </w:t>
      </w:r>
    </w:p>
    <w:p w:rsidR="00A77B3E">
      <w:r>
        <w:t xml:space="preserve">  Обстоятельств, отягчающих наказание, предусмотренных ст.63 УК РФ, суд по делу не  усматривает.</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Суд принял во внимание рассмотрение уголовного дела в особом порядке судебного разбирательства;  учел характер и степень общественной опасности содеянного; конкретные обстоятельства совершенного преступления;  данные о личности подсудимого; его отношение   к содеянному; влияние назначенного наказания на его исправление и на условия жизни его семьи; совокупность обстоятельств, смягчающих наказание;  отсутствие обстоятельств, отягчающих наказание; мнение лиц, участвующих в деле относительно  вида и размера наказания.</w:t>
      </w:r>
    </w:p>
    <w:p w:rsidR="00A77B3E">
      <w:r>
        <w:t xml:space="preserve">              На основании вышеизложенного, проанализировав все виды наказаний, предусмотренные  санкцией  п.«в» ч.2 ст.115 УК РФ, суд  считает возможным назначить   фио наказание, не связанное  с изоляцией  от общества, и назначить  ему     наказание в виде обязательных работ, которое, по мнению суда, сможет в должной мере обеспечить достижение целей наказания, способствовать исправлению и перевоспитанию осужденного и предупреждению совершения новых преступлений. Такое наказание назначается судом, поскольку   фио официально не трудоустроен;  не относится  к     лицам, указанным в ч.4 ст.49 УК РФ, которым обязательные работы не назначаются,  в связи с чем имеет возможность  выполнять бесплатные общественно полезные работы на объектах, определяемых органом местного самоуправления по согласованию с уголовной исполнительной инспекцией. </w:t>
      </w:r>
    </w:p>
    <w:p w:rsidR="00A77B3E">
      <w:r>
        <w:t xml:space="preserve">            Размер обязательных работ исчислен и назначен судом в соответствии с требованиями ст. 49 УК РФ  на срок 240  часов.  </w:t>
      </w:r>
    </w:p>
    <w:p w:rsidR="00A77B3E">
      <w:r>
        <w:t xml:space="preserve">            В данном случае не имеется оснований для применения правил ч.1, ч.5 ст. 62 УК РФ,  поскольку вид наказания не является наиболее строгим их числа предусмотренных санкцией статьи. </w:t>
      </w:r>
    </w:p>
    <w:p w:rsidR="00A77B3E">
      <w:r>
        <w:t xml:space="preserve">            Оснований для применения положений ст. 64 УК РФ суд не  усматривает.</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Гражданский иск  по делу не заявлен.</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226.9, 307-309, 316, 322, 323 УПК  РФ, суд  </w:t>
      </w:r>
    </w:p>
    <w:p w:rsidR="00A77B3E">
      <w:r>
        <w:t>ПРИГОВОРИЛ:</w:t>
      </w:r>
    </w:p>
    <w:p w:rsidR="00A77B3E">
      <w:r>
        <w:t xml:space="preserve">            Признать фио виновным в совершении  преступления,   предусмотренного  п. «в» ч.2 ст.115 УК РФ,  и назначить ему  наказание  в виде обязательных работ на срок  240 (двести сорок  часов).  </w:t>
      </w:r>
    </w:p>
    <w:p w:rsidR="00A77B3E">
      <w:r>
        <w:t xml:space="preserve">           Вид обязательных работ и объекты, на которых отбывать наказание, определить органу местного самоуправления по согласованию с уголовно-исполнительной инспекцией  по месту жительства осужденного.</w:t>
      </w:r>
    </w:p>
    <w:p w:rsidR="00A77B3E">
      <w:r>
        <w:t xml:space="preserve">            Разъяснить   фио что в соответствии с ч.3 ст.49 УК РФ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 </w:t>
      </w:r>
    </w:p>
    <w:p w:rsidR="00A77B3E">
      <w:r>
        <w:t xml:space="preserve">          Меру пресечения в виде подписки о невыезде  и надлежащем поведении  фио  после вступления приговора в законную силу отменить.</w:t>
      </w:r>
    </w:p>
    <w:p w:rsidR="00A77B3E">
      <w:r>
        <w:t xml:space="preserve">          Вещественное доказательство: осколки стеклянной бутылки, изъятые дата в ходе осмотра места происшествия – участка местности у д.3 по адрес адрес, хранящийся в камере хранения вещественных доказательств ОМВД России по адрес, после вступления  приговора в законную силу уничтожить по месту хранения.</w:t>
      </w:r>
    </w:p>
    <w:p w:rsidR="00A77B3E">
      <w:r>
        <w:t xml:space="preserve">              Приговор может быть обжалован в апелляционном порядке в  Алуштинский городской суд адрес  через мирового судью  в течение 15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r>
        <w:t xml:space="preserve">           Мировой судья</w:t>
        <w:tab/>
        <w:tab/>
        <w:tab/>
        <w:t xml:space="preserve">                  </w:t>
        <w:tab/>
        <w:t>фио</w:t>
      </w:r>
    </w:p>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