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4 -->
  <w:body>
    <w:p w:rsidR="00A77B3E">
      <w:r>
        <w:t xml:space="preserve">                                                                                                                      Дело № 1-22-22/2020</w:t>
      </w:r>
    </w:p>
    <w:p w:rsidR="00A77B3E">
      <w:r>
        <w:t>П Р И Г О В О Р</w:t>
      </w:r>
    </w:p>
    <w:p w:rsidR="00A77B3E">
      <w:r>
        <w:t>ИМЕНЕМ РОССИЙСКОЙ ФЕДЕРАЦИИ</w:t>
      </w:r>
    </w:p>
    <w:p w:rsidR="00A77B3E">
      <w:r>
        <w:t xml:space="preserve"> </w:t>
      </w:r>
    </w:p>
    <w:p w:rsidR="00A77B3E">
      <w:r>
        <w:t>дата                                                                     адрес</w:t>
      </w:r>
    </w:p>
    <w:p w:rsidR="00A77B3E">
      <w:r>
        <w:t xml:space="preserve"> Мировой  судья судебного участка №22 Алуштинского судебного района (городской адрес) адрес  фио</w:t>
      </w:r>
    </w:p>
    <w:p w:rsidR="00A77B3E">
      <w:r>
        <w:t xml:space="preserve">при секретаре – помощнике судьи фио,         </w:t>
      </w:r>
    </w:p>
    <w:p w:rsidR="00A77B3E">
      <w:r>
        <w:t>с участием государственного обвинителя  помощника прокурора  адрес   фио,</w:t>
      </w:r>
    </w:p>
    <w:p w:rsidR="00A77B3E">
      <w:r>
        <w:t xml:space="preserve"> подсудимого  фио,</w:t>
      </w:r>
    </w:p>
    <w:p w:rsidR="00A77B3E">
      <w:r>
        <w:t>защитника  - адвоката   фио, представившей удостоверение №1603, ордер №541 от дата,</w:t>
      </w:r>
    </w:p>
    <w:p w:rsidR="00A77B3E">
      <w:r>
        <w:t xml:space="preserve"> рассмотрев в открытом судебном заседании  в особом порядке уголовное дело в отношении    </w:t>
      </w:r>
    </w:p>
    <w:p w:rsidR="00A77B3E">
      <w:r>
        <w:t xml:space="preserve">фио, паспортные данные, адрес, УССР; гражданина РФ; зарегистрированного и проживающего по адресу: адрес; с неполным средним образованием; не состоящего в зарегистрированном браке; не состоящего на учете врача психиатра;  состоящего на учете у врача-нарколога с диагнозом хронический алкоголизм;  невоеннообязанного;  ранее не судимого; </w:t>
      </w:r>
    </w:p>
    <w:p w:rsidR="00A77B3E">
      <w:r>
        <w:t xml:space="preserve">           обвиняемого в совершении преступления, предусмотренного   ч.1 ст.119 УК РФ, </w:t>
      </w:r>
    </w:p>
    <w:p w:rsidR="00A77B3E">
      <w:r>
        <w:t xml:space="preserve">                                                               УСТАНОВИЛ:</w:t>
      </w:r>
    </w:p>
    <w:p w:rsidR="00A77B3E"/>
    <w:p w:rsidR="00A77B3E">
      <w:r>
        <w:t xml:space="preserve">        фио совершил преступление, предусмотренное ст.119 ч.1 УК РФ, то есть, угрозу убийством, если имелись основания опасаться осуществления этой угрозы.</w:t>
      </w:r>
    </w:p>
    <w:p w:rsidR="00A77B3E">
      <w:r>
        <w:t xml:space="preserve">     Так, дата примерно в время фио, будучи в состоянии   опьянения, находясь около домовладения №18, расположенного  по адрес, адрес, адрес, в ходе внезапно возникших неприязненных отношений, учинил ссору со фио, в ходе которой у него возник умысел на запугивание фио Продолжая свои преступные действия, действуя с прямым умыслом, направленным на  угрозу убийством, с целью  оказания устрашающего воздействия, желая вызвать у  фио чувство тревоги и беспокойства за свою жизнь и безопасность,  высказал  в её адрес словесные угрозы убийством, а именно заявил: «Я убью тебя  сейчас, либо в следующий раз!» и в подтверждение высказанных им словесных угроз, находясь в непосредственной близости от фио, демонстрировал нож, находящийся у него в руке, при этом размахивая им  перед фио, которая в сложившейся ситуации, видя, что фио находится в возбужденном, агрессивном  состоянии, а также в непосредственной  близости от нее, восприняла высказанные угрозы убийством реально и опасалась за свою жизнь.</w:t>
      </w:r>
    </w:p>
    <w:p w:rsidR="00A77B3E">
      <w:r>
        <w:t xml:space="preserve">                 В судебном заседании подсудимый   фио с предъявленным обвинением   полностью согласился и поддержал ходатайство о рассмотрении уголовного дела в особом порядке. Пояснил суду, что ходатайство заявлено им добровольно и после консультации с защитником, он осознает последствия постановления приговора без проведения судебного разбирательства в общем порядке, ему понятно обвинительное постановление  и изложенные в нём доказательства, которые он не оспаривает, согласен с предъявленным обвинением и квалификацией его действий, признает себя виновным в совершении преступления, предусмотренного ч.1 ст.119 УК РФ, в содеянном чистосердечно раскаялся;  обещал больше не совершать преступных деяний.  </w:t>
      </w:r>
    </w:p>
    <w:p w:rsidR="00A77B3E">
      <w:r>
        <w:t xml:space="preserve">     Потерпевшая фио в судебное заседание не явилась, направила в адрес суда заявление, в котором  просила рассмотреть дело в ее отсутствие, указала, что согласна   на  рассмотрение уголовного дела в особом порядке судебного разбирательства.  </w:t>
      </w:r>
    </w:p>
    <w:p w:rsidR="00A77B3E">
      <w:r>
        <w:t xml:space="preserve">                Государственный обвинитель и  защитник   не возражали относительно рассмотрения  уголовного дела  в особом порядке.</w:t>
      </w:r>
    </w:p>
    <w:p w:rsidR="00A77B3E">
      <w:r>
        <w:t xml:space="preserve">                   Исходя из согласия сторон о порядке постановления приговора в особом порядке, и, учитывая, что предъявленное подсудимому обвинение в совершении преступления, предусмотренного ч.1 ст.119 УК РФ, является обоснованным и подтверждается собранными по делу доказательствами, а наказание за данное преступление не превышает десяти лет лишения свободы, суд  считает, что ходатайство подсудимого заявлено в соответствии с требованиями главы 40 УПК РФ и подлежит удовлетворению, и приходит к выводу о наличии предусмотренных законом оснований для признания подсудимого  виновным в содеянном без проведения судебного разбирательства в общем порядке.</w:t>
      </w:r>
    </w:p>
    <w:p w:rsidR="00A77B3E">
      <w:r>
        <w:t xml:space="preserve">                Суд согласен с квалификацией действий подсудимого фио и квалифицирует его действия по ч.1 ст.119 УК РФ – как  угрозу убийством, если имелись основания опасаться осуществления этой угрозы.</w:t>
      </w:r>
    </w:p>
    <w:p w:rsidR="00A77B3E">
      <w:r>
        <w:t xml:space="preserve">       При назначении вида и размера наказания  суд в соответствии со ст.60 УК РФ учитывает характер и степень общественной опасности совершенного преступления, личность виновного, обстоятельства, смягчающие и отягчающие наказание, влияние наказания на исправление  осужденного и на условия жизни его семьи.</w:t>
      </w:r>
    </w:p>
    <w:p w:rsidR="00A77B3E">
      <w:r>
        <w:t xml:space="preserve">      Подсудимый  фио  совершил преступление, относящееся в силу ст.15 УК РФ к категории преступлений небольшой тяжести. Вину в совершении этого преступления признал полностью, что свидетельствует о раскаянии в содеянном и осознании общественной опасности своего поведения. </w:t>
      </w:r>
    </w:p>
    <w:p w:rsidR="00A77B3E">
      <w:r>
        <w:t xml:space="preserve">        Суд учел данные, характеризующие личность подсудимого: фио  ранее не судим; на учете у врача психиатра не состоит;  с дата состоит на учете врача- нарколога с диагнозом F10.2 «хронический алкоголизм»; не трудоустроен; не состоит в зарегистрированном браке;   по месту жительства характеризуется   отрицательно;  избранную в отношении него меру пресечения в виде подписки о невыезде не нарушал.</w:t>
      </w:r>
    </w:p>
    <w:p w:rsidR="00A77B3E">
      <w:r>
        <w:t xml:space="preserve">       В силу ст.61 УК РФ в качестве смягчающих наказание обстоятельств суд признал: явку с повинной;  совершение преступления  впервые; полное  признание своей вины и искреннее раскаяние в содеянном; отрицательное отношение к совершенному преступлению.  </w:t>
      </w:r>
    </w:p>
    <w:p w:rsidR="00A77B3E">
      <w:r>
        <w:t xml:space="preserve">        В соответствии со ст. 63 ч.1.1 УК РФ обстоятельством, отягчающим наказание,  суд признает совершение подсудимым преступления в состоянии опьянения, вызванном употреблением алкоголя, поскольку  нахождение  фио. в момент совершения преступления в состоянии алкогольного опьянения следует из формулировки обвинения, с которым он согласился, заявив ходатайство о рассмотрении дела в особом порядке судебного разбирательства.  Из материалов дела следует, что  подсудимый склонен к злоупотреблению  спиртными напитками,  состоит на учете у врача нарколога с диагнозом «хронический алкоголизм». Согласно Акту наркологического освидетельствования  от дата фио страдает алкоголизмом, нуждается в принудительном лечении, противопоказаний нет. Из пояснений подсудимого следует, что нахождение  в состоянии алкогольного опьянения повлияло  на совершение им преступного деяния, которое в трезвом состоянии он бы не совершил.</w:t>
      </w:r>
    </w:p>
    <w:p w:rsidR="00A77B3E">
      <w:r>
        <w:t xml:space="preserve">                Других обстоятельств, отягчающих наказание, предусмотренных ст. 63 УК РФ, суд по делу не  усматривает.  </w:t>
      </w:r>
    </w:p>
    <w:p w:rsidR="00A77B3E">
      <w:r>
        <w:t xml:space="preserve">                В соответствии с ч.1 ст.60 УК РФ лицу, признанному виновным в совершении преступления, назначается справедливое наказание в пределах, предусмотренных соответствующей статьей Особенной части  УК РФ, и с учетом положений Общей части  УК РФ. Более строгий вид наказания из числа предусмотренных за совершенное преступление назначается только в случае, если менее строгий вид наказания не сможет обеспечить достижение целей наказания.</w:t>
      </w:r>
    </w:p>
    <w:p w:rsidR="00A77B3E">
      <w:r>
        <w:t xml:space="preserve">                 Суд принял во внимание рассмотрение уголовного дела в особом порядке судебного разбирательства;  учел характер и степень общественной опасности содеянного; конкретные обстоятельства совершенного преступления;  данные о личности подсудимого; его отношение   к содеянному; влияние назначенного наказания на его исправление и на условия жизни его семьи; совокупность обстоятельств, смягчающих наказание;  обстоятельство, отягчающее наказание; мнение лиц, участвующих в деле относительно  вида и размера наказания.</w:t>
      </w:r>
    </w:p>
    <w:p w:rsidR="00A77B3E">
      <w:r>
        <w:t xml:space="preserve">                На основании вышеизложенного, проанализировав все виды наказаний, предусмотренные  санкцией  ст.119 ч.1 УК РФ, суд  считает возможным назначить   фио наказание, не связанное  с изоляцией  от общества, и назначить  ему     наказание в виде обязательных работ, которое, по мнению суда, сможет в должной мере обеспечить достижение целей наказания,  способствовать исправлению и перевоспитанию осужденного и предупреждению совершения новых преступлений. Такое наказание назначается судом, поскольку   фио  не трудоустроен; не относится  к   лицам, указанным в ч.4 ст.49 УК РФ, которым обязательные работы не назначаются,  в связи с чем имеет возможность  выполнять бесплатные общественно полезные работы на объектах, определяемых органом местного самоуправления по согласованию с уголовной исполнительной инспекцией. </w:t>
      </w:r>
    </w:p>
    <w:p w:rsidR="00A77B3E">
      <w:r>
        <w:t xml:space="preserve">                Размер обязательных работ исчислен и назначен судом в соответствии с требованиями ст. 49 УК РФ  на срок 150 часов.  </w:t>
      </w:r>
    </w:p>
    <w:p w:rsidR="00A77B3E">
      <w:r>
        <w:t xml:space="preserve">               Оснований для применения положений ч.1  ст.62, ст.64 УК РФ не имеется.</w:t>
      </w:r>
    </w:p>
    <w:p w:rsidR="00A77B3E">
      <w:r>
        <w:t xml:space="preserve">               Суд полагает необходимым решить вопрос о вещественных доказательствах в соответствии со ст. 81, п. 12 ч. 1 ст. 299 УПК РФ.</w:t>
      </w:r>
    </w:p>
    <w:p w:rsidR="00A77B3E">
      <w:r>
        <w:t xml:space="preserve">               Гражданский иск  по делу не заявлен.</w:t>
      </w:r>
    </w:p>
    <w:p w:rsidR="00A77B3E">
      <w:r>
        <w:t xml:space="preserve">               Поскольку дело рассмотрено в особом порядке судебного разбирательства, процессуальные издержки - расходы на оплату вознаграждения адвоката, назначенного судом - взысканию с осужденного не подлежат, и подлежат возмещению за счет федерального бюджета.</w:t>
      </w:r>
    </w:p>
    <w:p w:rsidR="00A77B3E">
      <w:r>
        <w:t xml:space="preserve">                На основании вышеизложенного, руководствуясь ст.ст. 226.9, 307-309, 316, 322, 323 УПК  РФ, суд  </w:t>
      </w:r>
    </w:p>
    <w:p w:rsidR="00A77B3E">
      <w:r>
        <w:t>ПРИГОВОРИЛ:</w:t>
      </w:r>
    </w:p>
    <w:p w:rsidR="00A77B3E">
      <w:r>
        <w:t xml:space="preserve">            </w:t>
      </w:r>
    </w:p>
    <w:p w:rsidR="00A77B3E">
      <w:r>
        <w:t xml:space="preserve">                 Признать фио виновным в совершении  преступления,   предусмотренного  ч.1 ст.119 УК РФ,  и назначить ему  наказание  в виде обязательных работ на срок 150 (сто пятьдесят) часов.  </w:t>
      </w:r>
    </w:p>
    <w:p w:rsidR="00A77B3E">
      <w:r>
        <w:t xml:space="preserve">                Вид обязательных работ и объекты, на которых отбывать наказание, определить органу местного самоуправления по согласованию с уголовно-исполнительной инспекцией  по месту жительства осужденного.</w:t>
      </w:r>
    </w:p>
    <w:p w:rsidR="00A77B3E">
      <w:r>
        <w:t xml:space="preserve">                Разъяснить   фио, что в соответствии с ч.3 ст.49 УК РФ в случае злостного уклонения осужденного от отбывания обязательных работ они заменяются принудительными работами или лишением свободы. При этом время, в течение которого осужденный отбывал обязательные работы, учитывается при определении срока принудительных работ или лишения свободы из расчета один день принудительных работ или один день лишения свободы за восемь часов обязательных работ.</w:t>
      </w:r>
    </w:p>
    <w:p w:rsidR="00A77B3E">
      <w:r>
        <w:t xml:space="preserve">                 Меру пресечения  фио - подписку о невыезде и надлежащем поведении после вступления приговора в законную силу отменить.</w:t>
      </w:r>
    </w:p>
    <w:p w:rsidR="00A77B3E">
      <w:r>
        <w:t xml:space="preserve">                Вещественное доказательство:  нож, хранящийся в камере хранения вещественных доказательств ОМВД России по адрес -  уничтожить по месту хранения.</w:t>
      </w:r>
    </w:p>
    <w:p w:rsidR="00A77B3E">
      <w:r>
        <w:t xml:space="preserve">                Приговор может быть обжалован в апелляционном порядке в  Алуштинский городской суд адрес  через мирового судью  в течение 10 суток со дня провозглашения. В случае подачи апелляционной жалобы осужденный вправе ходатайствовать о своем участии в рассмотрении уголовного дела судом апелляционной инстанции.</w:t>
      </w:r>
    </w:p>
    <w:p w:rsidR="00A77B3E"/>
    <w:p w:rsidR="00A77B3E">
      <w:r>
        <w:t xml:space="preserve">                          Мировой судья</w:t>
        <w:tab/>
        <w:tab/>
        <w:tab/>
        <w:t xml:space="preserve">                  </w:t>
        <w:tab/>
        <w:t>фио</w:t>
      </w:r>
    </w:p>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r>
        <w:t xml:space="preserve"> </w:t>
      </w:r>
    </w:p>
    <w:p w:rsidR="00A77B3E"/>
    <w:p w:rsidR="00A77B3E"/>
    <w:sectPr>
      <w:pgSz w:w="12240" w:h="15840"/>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7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20007A87" w:usb1="80000000" w:usb2="00000008"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grammar="clean"/>
  <w:stylePaneFormatFilter w:val="3F01"/>
  <w:doNotTrackMoves/>
  <w:defaultTabStop w:val="720"/>
  <w:noPunctuationKerning/>
  <w:characterSpacingControl w:val="doNotCompress"/>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000000"/>
    <w:rsid w:val="00A77B3E"/>
  </w:rsid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