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1-22-25 /2019</w:t>
      </w:r>
    </w:p>
    <w:p w:rsidR="00A77B3E">
      <w:r>
        <w:t>П О С Т А Н О В Л Е Н И Е</w:t>
      </w:r>
    </w:p>
    <w:p w:rsidR="00A77B3E"/>
    <w:p w:rsidR="00A77B3E">
      <w:r>
        <w:t>22   мая   2019  года                                                                      г.Алушта, ул.Багликова, д.21</w:t>
      </w:r>
    </w:p>
    <w:p w:rsidR="00A77B3E">
      <w:r>
        <w:t xml:space="preserve"> Мировой  судья судебного участка №22 Алуштинского судебного района (городской округ Алушта) Республики Крым  Власова С.С.</w:t>
      </w:r>
    </w:p>
    <w:p w:rsidR="00A77B3E">
      <w:r>
        <w:t>при секретаре       Васильевой Н.В.,</w:t>
      </w:r>
    </w:p>
    <w:p w:rsidR="00A77B3E">
      <w:r>
        <w:t>с участием государственного обвинителя помощника прокурора города Алушты Шкиль Д.Н.,</w:t>
      </w:r>
    </w:p>
    <w:p w:rsidR="00A77B3E">
      <w:r>
        <w:t xml:space="preserve"> подсудимого    фио,     </w:t>
      </w:r>
    </w:p>
    <w:p w:rsidR="00A77B3E">
      <w:r>
        <w:t xml:space="preserve"> защитника адвоката  фио, представившего удостоверение №1409, ордер №11 от дата,</w:t>
      </w:r>
    </w:p>
    <w:p w:rsidR="00A77B3E">
      <w:r>
        <w:t>потерпевшей фио,</w:t>
      </w:r>
    </w:p>
    <w:p w:rsidR="00A77B3E">
      <w:r>
        <w:t>рассмотрев в открытом судебном заседании  материалы уголовного дела в отношении        фио, паспортные данные  гражданина РФ;  зарегистрированного по адресу:  адрес;  фактически проживающего по адресу: адрес; со средним образованием; военнообязанного;  состоящего в зарегистрированном браке; не состоящего на учете у врача психиатра;  состоящего на учете у врача нарколога  с дата; официально не трудоустроенного; ранее не судимого, обвиняемого в совершении преступления, предусмотренного  ч.1 ст.158  УК РФ,</w:t>
      </w:r>
    </w:p>
    <w:p w:rsidR="00A77B3E">
      <w:r>
        <w:t xml:space="preserve">                                                    У С Т А Н О В И Л:</w:t>
      </w:r>
    </w:p>
    <w:p w:rsidR="00A77B3E">
      <w:r>
        <w:t xml:space="preserve">                 Подсудимый фио обвиняется в совершении преступления,  предусмотренного  ч.1 ст.158  УК РФ – в краже, то есть тайном хищении чужого имущества.                  </w:t>
      </w:r>
    </w:p>
    <w:p w:rsidR="00A77B3E">
      <w:r>
        <w:t xml:space="preserve">                 Так,  дата, примерно в время, будучи в состоянии алкогольного опьянения, имея преступный умысел, направленный на тайное хищение чужого имущества, из корыстных побуждений, убедившись, что за его действиями никто не наблюдает, находясь в районе городского кладбища адрес на адрес, реализуя свой преступный умысел, путём свободного доступа, проник в автомобиль марка автомобиля OLE (SPORTAGE)» государственный регистрационный знак Е846ЕК 82 рус, принадлежащий фио, откуда с переднего пассажирского сидения тайно похитил женскую сумку бежевого цвета из кожзаменителя, не представляющую материальной ценности, принадлежащую фио, в которой находилось следующее имущество: пластиковая карта клиента «Метро» № 040100007460 на имя фио, пластиковая карта наименование организации №2200020300335777 на имя фио, не представляющие материальной ценности, денежные средства в сумме сумма, купюрами номиналом сумма в количестве 2 шт., 1 купюра номиналом сумма, 1 купюра номиналом сумма и 1 купюра номиналом сумма, кошелёк зелёного цвета из кожзаменителя, не представляющий материальной ценности, в котором находились денежные средства в сумме сумма, купюрами номиналом сумма в количестве 3-х шт., чем причинил последней своими преступными действиями имущественный ущерб на общую сумму сумма, после чего с места совершения преступления скрылся, обратив похищенное в свою пользу.</w:t>
      </w:r>
    </w:p>
    <w:p w:rsidR="00A77B3E">
      <w:r>
        <w:t xml:space="preserve">                 Потерпевшая фио в судебное заседание явилась, представила   письменное  соглашение о примирении  между потерпевшим и подсудимым  и  ходатайство о прекращении уголовного дела в отношении   фио, обвиняемого в совершении преступления  предусмотренного ч.1 ст.158 УК РФ,  в связи  с примирением  с подсудимым, поскольку подсудимый загладил причиненный  преступлением  вред путем возмещения ей материального ущерба в полном объеме,  в содеянном раскаялся и попросил у нее прощения, претензий материального и морального характера   потерпевшая к нему не имеет.</w:t>
      </w:r>
    </w:p>
    <w:p w:rsidR="00A77B3E">
      <w:r>
        <w:t xml:space="preserve">    Подсудимый   фио в судебном заседании свою вину признал полностью, в содеянном искренне раскаялся. Указал, что возместил потерпевшей причиненный ущерб в полном объеме, возвратив похищенные вещи и денежные средства,  попросил прощения у потерпевшей. Согласился на прекращение уголовного дела в  связи  с  примирением с потерпевшей. Пояснил, что последствия прекращения уголовного дела по нереабилитирующим основаниям ему разъяснены и понятны.  Защитник  фио  мнение  подзащитного поддержала.</w:t>
      </w:r>
    </w:p>
    <w:p w:rsidR="00A77B3E">
      <w:r>
        <w:t xml:space="preserve">        </w:t>
        <w:tab/>
        <w:t xml:space="preserve">    Государственный обвинитель  фио не возражал против прекращения уголовного дела в связи с примирением потерпевшей с подсудимым,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согласился подсудимый, обоснованно и подтверждается доказательствами, собранными по уголовному делу.</w:t>
      </w:r>
    </w:p>
    <w:p w:rsidR="00A77B3E">
      <w:r>
        <w:t xml:space="preserve">             Суд квалифицирует действия подсудимого по ч.1 ст.158 УК РФ  по признакам  кражи, то есть тайного хищении чужого имущества.</w:t>
      </w:r>
    </w:p>
    <w:p w:rsidR="00A77B3E">
      <w:r>
        <w:t xml:space="preserve">                 В силу ст.15 УК РФ деяние, предусмотренное ч.1 ст. 158 УК РФ, относится к категории небольшой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адресВ. вину в совершении вменяемого ему преступления  признал полностью; явился с повинной, добровольно возместил имущественный ущерб, причиненный   потерпевшей, что свидетельствует о его искреннем  раскаянии в содеянном;  ранее не судим, на учете у врача-психиатра не состоит;  состоит на учете у врача нарколога  с дата; по месту жительства характеризуется  посредственно.  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фио следует прекратить, поскольку он  примирился с потерпевшей и загладил причиненный ей  вред в полном объеме.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На основании изложенного и руководствуясь ст. ст. 25, 239 УПК РФ,</w:t>
      </w:r>
    </w:p>
    <w:p w:rsidR="00A77B3E"/>
    <w:p w:rsidR="00A77B3E">
      <w:r>
        <w:t>П О С Т А Н О В И Л:</w:t>
      </w:r>
    </w:p>
    <w:p w:rsidR="00A77B3E">
      <w:r>
        <w:t xml:space="preserve">               Прекратить уголовное дело в отношении фио обвиняемого в совершении преступления, предусмотренного  ч.1 ст.158  УК РФ,  на основании  ст.76 УК РФ, ст.25 УПК РФ в связи с примирением потерпевшей с подсудимым.  </w:t>
      </w:r>
    </w:p>
    <w:p w:rsidR="00A77B3E">
      <w:r>
        <w:t xml:space="preserve">               Меру пресечения  фио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Вещественные доказательства: 1) женскую сумку бежевого цвета; 2) кошелёк зелёного цвета; 3) пластиковую карту клиента «Метро» № 040100007460 на имя фио; 4) пластиковую карту наименование организации № 2200020300335777 на имя фио; 5)денежные средства в сумме сумма, купюрами номиналом сумма в количестве 3-х шт., номиналом сумма в количестве 2 шт., 1 купюру номиналом сумма, 1 купюру номиналом сумма и 1 купюру номиналом сумма - после вступления приговора в законную силу  оставить у  законного владельца – фио</w:t>
      </w:r>
    </w:p>
    <w:p w:rsidR="00A77B3E">
      <w:r>
        <w:t xml:space="preserve">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Республики Крым через мирового судью судебного участка №22  Алуштинского судебного района (городской округ Алушта)  Республики Крым в течение 10 суток.</w:t>
      </w:r>
    </w:p>
    <w:p w:rsidR="00A77B3E"/>
    <w:p w:rsidR="00A77B3E">
      <w:r>
        <w:tab/>
        <w:tab/>
        <w:t xml:space="preserve">    Мировой судья                                              Власова С.С.</w:t>
      </w:r>
    </w:p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