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1-22-30/2021</w:t>
      </w:r>
    </w:p>
    <w:p w:rsidR="00A77B3E">
      <w:r>
        <w:t>П Р И Г О В О Р</w:t>
      </w:r>
    </w:p>
    <w:p w:rsidR="00A77B3E">
      <w:r>
        <w:t>ИМЕНЕМ РОССИЙСКОЙ ФЕДЕРАЦИИ</w:t>
      </w:r>
    </w:p>
    <w:p w:rsidR="00A77B3E">
      <w:r>
        <w:t xml:space="preserve"> </w:t>
      </w:r>
    </w:p>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 помощнике судьи фио,         </w:t>
      </w:r>
    </w:p>
    <w:p w:rsidR="00A77B3E">
      <w:r>
        <w:t>с участием государственного обвинителя  -  старшего помощника прокурора  адрес    фио,</w:t>
      </w:r>
    </w:p>
    <w:p w:rsidR="00A77B3E">
      <w:r>
        <w:t xml:space="preserve"> подсудимого    фио,</w:t>
      </w:r>
    </w:p>
    <w:p w:rsidR="00A77B3E">
      <w:r>
        <w:t>защитника  -  адвоката    фио, представившей удостоверение №1022, ордер №157 от  дата,</w:t>
      </w:r>
    </w:p>
    <w:p w:rsidR="00A77B3E">
      <w:r>
        <w:t>потерпевшей фио,</w:t>
      </w:r>
    </w:p>
    <w:p w:rsidR="00A77B3E">
      <w:r>
        <w:t xml:space="preserve"> рассмотрев в открытом судебном заседании  в особом порядке уголовное дело в отношении    </w:t>
      </w:r>
    </w:p>
    <w:p w:rsidR="00A77B3E">
      <w:r>
        <w:t xml:space="preserve"> фио, паспортные данные, УССР; гражданина РФ; зарегистрированного  и проживающего по адресу: адрес;   официально не трудоустроенного; со средним  образованием; военнообязанного; не состоящего в зарегистрированном браке; не имеющего иждивенцев;  не состоящего на учете врача нарколога и врача психиатра;     ранее не судимого; </w:t>
      </w:r>
    </w:p>
    <w:p w:rsidR="00A77B3E">
      <w:r>
        <w:t xml:space="preserve">           обвиняемого в совершении преступлений, предусмотренных   ч.1 ст.139, ч.1 ст.119 УК РФ, </w:t>
      </w:r>
    </w:p>
    <w:p w:rsidR="00A77B3E">
      <w:r>
        <w:t xml:space="preserve">                                                               УСТАНОВИЛ:</w:t>
      </w:r>
    </w:p>
    <w:p w:rsidR="00A77B3E">
      <w:r>
        <w:t xml:space="preserve">               фио совершил  преступление, предусмотренное  ч.1 ст.139 УК РФ - незаконное проникновение в жилище, совершенное против воли проживающего в нем лица, при следующих обстоятельствах.</w:t>
      </w:r>
    </w:p>
    <w:p w:rsidR="00A77B3E">
      <w:r>
        <w:t xml:space="preserve">    Так, дата в период времени с время по время фио  находился возле домовладения, расположенного по адресу: адрес,  где у него,  заведомо осведомленного о том, что жилец домовладения, расположенного по адресу: адрес, фио не давала ему разрешения входить в её жилище, возник преступный умысел, направленный на незаконное проникновение в жилище против воли проживающих в нем лиц, через незапертую входную дверь, с целью отыскания мужа фио и выяснения личных отношений.</w:t>
      </w:r>
    </w:p>
    <w:p w:rsidR="00A77B3E">
      <w:r>
        <w:t xml:space="preserve">       Реализуя свой преступный умысел, дата в период с время по время  фио, действуя умышленно, с целью незаконного проникновения в жилище фио, расположенное по адресу: адрес, осознавая, что действует незаконно, против воли и желания проживающих в домовладении лиц, открыл входную незапертую дверь, после чего, вошел в прихожую домовладения, откуда в спальную комнату, чем нарушил гарантированное ст. 25 Конституции РФ право фио на неприкосновенность жилища.</w:t>
      </w:r>
    </w:p>
    <w:p w:rsidR="00A77B3E">
      <w:r>
        <w:t xml:space="preserve">               Кроме того, фио совершил преступление, предусмотренное ч.1 ст.119  УК РФ, то есть, угрозу убийством, если имелись основания опасаться осуществления этой угрозы.</w:t>
      </w:r>
    </w:p>
    <w:p w:rsidR="00A77B3E">
      <w:r>
        <w:t xml:space="preserve">    Так, дата в период с время по время фио, незаконно проник в жилище фио, расположенное по адресу: адрес, где будучи в состоянии эмоционального возбуждения на фоне злости к её мужу, у фио возник преступный умысел, направленный на угрозу убийством фио без намерения лишить её жизни. Реализуя задуманное, фио находясь в указанные время и месте, осознавая общественную опасность и противоправность своих действий, предвидя неизбежность наступления общественно опасных последствий в виде нарушения эмоционального равновесия потерпевшей, а также возникновения у неё страха за свою жизнь и желая этого, держа в своей правой руке нож, приставил его лезвие в левое плечо фио, при этом высказывая слова угрозы убийством. С учетом произошедшего конфликта с фио, агрессивного поведения последнего</w:t>
        <w:tab/>
        <w:t>и словесных угроз убийства последним, фио в совокупности воспринимала его действия и слова, как реальную угрозу своей жизни, опасалась ее осуществления, и у нее  имелись достаточные основания опасаться этой угрозы.</w:t>
      </w:r>
    </w:p>
    <w:p w:rsidR="00A77B3E">
      <w:r>
        <w:t xml:space="preserve">                В судебном заседании подсудимый   фио с предъявленным обвинением   полностью согласился и поддержал ходатайство о рассмотрении уголовного дела в особом порядке. Пояснил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понятно обвинительное заключение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преступлений, предусмотренных ч.1 ст.139,  ч.1 ст.119 УК РФ, в содеянном чистосердечно раскаялся;  в зале суда принес устные извинения потерпевшей; обещал больше не совершать преступных деяний.  </w:t>
      </w:r>
    </w:p>
    <w:p w:rsidR="00A77B3E">
      <w:r>
        <w:t xml:space="preserve">      Сторонам был разъяснен порядок рассмотрения уголовного дела в особом порядке и его последствия, предусмотренные  ст.316 УПК РФ. </w:t>
      </w:r>
    </w:p>
    <w:p w:rsidR="00A77B3E">
      <w:r>
        <w:t xml:space="preserve">                  Потерпевшая, государственный обвинитель и защитник   не возражали относительно рассмотрения  уголовного дела  в особом порядке судопроизводства.</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преступлений небольшой тяжести, предъявленное  подсудимому  обвинение по ч.1 ст.139, ч.1 ст.119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и квалифицирует его действия: по  ч.1 ст.139 УК РФ, как незаконное проникновение в жилище, совершенное против воли проживающего в нем лица;  по  ч.1 ст. 119 УК РФ, как угрозу убийством, если имелись основания опасаться осуществления этой угрозы.</w:t>
      </w:r>
    </w:p>
    <w:p w:rsidR="00A77B3E">
      <w:r>
        <w:t xml:space="preserve">                При назначении вида и размера наказания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фио  совершил два преступления, относящиеся в силу ст.15 УК РФ к категории преступлений небольшой тяжести. Вину в совершении этих преступлений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 судим; на учете у врача нарколога и врача психиатра не состоит; имеет хроническое  заболевание опорно-двигательной системы; не состоит в зарегистрированном браке; официально не трудоустроен; имеет постоянное место жительства, где правоохранительными органами характеризуется положительно. </w:t>
      </w:r>
    </w:p>
    <w:p w:rsidR="00A77B3E">
      <w:r>
        <w:t xml:space="preserve">       В силу ст.61 УК РФ в качестве смягчающих наказание обстоятельств суд  учитывает:      совершение преступления  впервые; полное  признание подсудимым своей вины и искреннее раскаяние в содеянном; принесение извинений потерпевшей в зале суда; наличие хронического заболевания.</w:t>
      </w:r>
    </w:p>
    <w:p w:rsidR="00A77B3E">
      <w:r>
        <w:t xml:space="preserve">       Обстоятельств, отягчающих наказание, предусмотренных ст. 63 УК РФ, суд по делу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p w:rsidR="00A77B3E"/>
    <w:p w:rsidR="00A77B3E">
      <w:r>
        <w:t xml:space="preserve">                На основании вышеизложенного, проанализировав все виды наказаний, предусмотренные  санкциями  ч.1 ст.139, ч.1 ст.119  УК РФ, суд  считает возможным назначить  фио наказание, не связанное  с изоляцией  от общества, и назначить  ему     наказание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осужденного и предупреждению совершения им новых преступлений. Такое наказание назначается судом, поскольку  фио, будучи трудоспособным, официально не трудоустроен,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К   лицам, указанным в ч.4 ст.49 УК РФ, которым не могут быть назначены обязательные работы,  фио не относится.</w:t>
      </w:r>
    </w:p>
    <w:p w:rsidR="00A77B3E">
      <w:r>
        <w:t xml:space="preserve">                Размер обязательных работ исчислен и назначен судом  в соответствии с требованиями ст. 49 УК РФ: по ч.1 ст. 139 УК РФ -   на срок 200 часов;  по ч.1 ст. 119  УК РФ -  на срок 200 часов, с применением ч.2 ст.69 УК РФ, с избранием принципа частичного сложения наказаний.</w:t>
      </w:r>
    </w:p>
    <w:p w:rsidR="00A77B3E">
      <w:r>
        <w:t xml:space="preserve">               В данном случае не имеется оснований для применения правил  ч.1 и  ч.5 ст. 62 УК РФ, поскольку назначенный вид наказания не является наиболее строгим их числа предусмотренных санкцией статьи. </w:t>
      </w:r>
    </w:p>
    <w:p w:rsidR="00A77B3E">
      <w:r>
        <w:t xml:space="preserve">              Оснований для применения положений ст.64 УК РФ с учетом конкретных обстоятельств дела   суд не находит.</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Гражданский иск  по делу не заявлен.</w:t>
      </w:r>
    </w:p>
    <w:p w:rsidR="00A77B3E">
      <w:r>
        <w:t xml:space="preserve">              Руководствуясь ст.ст.  307-309, 316, 322, 323 УПК РФ, мировой судья</w:t>
      </w:r>
    </w:p>
    <w:p w:rsidR="00A77B3E">
      <w:r>
        <w:t xml:space="preserve">                                                                 ПРИГОВОРИЛ:</w:t>
      </w:r>
    </w:p>
    <w:p w:rsidR="00A77B3E">
      <w:r>
        <w:t xml:space="preserve">               Признать фио  виновным в совершении преступлений, предусмотренных ч.1 ст.139, ч.1 ст.119  УК РФ,  и назначить ему наказание:</w:t>
      </w:r>
    </w:p>
    <w:p w:rsidR="00A77B3E">
      <w:r>
        <w:t>- по  ч.1 ст.139  УК РФ   в виде  обязательных работ на срок 200 часов.</w:t>
      </w:r>
    </w:p>
    <w:p w:rsidR="00A77B3E">
      <w:r>
        <w:t>- по  ч.1 ст.119 УК РФ  в виде    обязательных работ на срок 200 часов.</w:t>
      </w:r>
    </w:p>
    <w:p w:rsidR="00A77B3E">
      <w:r>
        <w:t xml:space="preserve">               На основании ч.2 ст.69 УК РФ по совокупности преступлений путем частичного сложения назначенных наказаний окончательно определить фио   наказание в виде обязательных работ на срок 250 (двести пятьдесят) часов.</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осужденного.</w:t>
      </w:r>
    </w:p>
    <w:p w:rsidR="00A77B3E">
      <w:r>
        <w:t xml:space="preserve">                Разъяснить   фио,  что в соответствии с ч.3 ст. 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Вещественное доказательство:  нож, хранящийся в камере хранения вещественных доказательств следственного отдела по адрес ГСУ СК по адрес и адрес  -  уничтожить по месту хранения.</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r>
        <w:t xml:space="preserve">                Мировой судья</w:t>
        <w:tab/>
        <w:tab/>
        <w:tab/>
        <w:t xml:space="preserve">                  </w:t>
        <w:tab/>
        <w:t xml:space="preserve">   фио</w:t>
      </w:r>
    </w:p>
    <w:p w:rsidR="00A77B3E">
      <w:r>
        <w:t xml:space="preserve"> </w:t>
      </w:r>
    </w:p>
    <w:p w:rsidR="00A77B3E"/>
    <w:p w:rsidR="00A77B3E"/>
    <w:p w:rsidR="00A77B3E">
      <w:r>
        <w:t xml:space="preserve"> </w:t>
      </w:r>
    </w:p>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