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1-22-34/2020</w:t>
      </w:r>
    </w:p>
    <w:p w:rsidR="00A77B3E">
      <w:r>
        <w:t>П О С Т А Н О В Л Е Н И Е</w:t>
      </w:r>
    </w:p>
    <w:p w:rsidR="00A77B3E">
      <w:r>
        <w:t>о прекращении уголовного дела и назначении меры уголовно-правового характера в виде судебного штрафа</w:t>
      </w:r>
    </w:p>
    <w:p w:rsidR="00A77B3E"/>
    <w:p w:rsidR="00A77B3E">
      <w:r>
        <w:t>дата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фио,</w:t>
      </w:r>
    </w:p>
    <w:p w:rsidR="00A77B3E">
      <w:r>
        <w:t>с участием государственного обвинителя – помощника прокурора  адрес  фио,</w:t>
      </w:r>
    </w:p>
    <w:p w:rsidR="00A77B3E">
      <w:r>
        <w:t xml:space="preserve"> подсудимого   фио,</w:t>
      </w:r>
    </w:p>
    <w:p w:rsidR="00A77B3E">
      <w:r>
        <w:t>защитника   фио,  предоставившего удостоверение №1577, ордер №170  от  дата,</w:t>
      </w:r>
    </w:p>
    <w:p w:rsidR="00A77B3E">
      <w:r>
        <w:t xml:space="preserve">представителя потерпевшего  наименование организации в адрес -  фио,  </w:t>
      </w:r>
    </w:p>
    <w:p w:rsidR="00A77B3E">
      <w:r>
        <w:t xml:space="preserve">рассмотрев в открытом судебном заседании в особом порядке  материалы уголовного дела в отношении    </w:t>
      </w:r>
    </w:p>
    <w:p w:rsidR="00A77B3E">
      <w:r>
        <w:t xml:space="preserve">              фио, паспортные данные, УССР; гражданина РФ; зарегистрированного и  проживающего по адресу: адрес; со средним специальным образованием;  состоящего в зарегистрированном браке; имеющего на иждивении двух малолетних детей – фио, паспортные данные, и фио, паспортные данные;  не состоящего  на учете у врача нарколога и врача психиатра; имеющего инвалидность третьей группы; в настоящее время официально не трудоустроенного; военнообязанного; ранее не привлекавшегося к административной  ответственности; ранее не судимого, </w:t>
      </w:r>
    </w:p>
    <w:p w:rsidR="00A77B3E">
      <w:r>
        <w:t xml:space="preserve">                обвиняемого в совершении преступления, предусмотренного  ч.1 ст.159.2 УК РФ,</w:t>
      </w:r>
    </w:p>
    <w:p w:rsidR="00A77B3E">
      <w:r>
        <w:t xml:space="preserve">                                                      У С Т А Н О В И Л:</w:t>
      </w:r>
    </w:p>
    <w:p w:rsidR="00A77B3E">
      <w:r>
        <w:t xml:space="preserve">    фио органами предварительного расследования обвиняется  в  совершении  преступления, предусмотренного ч.1 ст.159.2 УК РФ   -   мошенничестве при получении выплат, то есть хищении денежных средств при получении пособий, установленных законами и иными нормативными правовыми актами, путем представления заведомо ложных сведений и путем умолчания о фактах, влекущих прекращение указанных выплат.</w:t>
      </w:r>
    </w:p>
    <w:p w:rsidR="00A77B3E">
      <w:r>
        <w:t xml:space="preserve">                 Так,  фио,  будучи с дата официально трудоустроенным  в</w:t>
      </w:r>
    </w:p>
    <w:p w:rsidR="00A77B3E">
      <w:r>
        <w:t>должности уборщика в Товариществе собственников недвижимости «Наш Дом» адрес, и получая официальную заработную плату, умышленно, из корыстных побуждений с целью  хищения денежных средств при получении социальных выплат в виде пособия по безработице (далее пособие),  установленного Законом Российской Федерации от дата №1032-1 «О занятости населения в Российской Федерации» (далее Закон) в порядке, установленном Постановлениями Правительства Российской Федерации от дата №891 «О порядке регистрации граждан в целях поиска подходящей работы, регистрации безработных граждан и требованиях к подбору подходящей работы» и от дата №460 «Об утверждении Временных правил регистрации граждан в целях поиска подходящей работы и в качестве безработных, а также осуществления социальных выплат гражданам, признанным в установленном порядке безработными» (далее Постановления Правительства), достоверно зная, что в соответствии с вышеуказанными Законом и Постановлениями Правительства наличие официального трудоустройства влечет за собой отказ в регистрации в качестве безработного и отказ в начислении пособия, дата, находясь по месту своего жительства по адресу: Республика</w:t>
      </w:r>
    </w:p>
    <w:p w:rsidR="00A77B3E">
      <w:r>
        <w:t>адрес,  используя информационную-</w:t>
      </w:r>
    </w:p>
    <w:p w:rsidR="00A77B3E">
      <w:r>
        <w:t>телекоммуникационную сеть «Интернет» через официальный портал «Госуслуги» подал</w:t>
      </w:r>
    </w:p>
    <w:p w:rsidR="00A77B3E">
      <w:r>
        <w:t>электронное заявление о признании его безработным, а также копии документов, в которых указал заведомо ложные и недостоверные сведения о том, что является безработным, скрыв факт официального трудоустройства, то есть обманул сотрудников территориального отделения наименование организации в адрес (далее  -  Центр занятости населения в адрес), расположенного по адресу: адрес, которые будут проверять указанные сведения и принимать решение о начислении пособия.</w:t>
      </w:r>
    </w:p>
    <w:p w:rsidR="00A77B3E">
      <w:r>
        <w:t xml:space="preserve">     По результатам проверки инспектором территориального отдела центра занятости населения в адрес фио, находясь под влиянием обмана фио в связи поданными им заведомо ложными и недостоверными заявлением и копией трудовой книжки серии TK-VI № 3438121, в которой отсутствовала запись о наличии у него вышеуказанного официального трудоустройства, на основании которых директором территориального отдела Центра занятости населения в адрес  фио издан приказ от  дата № 423-Т/106,  которым фио поставлен на регистрационный учет в указанном территориальном отделении в качестве безработного, и ему назначено ежемесячное пособие, которое перечислялось а его личный счет №40817810184000222270 в «Российском Национальном коммерческом Банке (публичное акционерное общество)».</w:t>
      </w:r>
    </w:p>
    <w:p w:rsidR="00A77B3E">
      <w:r>
        <w:t xml:space="preserve">     Продолжая реализовывать свой единый преступный умысел, направленный на хищение бюджетных средств путем обмана, фио в ходе установленных Законом и Постановлениями Правительства ежемесячных проверок в указанном территориальном отделении о перерегистрации в качестве безработного и будучи предупрежденным дата в телефонном режиме инспектором фио о том, что не сообщение об официальном трудоустройстве влечет прекращение статуса безработного и прекращение выплат пособия, находясь в адрес в ходе телефонных разговоров продолжал дата, дата, дата и дата сообщать ей заведомо ложные сведения об отсутствии официального трудоустройства, в связи с чем в период времени с дата по дата ему на его вышеуказанный личный счет в наименование организации перечислено ежемесячное пособие, а именно: дата в размере сумма; дата в размере сумма; дата  в размере сумма; дата в размере сумма; дата в размере 17350рублей 22 копейки, а всего перечислено пособие на общую сумму сумма, которыми фио незаконно, противоправно завладел, обратив в свою пользу,  причинив государству в лице наименование организации  материальный ущерб на общую сумму сумма 89копеек.</w:t>
      </w:r>
    </w:p>
    <w:p w:rsidR="00A77B3E">
      <w:r>
        <w:t xml:space="preserve">                 В судебном заседании подсудимый    фио и его защитник  фио заявили ходатайство о прекращении  в отношении фио уголовного дела  с назначением ему меры уголовно-правового характера в виде судебного штрафа по основаниям, предусмотренным ст.25.1 УПК РФ, ст.76.2 УК РФ. Мотивировали тем, что   фио  впервые привлекается к уголовной ответственности, совершил преступление небольшой тяжести, явился с повинной, вину в совершении преступления полностью признал, в содеянном искренне раскаялся; загладил и возместил причиненный потерпевшему вред в сумме сумма89коп. Кроме того, фио является инвалидом третьей группы;  состоит в браке;  имеет на иждивении двух малолетних детей;  характеризуется положительно; его семья является многодетной. В связи с чем просили  назначить   фио судебный штраф в размере сумма Последствия прекращения уголовного дела по нереабилитирующим основаниям фио разъяснены и понятны.  </w:t>
      </w:r>
    </w:p>
    <w:p w:rsidR="00A77B3E">
      <w:r>
        <w:t xml:space="preserve">                 Государственный обвинитель  помощник прокурора  адрес   фио не   возражал  относительно прекращения в отношении  фио  уголовного дела с назначением меры уголовно-правового характера в виде судебного штрафа по основаниям, предусмотренным со ст.25.1 УПК РФ, ст.76.2 УК РФ, поскольку в данном случае все условия для прекращения уголовного дела имеются.</w:t>
      </w:r>
    </w:p>
    <w:p w:rsidR="00A77B3E">
      <w:r>
        <w:t xml:space="preserve">                Представитель  потерпевшего  фио также  на возражала  прекратить    уголовное дело в отношении фио с назначением меры уголовно-правового характера в виде судебного штрафа, пояснив, что претензий материального характера  к подсудимому  не имеет, поскольку последний возместил причиненный преступлением материальный ущерб в полном объеме,  возвратив  денежную сумму в размере  53005руб.89коп.</w:t>
      </w:r>
    </w:p>
    <w:p w:rsidR="00A77B3E">
      <w:r>
        <w:t xml:space="preserve">                  Выслушав мнение лиц, участвующих в деле, изучив материалы уголовного дела, судья  приходит к следующему:</w:t>
      </w:r>
    </w:p>
    <w:p w:rsidR="00A77B3E">
      <w:r>
        <w:t xml:space="preserve">    в соответствии со ст. 76.2 УК РФ  лицо, впервые совершившее преступление небольшой тяжести или средней тяжести может быть освобождено судом от уголовной ответственности с назначением судебного штрафа в случае, если лицо возместило ущерб или иным образом загладило причиненный преступлением вред.</w:t>
      </w:r>
    </w:p>
    <w:p w:rsidR="00A77B3E">
      <w:r>
        <w:t xml:space="preserve">                В соответствии со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УК РФ, 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>
      <w:r>
        <w:t xml:space="preserve">                 Согласно  п.2.1 Постановления  Пленума Верховного Суда РФ от дата №19 (ред. от дата) «О применении судами законодательства, регламентирующего основания и порядок освобождения от уголовной ответственности» под заглаживанием вреда (часть 1 статьи 75, статья 76.2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A77B3E">
      <w:r>
        <w:t xml:space="preserve">                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делу.</w:t>
      </w:r>
    </w:p>
    <w:p w:rsidR="00A77B3E">
      <w:r>
        <w:t xml:space="preserve">               Обвинение, с которым согласился подсудимый, обоснованно и подтверждается доказательствами, собранными по уголовному делу.</w:t>
      </w:r>
    </w:p>
    <w:p w:rsidR="00A77B3E">
      <w:r>
        <w:t xml:space="preserve">     Суд квалифицирует действия подсудимого   по ч.1 ст.159.2 УК РФ  по признакам     мошенничества  при получении выплат, то есть хищения денежных средств при получении пособий, установленных законами и иными нормативными правовыми актами, путем представления заведомо ложных сведений и путем умолчания о фактах, влекущих прекращение указанных выплат.</w:t>
      </w:r>
    </w:p>
    <w:p w:rsidR="00A77B3E">
      <w:r>
        <w:t xml:space="preserve">                В силу ст.15 УК РФ деяние, предусмотренное ч.1 ст.159.2 УК РФ, относится к категории преступлений небольшой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преступленя, обстоятельства его совершения,  личность подсудимого, характеризующий его материал, обстоятельства, смягчающие и отягчающие наказание.           </w:t>
      </w:r>
    </w:p>
    <w:p w:rsidR="00A77B3E">
      <w:r>
        <w:t xml:space="preserve">                 В данном случае  подсудимый    фио  ранее  не судим,   признал  вину в совершении  вышеуказанного  преступления,  искренне раскаялся в содеянном, явился с повинной, активно способствовал раскрытию и расследованию преступления;  заявил ходатайство о рассмотрении уголовного дела в особом порядке; в целом положительно характеризуется по месту жительства и прежнему месту  работы;  на учете у врача-психиатра и врача-нарколога не состоит;  является инвалидом третьей группы; женат, имеет на иждивении двух малолетних детей, его семья  имеет статус многодетной.  </w:t>
      </w:r>
    </w:p>
    <w:p w:rsidR="00A77B3E">
      <w:r>
        <w:t xml:space="preserve">              Из материалов уголовного дела следует, что подсудимый  предпринял  меры для заглаживания  причиненного материального ущерба потерпевшему путем перечисления на счет   наименование организации    денежной суммы в размере сумма89коп., что подтверждается   копией электронного распоряжения  №14 от дата.   </w:t>
      </w:r>
    </w:p>
    <w:p w:rsidR="00A77B3E">
      <w:r>
        <w:t xml:space="preserve">               В судебном заседании  представитель потерпевшего  указала, что претензий  к подсудимому  не имеет,  возмещения морального и  материального ущерба не требует, что свидетельствует о заглаживании подсудимым вреда, причиненного потерпевшему.   </w:t>
      </w:r>
    </w:p>
    <w:p w:rsidR="00A77B3E">
      <w:r>
        <w:t xml:space="preserve">               Перечисленные  выше обстоятельства  суд  учитывает в качестве смягчающих наказание обстоятельств.</w:t>
      </w:r>
    </w:p>
    <w:p w:rsidR="00A77B3E">
      <w:r>
        <w:t xml:space="preserve">              Обстоятельств, отягчающих наказание,  по делу  не установлено.</w:t>
      </w:r>
    </w:p>
    <w:p w:rsidR="00A77B3E">
      <w:r>
        <w:t xml:space="preserve">                Суд  считает, что  вследствие предпринятых  подсудимым действий по возмещению ущерба и заглаживанию вреда   изменилась степень  общественной опасности совершенного им преступного деяния.   </w:t>
      </w:r>
    </w:p>
    <w:p w:rsidR="00A77B3E">
      <w:r>
        <w:t xml:space="preserve">               Последствия прекращения уголовного дела по нереабилитирующим основаниям    фио  разъяснены и понятны.  </w:t>
      </w:r>
    </w:p>
    <w:p w:rsidR="00A77B3E">
      <w:r>
        <w:t xml:space="preserve">       В соответствии с ч.1 ст.446.2 УПК Российской Федерации уголовное дело или уголовное преследование по основаниям, указанным в статье 25.1 настоящего Кодекса, прекращается судом с назначением лицу, освобождаемому от уголовной ответственности, меры уголовно-правового характера в виде судебного штрафа, предусмотренной статьей 104.4 УК РФ.  </w:t>
      </w:r>
    </w:p>
    <w:p w:rsidR="00A77B3E">
      <w:r>
        <w:t xml:space="preserve">               Размер судебного штрафа определяется судьей в соответствии со статьей 104.5 Уголовного кодекса Российской Федерации с учетом тяжести совершенного преступления и имущественного положения лица, освобождаемого от уголовной ответственности,   а также с учетом возможности получения указанным лицом заработной платы или иного дохода.</w:t>
      </w:r>
    </w:p>
    <w:p w:rsidR="00A77B3E">
      <w:r>
        <w:t xml:space="preserve">                На основании вышеизложенного, оценив в совокупности представленные сторонами защиты и обвинения доводы и доказательства; характер и степень общественной опасности содеянного;  конкретные обстоятельства дела; данные о личности подсудимого,  сведения о заглаживании подсудимым вреда, причиненного потерпевшему , суд приходит к выводу о возможности освобождения   от уголовной ответственности с назначением меры уголовно-правового характера в виде судебного штрафа в размере 5000руб., при определении  которого учтено  имущественное  положение подсудимого и его семьи,      являющейся многодетной,  нахождение  на иждивении подсудимого двух малолетних детей, наличие у него инвалидности третьей группы,  влияющей  на возможность получения указанным лицом заработной платы или иного дохода.</w:t>
      </w:r>
    </w:p>
    <w:p w:rsidR="00A77B3E">
      <w:r>
        <w:t xml:space="preserve">                 Гражданский иск по делу не заявлен.</w:t>
      </w:r>
    </w:p>
    <w:p w:rsidR="00A77B3E">
      <w:r>
        <w:t xml:space="preserve">                 Возмещение процессуальных издержек, связанных с участием защитника  в уголовном судопроизводстве по назначению, суд, в соответствии с ч.10 ст. 316 УПК РФ, относит за счет средств федерального бюджета Российской Федерации.</w:t>
      </w:r>
    </w:p>
    <w:p w:rsidR="00A77B3E">
      <w:r>
        <w:t xml:space="preserve">                 На основании изложенного и руководствуясь ст. 76.2, 104.4 УК РФ, ст. 25.1, ст.ст. 446.1, 446.3 УПК РФ, суд</w:t>
      </w:r>
    </w:p>
    <w:p w:rsidR="00A77B3E">
      <w:r>
        <w:t xml:space="preserve">                                                      П О С Т А Н О В И Л:</w:t>
      </w:r>
    </w:p>
    <w:p w:rsidR="00A77B3E">
      <w:r>
        <w:t xml:space="preserve">                   Уголовное дело в отношении  фио, обвиняемого  в совершении преступления,  предусмотренного ч.1 ст.159.2 УК  РФ, прекратить на основании положений ст.76.2 УК РФ и ст.25.1 УПК РФ в связи с назначением меры уголовно-правового характера в виде судебного штрафа. </w:t>
      </w:r>
    </w:p>
    <w:p w:rsidR="00A77B3E">
      <w:r>
        <w:t xml:space="preserve">                Освободить    фио   от уголовной ответственности по  ч.1 ст.159.2 УК  РФ  на основании положений ст. 76.2 УК РФ и ст. 25.1 УПК РФ, назначив ему меру уголовно-правового характера в виде судебного штрафа в размере сумма, установив ему срок уплаты судебного штрафа в течение 1 (одного) месяца со дня вступления настоящего постановления в законную силу.</w:t>
      </w:r>
    </w:p>
    <w:p w:rsidR="00A77B3E">
      <w:r>
        <w:t xml:space="preserve">                 Разъяснить   фио  последствия неуплаты судебного штрафа  в установленный срок, предусмотренные ч.2 ст.104.4 УК РФ, а именно, что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настоящего Кодекса, а также разъяснить о необходимости  представления сведений об уплате судебного штрафа судебному приставу - исполнителю в течение 10 дней после истечения срока, установленного для оплаты штрафа. </w:t>
      </w:r>
    </w:p>
    <w:p w:rsidR="00A77B3E">
      <w:r>
        <w:t xml:space="preserve">                Меру пресечения    фио  в виде подписки о невыезде и надлежащем поведении после вступления постановления в законную силу отменить. </w:t>
      </w:r>
    </w:p>
    <w:p w:rsidR="00A77B3E">
      <w:r>
        <w:t xml:space="preserve"> 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>
      <w:r>
        <w:t xml:space="preserve">               Мировой судья     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