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Дело № 1-22-37/2019</w:t>
      </w:r>
    </w:p>
    <w:p w:rsidR="00A77B3E">
      <w:r>
        <w:t>П   Р   И   Г   О   В   О   Р</w:t>
      </w:r>
    </w:p>
    <w:p w:rsidR="00A77B3E">
      <w:r>
        <w:t>ИМЕНЕМ РОССИЙСКОЙ ФЕДЕРАЦИИ</w:t>
      </w:r>
    </w:p>
    <w:p w:rsidR="00A77B3E"/>
    <w:p w:rsidR="00A77B3E">
      <w:r>
        <w:t xml:space="preserve"> дата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 xml:space="preserve">при секретаре       фио,    </w:t>
      </w:r>
    </w:p>
    <w:p w:rsidR="00A77B3E">
      <w:r>
        <w:t>с участием государственного обвинителя помощника прокурора адрес  фио,</w:t>
      </w:r>
    </w:p>
    <w:p w:rsidR="00A77B3E">
      <w:r>
        <w:t xml:space="preserve">подсудимого     фио,       </w:t>
      </w:r>
    </w:p>
    <w:p w:rsidR="00A77B3E">
      <w:r>
        <w:t>защитника  - адвоката   фио,  предоставившего удостоверение №1631, ордер №221  от дата</w:t>
      </w:r>
    </w:p>
    <w:p w:rsidR="00A77B3E">
      <w:r>
        <w:t xml:space="preserve">рассмотрев в открытом судебном заседании  в особом порядке уголовное дело в отношении   </w:t>
      </w:r>
    </w:p>
    <w:p w:rsidR="00A77B3E">
      <w:r>
        <w:t xml:space="preserve"> фио, паспортные данные зарегистрированного и проживающего по адресу: адрес; гражданина РФ; с высшим образованием; невоеннообязанного; состоящего в зарегистрированном браке; пенсионера; не работающего:   не состоящего на учете у врача психиатра; состоящего на учете  врача нарколога с дата;  ранее не привлекавшегося к административной ответственности; ранее не судимого, </w:t>
      </w:r>
    </w:p>
    <w:p w:rsidR="00A77B3E">
      <w:r>
        <w:t xml:space="preserve"> обвиняемого в совершении преступления, предусмотренного ст.319  УК РФ,</w:t>
      </w:r>
    </w:p>
    <w:p w:rsidR="00A77B3E">
      <w:r>
        <w:t xml:space="preserve">                                                       У С Т А Н О В И Л:</w:t>
      </w:r>
    </w:p>
    <w:p w:rsidR="00A77B3E">
      <w:r>
        <w:t xml:space="preserve">               фио С.В. совершил преступление, предусмотренное ст. 319 УК РФ  -  публичное оскорбление представите</w:t>
      </w:r>
      <w:r>
        <w:softHyphen/>
        <w:t>ля власти при исполнении им своих должностных обязанностей, при следующих обстоятельствах:</w:t>
      </w:r>
    </w:p>
    <w:p w:rsidR="00A77B3E">
      <w:r>
        <w:t xml:space="preserve">  Так, дата в время по сообщению, поступившему в дежурную часть ОМВД России по адрес от медицинской сестры приемного отделения ГБУЗ РК «Алуштинская ЦГБ» о том, что в хирургическом отделении ГБУЗ РК «Алуштинская ЦГБ» пациент этого отделения фио ведет себя неадекватно и нарушает общественный порядок, в палату № 23 хирургического отделения ГБУЗ РК «Алуштинская ЦГБ» по адресу: адрес,  прибыл наряд полиции, в составе   участкового уполномоченного полиции ОУУП и ПДН 2-го адрес МВД России «Орехово-Зуевское», прикомандированного к ОМВД России по адрес, фио и полицейского (водителя) группы обслуживания (следственно-оперативной группы) дежурной части ОМВД России по адрес фио С целью установления обстоятельств произошедшего фио, находясь при исполнении своих должностных обязанностей и являясь представителем власти, осуществляющим охрану общественного порядка, подошел к фио, представился, предъявил служебное удостоверение и потребовал от фио прекратить нарушать общественный порядок.</w:t>
      </w:r>
    </w:p>
    <w:p w:rsidR="00A77B3E">
      <w:r>
        <w:t>После этого, дата примерно в время в палате №23 и ординаторской хирургического отделения ГБУЗ РК «Алуштинская ЦГБ» по адресу: адрес, в ответ на законные требования фио, фио, находясь в состоянии алкогольного опьянения, действуя умышленно, осознавая, что фио находится при исполнении своих должностных обязанностей в форменном обмундировании сотрудника полиции, не желая выполнять его законные требования, в присутствии представителей общественности фио, фио, фио и фио умышленно высказал в адрес  сотрудника полиции фио нецензурные оскорбительные выражения, назвав его словами оскорбительного значения, которые унизили его честь и достоинство.</w:t>
      </w:r>
    </w:p>
    <w:p w:rsidR="00A77B3E">
      <w:r>
        <w:t xml:space="preserve">    Публичные оскорбления присутствующие на месте происшествия представители общественности фио, фио, фио и фио, а также сотрудник полиции фио воспринимали как высказываемые в отношении представителя власти, при исполнении им своих должностных обязанностей.</w:t>
      </w:r>
    </w:p>
    <w:p w:rsidR="00A77B3E">
      <w:r>
        <w:t xml:space="preserve">               При ознакомлении с материалами уголовного дела обвиняемый  фио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обвинением.</w:t>
      </w:r>
    </w:p>
    <w:p w:rsidR="00A77B3E">
      <w:r>
        <w:t xml:space="preserve">               В судебном заседании подсудимый с предъявленным обвинением  полностью согласился и поддержал ходатайство о рассмотрении уголовного дела в особом порядке. Пояснил суду, что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 в общем порядке, ему понятно обвинительное  заключение и изложенные в нём доказательства, которые он не оспаривает, согласен с предъявленным обвинением и квалификацией его действий, признает себя виновным в совершении преступления, предусмотренного ст.319 УК РФ, в содеянном чистосердечно раскаивается.</w:t>
      </w:r>
    </w:p>
    <w:p w:rsidR="00A77B3E">
      <w:r>
        <w:t xml:space="preserve">              Государственный обвинитель и защитник  не возражали относительно рассмотрения  уголовного дела  в особом порядке.</w:t>
      </w:r>
    </w:p>
    <w:p w:rsidR="00A77B3E">
      <w:r>
        <w:t xml:space="preserve">               Потерпевший  фио в судебное заседание не явился, о времени и месте  судебного разбирательства извещен надлежащим образом; в телефонограмме просил рассмотреть дело в его отсутствие, согласен на рассмотрение  уголовного дела  в особом порядке, назначение наказания подсудимому оставил на усмотрение суда.  </w:t>
      </w:r>
    </w:p>
    <w:p w:rsidR="00A77B3E">
      <w:r>
        <w:t xml:space="preserve">                 Поскольку подсудимый обвиняется в совершении преступления, предусмотренного  ст.319 УК РФ, санкция которой не  предусматривает наказание в виде лишения свободы, предусмотренные ч.1 и ч.2 ст. 314 УПК РФ условия заявленного ходатайства о применении особого порядка принятия судебного решения соблюдены, суд приходит к выводу о возможности вынесения судебного решения в порядке, предусмотренном главой 40 УПК РФ. </w:t>
      </w:r>
    </w:p>
    <w:p w:rsidR="00A77B3E">
      <w:r>
        <w:t xml:space="preserve">                Суд считает, что обвинение, с которым согласился подсудимый, обоснованно, подтверждается собранными по делу доказательствами, а его действия должны быть квалифицированы  по  ст.319 УК РФ –  как  публичное оскорбление представите</w:t>
      </w:r>
      <w:r>
        <w:softHyphen/>
        <w:t>ля власти при исполнении им своих должностных обязанностей.</w:t>
      </w:r>
    </w:p>
    <w:p w:rsidR="00A77B3E">
      <w:r>
        <w:t xml:space="preserve">                При назначении вида и размера наказания  суд в соответствии со ст.60 УК РФ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наказания на исправление  осужденного и на условия жизни его семьи.</w:t>
      </w:r>
    </w:p>
    <w:p w:rsidR="00A77B3E">
      <w:r>
        <w:t xml:space="preserve">    Подсудимый   фио совершил преступление, относящееся в силу ст.15 УК РФ к категории преступлений небольшой тяжести. Вину в совершении этого преступления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 xml:space="preserve">     Суд учел данные, характеризующие личность подсудимого: подсудимый фио ранее не судим; имеет постоянное место жительства, где проживает  с женой пенсионеркой фио, паспортные данные; по месту жительства характеризуется участковым уполномоченным полиции посредственно, соседями – положительно;  на учете у врача-психиатра не состоит; состоит на учете  врача нарколога с дата с диагнозом «хронический алкоголизм», в принудительном медицинском лечении не нуждается; пенсионер; не работает; сведений о привлечении к административной ответственности не имеется; избранную в отношении него меру пресечения в виде подписки о невыезде не нарушал.</w:t>
      </w:r>
    </w:p>
    <w:p w:rsidR="00A77B3E">
      <w:r>
        <w:t xml:space="preserve">      В силу ст.61 УК РФ в качестве смягчающих наказание обстоятельств суд  признает: совершение подсудимым впервые преступления небольшой тяжести; полное признание  своей вины и раскаяние в содеянном; явку с повинной; отрицательное отношение подсудимого к своему поведению; пенсионный возраст (67 лет).   </w:t>
      </w:r>
    </w:p>
    <w:p w:rsidR="00A77B3E">
      <w:r>
        <w:t xml:space="preserve">               В соответствии со ст.63 ч.1.1 УК РФ, учитывая характер и степень общественной опасности совершенного преступления, конкретные обстоятельства его совершения, место совершения преступления - хирургическом отделении больницы в период нахождения фио на стационарном лечении; влияние состояния опьянения на поведение подсудимого при совершении преступления, а также личность виновного, суд признает обстоятельством, отягчающим наказание, совершение подсудимым преступления в состоянии опьянения, вызванном употреблением алкоголя, поскольку нахождение его в момент совершения преступления в состоянии алкогольного опьянения следует из формулировки обвинения, с которым он согласился, заявив ходатайство о рассмотрении дела в особом порядке судебного разбирательства; из материалов дела следует, что подсудимый  состоит на учете у врача нарколога с диагнозом «хронический алкоголизм». Из пояснений подсудимого следует, что нахождение в состоянии алкогольного опьянения повлияло  на совершение им преступного деяния, которое в трезвом состоянии он бы не совершил.</w:t>
      </w:r>
    </w:p>
    <w:p w:rsidR="00A77B3E">
      <w:r>
        <w:t xml:space="preserve">              Других  обстоятельств, отягчающих наказание, предусмотренных ст. 63 УК РФ, суд по делу  не усматривает.  </w:t>
      </w:r>
    </w:p>
    <w:p w:rsidR="00A77B3E">
      <w:r>
        <w:t xml:space="preserve">         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  Суд принял во внимание рассмотрение уголовного дела в особом порядке судебного разбирательства; характер и степень общественной опасности содеянного; конкретные обстоятельства совершенного преступления; отношение подсудимого к содеянному; данные о личности подсудимого, его материальное положение, размер пенсии сумма; влияние назначенного наказания на его исправление  и на условия жизни его семьи; обстоятельства, смягчающие наказание и отягчающие наказание; отсутствие сведений о заглаживании подсудимым причиненного  преступлением вреда потерпевшему; мнение лиц, участвующих в деле, относительно  вида и размера  наказания.  </w:t>
      </w:r>
    </w:p>
    <w:p w:rsidR="00A77B3E">
      <w:r>
        <w:t xml:space="preserve">       На основании вышеизложенного, проанализировав все виды наказаний, предусмотренные санкцией ст. 319 УК РФ, суд считает возможным назначить   подсудимому наказание в виде штрафа в размере 10000руб.,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Назначение иного более строгого вида и размера наказания может повлиять на условия жизни семьи подсудимого, поскольку  подсудимый является пенсионером  в возрасте 67 лет.</w:t>
      </w:r>
    </w:p>
    <w:p w:rsidR="00A77B3E">
      <w:r>
        <w:t xml:space="preserve">               В данном случае не имеется оснований для применения правил ч.5 ст. 62 УК РФ,  поскольку вид наказания не является наиболее строгим их числа предусмотренных санкцией статьи. </w:t>
      </w:r>
    </w:p>
    <w:p w:rsidR="00A77B3E">
      <w:r>
        <w:t xml:space="preserve">               Оснований для применения положений ст. 64 УК РФ суд не  усматривает.</w:t>
      </w:r>
    </w:p>
    <w:p w:rsidR="00A77B3E">
      <w:r>
        <w:t xml:space="preserve">               Гражданский иск по делу не заявлен.</w:t>
      </w:r>
    </w:p>
    <w:p w:rsidR="00A77B3E">
      <w:r>
        <w:t xml:space="preserve">               Поскольку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 xml:space="preserve">                На основании вышеизложенного, руководствуясь ст.ст. 307-309, 316, 322, 323 УПК  РФ, суд  </w:t>
      </w:r>
    </w:p>
    <w:p w:rsidR="00A77B3E">
      <w:r>
        <w:t xml:space="preserve"> ПРИГОВОРИЛ:</w:t>
      </w:r>
    </w:p>
    <w:p w:rsidR="00A77B3E">
      <w:r>
        <w:t xml:space="preserve">            </w:t>
      </w:r>
    </w:p>
    <w:p w:rsidR="00A77B3E">
      <w:r>
        <w:t xml:space="preserve">                Признать фио виновным в совершении  преступления,   предусмотренного  ст.319 УК РФ,  и назначить ему  наказание в виде штрафа в  размере сумма.  </w:t>
      </w:r>
    </w:p>
    <w:p w:rsidR="00A77B3E">
      <w:r>
        <w:t xml:space="preserve">             Меру пресечения фио - подписку о невыезде и надлежащем поведении после вступления приговора в законную силу отменить.</w:t>
      </w:r>
    </w:p>
    <w:p w:rsidR="00A77B3E">
      <w:r>
        <w:t xml:space="preserve">   Приговор может быть обжалован в апелляционном порядке в  Алуштинский городской суд адрес  через мирового судью  в течение 10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               Мировой судья</w:t>
        <w:tab/>
        <w:tab/>
        <w:tab/>
        <w:t xml:space="preserve">                  </w:t>
        <w:tab/>
        <w:t xml:space="preserve">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