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1-22-38/2019</w:t>
      </w:r>
    </w:p>
    <w:p w:rsidR="00A77B3E">
      <w:r>
        <w:t>П   Р   И   Г   О   В   О   Р</w:t>
      </w:r>
    </w:p>
    <w:p w:rsidR="00A77B3E">
      <w:r>
        <w:t>ИМЕНЕМ РОССИЙСКОЙ ФЕДЕРАЦИИ</w:t>
      </w:r>
    </w:p>
    <w:p w:rsidR="00A77B3E"/>
    <w:p w:rsidR="00A77B3E">
      <w:r>
        <w:t>14   октября  2019 года                                                                         г.Алушта</w:t>
      </w:r>
    </w:p>
    <w:p w:rsidR="00A77B3E">
      <w:r>
        <w:t xml:space="preserve"> Мировой  судья судебного участка №22 Алуштинского судебного района (городской округ Алушта) Республики Крым  Власова С.С.</w:t>
      </w:r>
    </w:p>
    <w:p w:rsidR="00A77B3E">
      <w:r>
        <w:t>при секретаре     Васильевой Н.В.,</w:t>
      </w:r>
    </w:p>
    <w:p w:rsidR="00A77B3E">
      <w:r>
        <w:t>с участием государственного обвинителя помощника прокурора города Алушты Шкиль Д.Н.,</w:t>
      </w:r>
    </w:p>
    <w:p w:rsidR="00A77B3E">
      <w:r>
        <w:t xml:space="preserve"> подсудимого       фио,</w:t>
      </w:r>
    </w:p>
    <w:p w:rsidR="00A77B3E">
      <w:r>
        <w:t>защитника- адвоката  фио, представившей удостоверение №1603, ордер № 275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АР адрес;  зарегистрированного адрес; фактически проживающего  по адресу: адрес; со средним образованием; не состоящего в зарегистрированном браке; военнообязанного; имеющего на иждивении двух малолетних детей – фио,   паспортные данные,  фио, дата;   не состоящего на учете  врача нарколога и врача психиатра; работающего в наименование организации Муниципального образования адрес  кондуктором;  ранее  судимого: </w:t>
      </w:r>
    </w:p>
    <w:p w:rsidR="00A77B3E">
      <w:r>
        <w:t xml:space="preserve">-  приговором  Алуштинского городского суда АР адрес   от  дата   по ст.186 ч.2, ст.71 ч.2 УК Украины к дата 3 месяцам лишения свободы; освободился дата,  </w:t>
      </w:r>
    </w:p>
    <w:p w:rsidR="00A77B3E">
      <w:r>
        <w:t xml:space="preserve">     обвиняемого в совершении преступления, предусмотренного ч.2 ст.325  УК РФ,</w:t>
      </w:r>
    </w:p>
    <w:p w:rsidR="00A77B3E">
      <w:r>
        <w:t xml:space="preserve">                                                             У С Т А Н О В И Л :</w:t>
      </w:r>
    </w:p>
    <w:p w:rsidR="00A77B3E">
      <w:r>
        <w:t xml:space="preserve">  Подсудимый   фио совершил  преступление, предусмотренное ч.2 ст.325  УК РФ -  похищение у гражданина паспорта при следующих обстоятельствах:</w:t>
      </w:r>
    </w:p>
    <w:p w:rsidR="00A77B3E">
      <w:r>
        <w:t xml:space="preserve">  Так, дата примерно в время, находясь возле дома №23 по адрес адрес, имея внезапно возникший преступный умысел на похищение паспорта гражданина Российской Федерации, из корыстных побуждений, а именно за долги, а также в целях его дальнейшего использования в расчетах за предоставленные платные услуги, путем свободного доступа, открыто похитил, у гражданина фио, выпавший из его одежды на землю паспортные данные на имя фио, паспортные данные, который согласно п.1 Положения о паспорте гражданина Российской Федерации, утвержденного Постановлением Правительства РФ от дата №828, является основным документом, удостоверяющим личность гражданина Российской Федерации на адрес, обратив его в свою пользу.</w:t>
      </w:r>
    </w:p>
    <w:p w:rsidR="00A77B3E">
      <w:r>
        <w:t xml:space="preserve">     В судебном заседании подсудимый поддержал ранее заявленное ходатайство о рассмотрении уголовного дела в особом порядке и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заключении, и свою вину в предъявленном обвинении признает полностью, в содеянном искренне раскаивается.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Потерпевшая  фио (жена  фио, умершего дата), будучи надлежащим образом извещенная о дне, месте и времени слушания дела, в судебное заседание не явилась; в  телефонограмме просила рассмотреть дело в ее отсутствие, не возражала относительно рассмотрения уголовного дела в особом порядке судебного разбирательства;  на строгом наказании не настаивала.    </w:t>
      </w:r>
    </w:p>
    <w:p w:rsidR="00A77B3E">
      <w:r>
        <w:t xml:space="preserve">                Государственный обвинитель и защитник также не возражали против особого порядка принятия судебного решения по данному делу.  </w:t>
      </w:r>
    </w:p>
    <w:p w:rsidR="00A77B3E">
      <w:r>
        <w:t xml:space="preserve">              Поскольку подсудимый обвиняется в совершении преступления, предусмотренного  ч.2 ст.325 УК РФ, санкция за совершение которого не  предусматривает наказание в виде лишения свободы, установленные  ч.1 и ч.2 ст.314 УПК РФ условия заявленного ходатайства о применении особого порядка принятия судебного решения соблюдены, суд приходит к выводу о возможности вынесения судебного решения в порядке, предусмотренном главой 40 УПК РФ. </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ч.2  ст.325 УК РФ -  как  похищение у гражданина паспорта. </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фио ранее  судим,  реально отбывал лишение свободы,  судимость не снята и не погашена в установленном законом порядке;   на учете  врача нарколога и врача психиатра не состоит;  имеет постоянное место жительства, где проживает вместе  со своей бывшей  женой, их двумя общими малолетними детьми и двумя детьми жены от другого брака; имеет постоянное место работы; по месту жительства правоохранительными органами  характеризуется   удовлетворительно.</w:t>
      </w:r>
    </w:p>
    <w:p w:rsidR="00A77B3E">
      <w:r>
        <w:t xml:space="preserve">               В качестве обстоятельств, смягчающих подсудимому наказание, суд признает в соответствии  с п. «и» ч. 1, ч. 2 ст. 61 УК РФ - явку с повинной, оформленную в соответствии с требованиями УПК РФ (л.д.37);  признание вины и чистосердечное раскаяние в содеянном;  активное способствование расследованию и раскрытию преступления; наличие на иждивении двух малолетних детей - фио, паспортные данные, и фио, дата, в отношении которого в настоящее время фио оформляет документы на установление отцовства. </w:t>
      </w:r>
    </w:p>
    <w:p w:rsidR="00A77B3E">
      <w:r>
        <w:t xml:space="preserve">                Обстоятельством, отягчающим наказание подсудимому, суд в соответствии с п. «а» ч. 1 ст. 63, ч. 1 ст. 18 УК РФ признает рецидив преступлений.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При назначении наказания, суд учитывает характер и степень общественной опасности совершенного преступления, данные о личности виновного, обстоятельства смягчающие и отягчающие наказание, совершение подсудимым преступления отнесенного законом к  небольшой тяжести, а также влияние назначенного наказания на исправление осужденного и на условия жизни его семьи; мнение лиц, участвующих в деле, относительно  вида и размера  наказания. </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Из анализа действующего законодательства следует, что  согласно ч.2, ч.3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При этом при любом виде рецидива преступлений при наличии исключительных обстоятельств, предусмотренных статьей 64  УК РФ, может быть назначено более мягкое наказание, чем предусмотрено за данное преступление.</w:t>
      </w:r>
    </w:p>
    <w:p w:rsidR="00A77B3E">
      <w:r>
        <w:t xml:space="preserve">                Суд признает совокупность перечисленных выше смягчающих обстоятельств   исключительными обстоятельствами, связанными с целями и мотивами преступления, поведением виновного после совершения преступления,  существенно уменьшающими степень общественной опасности преступления,  и считает, что наказание  подсудимому фио может быть назначено, не связанное с изоляцией от общества,  с применением ст.64 УК РФ - в виде исправительных работ сроком на 4 месяца с отбыванием наказания по основному месту работы.</w:t>
      </w:r>
    </w:p>
    <w:p w:rsidR="00A77B3E">
      <w:r>
        <w:t xml:space="preserve">       Суд считает целесообразным установить размер удержаний в доход государства, производимых из заработной платы осужденного к исправительным работам, в размере 7 %,    Назначение иного более строгого размера наказания может повлиять на условия жизни семьи подсудимого, поскольку  у  подсудимого на иждивении  находится двое малолетних детей.  </w:t>
      </w:r>
    </w:p>
    <w:p w:rsidR="00A77B3E">
      <w:r>
        <w:t xml:space="preserve">                 Оснований для прекращения производства по делу, постановления приговора без назначения наказания, освобождения от наказания судом  не установлено.</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ч.2  ст.325 УК РФ, и назначить ему с применением ст.64 УК РФ   наказание в виде   исправительных работ сроком на 4 (четыре) месяца с отбыванием  наказания  по основному месту работы, с удержанием из заработка по 7 % ежемесячно в доход государства.</w:t>
      </w:r>
    </w:p>
    <w:p w:rsidR="00A77B3E">
      <w:r>
        <w:t xml:space="preserve">       Разъяснить  фио, что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Приговор может быть обжалован в апелляционном порядке в  Алуштинский городской суд Республики Крым  через мирового судью  в течение 10 суток со дня провозглашения, а осужденным, содержащимся под стражей, в тот же срок со дня вручения ему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 xml:space="preserve">     Власова С.С.</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