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1-22-40/2019</w:t>
      </w:r>
    </w:p>
    <w:p w:rsidR="00A77B3E">
      <w:r>
        <w:t>П   Р   И   Г   О   В   О   Р</w:t>
      </w:r>
    </w:p>
    <w:p w:rsidR="00A77B3E">
      <w:r>
        <w:t>ИМЕНЕМ РОССИЙСКОЙ ФЕДЕРАЦИИ</w:t>
      </w:r>
    </w:p>
    <w:p w:rsidR="00A77B3E"/>
    <w:p w:rsidR="00A77B3E">
      <w:r>
        <w:t xml:space="preserve"> 19  ноября 2019 года                                                                               г.Алушта</w:t>
      </w:r>
    </w:p>
    <w:p w:rsidR="00A77B3E">
      <w:r>
        <w:t xml:space="preserve"> Мировой  судья судебного участка №22 Алуштинского судебного района (городской округ Алушта) Республики Крым  Власова С.С.</w:t>
      </w:r>
    </w:p>
    <w:p w:rsidR="00A77B3E">
      <w:r>
        <w:t xml:space="preserve">при секретаре – помощнике судьи Агафоновой К.В.,       </w:t>
      </w:r>
    </w:p>
    <w:p w:rsidR="00A77B3E">
      <w:r>
        <w:t>с участием государственного обвинителя помощника прокурора города Алушты Шкиль Д.Н.,</w:t>
      </w:r>
    </w:p>
    <w:p w:rsidR="00A77B3E">
      <w:r>
        <w:t xml:space="preserve">подсудимого      фио,       </w:t>
      </w:r>
    </w:p>
    <w:p w:rsidR="00A77B3E">
      <w:r>
        <w:t>защитника  - адвоката   фио, представившей удостоверение №1198, ордер №92 от дата,</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гражданина РФ; зарегистрированного и проживающего по адресу: адрес; со средним образованием; военнообязанного; состоящего в зарегистрированном браке;  имеющего на иждивении малолетнего ребенка и  несовершеннолетнего ребенка; официально не трудоустроенного; не состоящего на учете у врача нарколога и врача психиатра; ранее судимого: </w:t>
      </w:r>
    </w:p>
    <w:p w:rsidR="00A77B3E">
      <w:r>
        <w:t>- дата Алуштинским городским судом по ст.185 ч.2,  ст.185  ч.3,  70 УК Украины к дата лишения свободы;</w:t>
      </w:r>
    </w:p>
    <w:p w:rsidR="00A77B3E">
      <w:r>
        <w:t xml:space="preserve"> - дата Алуштинским городским судом по ст.185 ч.2, 15 ч.2, ст.185 ч.3, 263 ч.1, 71 УК Украины к дата 6 месяцам лишения свободы. Освобожден дата условно-досрочно на не отбытый срок дата 23 дня;  </w:t>
      </w:r>
    </w:p>
    <w:p w:rsidR="00A77B3E">
      <w:r>
        <w:t xml:space="preserve">-  дата Алуштинским городским судом по п. «б» ч.2 ст.158 УК РФ к дата 2 месяцам лишения свободы с отбыванием наказания в исправительной колонии строгого режима; </w:t>
      </w:r>
    </w:p>
    <w:p w:rsidR="00A77B3E">
      <w:r>
        <w:t>- дата Алуштинским городским судом по п.п. «б,в» ч.2 ст.158 УК РФ, п. «б» ч.2 ст.158 УК РФ, п. «в» ч.2 ст.158 УК РФ, п. «б» ч.2 ст.158 УК РФ к двум годам шести месяцам лишения свободы, с отбыванием наказания в исправительной колонии строгого режима. дата освобожден  условно-досрочно на  9 месяцев 10 дней,</w:t>
      </w:r>
    </w:p>
    <w:p w:rsidR="00A77B3E">
      <w:r>
        <w:t xml:space="preserve">              обвиняемого в совершении преступления, предусмотренного ч.1 ст.159  УК РФ,</w:t>
      </w:r>
    </w:p>
    <w:p w:rsidR="00A77B3E">
      <w:r>
        <w:t xml:space="preserve">                                                           У С Т А Н О В И Л :</w:t>
      </w:r>
    </w:p>
    <w:p w:rsidR="00A77B3E">
      <w:r>
        <w:t xml:space="preserve">      Подсудимый  фио совершил  мошенничество, то есть хищение чужого имущества путем обмана, при следующих обстоятельствах:</w:t>
      </w:r>
    </w:p>
    <w:p w:rsidR="00A77B3E">
      <w:r>
        <w:t xml:space="preserve">              Так, фио, имея внезапно возникший умысел, направленный на противоправное безвозмездное обращение чужого имущества в свою пользу, из корыстных побуждений, находясь в состоянии опьянения, вызванном употреблением алкоголя, дата примерно в 11.00 часов находясь около магазина «Бочка», расположенного по адрес адрес, сообщил потерпевшему фио заведомо ложные сведения о необходимости совершить звонок с его мобильного телефона, после чего получив от фио мобильный телефон, который не собирался возвращать, путем обмана похитил  мобильный телефон «Honor 7 А», серийный номер емеi: «868171030666705», «868171031316706». стоимостью сумма, в котором находилась симкарта оператора сотовой связи «Волна», не представляющая материальной ценности, после чего с места преступления ушел к себе домой, обратив похищенное в свою пользу, чем причинил фио материальный ущерб в размере сумма.</w:t>
      </w:r>
    </w:p>
    <w:p w:rsidR="00A77B3E">
      <w:r>
        <w:t xml:space="preserve">                Подсудимый   фио, согласившись с предъявленным ему обвинением  по ч.1 ст.159 УК РФ при вышеуказанных обстоятельствах, в соответствии с требованиями УПК РФ в ходе предварительного расследования заявил ходатайство о постановлении приговора в особом порядке без проведения судебного разбирательства, подтвердив в судебном заседании, что поддерживает данное ходатайство, которое заявлено им добровольно, после консультации с защитником, при этом он осознает характер и последствия постановления приговора без проведения судебного разбирательства, понимает существо предъявленного ему обвинения и согласен с ним в полном объеме.</w:t>
      </w:r>
    </w:p>
    <w:p w:rsidR="00A77B3E">
      <w:r>
        <w:t xml:space="preserve">    Государственный обвинитель, защитник не возражали относительно рассмотрения уголовного дела в особом порядке судебного разбирательства.</w:t>
      </w:r>
    </w:p>
    <w:p w:rsidR="00A77B3E">
      <w:r>
        <w:t xml:space="preserve">    Потерпевший фио, будучи надлежащим образом  извещенным о дне, месте и времени  слушания дела, в судебное заседание не явился; просил рассмотреть дело в его отсутствие, не возражал относительно рассмотрения уголовного дела в особом порядке судебного разбирательства, о чем в материалах дела  имеется его заявление.  </w:t>
      </w:r>
    </w:p>
    <w:p w:rsidR="00A77B3E">
      <w:r>
        <w:t xml:space="preserve">                 Исходя из согласия сторон о порядке постановления приговора в особом порядке, и, учитывая, что предъявленное подсудимому  фио обвинение в совершении преступления, предусмотренного ч.1 ст.159 УК РФ, является обоснованным и подтверждается собранными по делу доказательствами, а наказание за данное преступление не превышает десяти лет лишения свободы,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по ч.1 ст.159 УК РФ -  как   мошенничество, то есть хищение чужого имущества путем обмана.</w:t>
      </w:r>
    </w:p>
    <w:p w:rsidR="00A77B3E">
      <w:r>
        <w:t xml:space="preserve">                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АМ.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подсудимый  фио ранее неоднократно судим за преступления против собственности, судимости не сняты и не погашены в установленном законом порядке; по месту жительства характеризуется посредственно; состоит в зарегистрированном браке; имеет на иждивении   малолетнего ребенка - фио, паспортные данные, и  несовершеннолетнего ребенка – фио, паспортные данные;  на учете у врача-нарколога и врача-психиатра не состоит;  официально не   трудоустроен.</w:t>
      </w:r>
    </w:p>
    <w:p w:rsidR="00A77B3E">
      <w:r>
        <w:t xml:space="preserve">                В силу ст.61 УК РФ в качестве обстоятельств, смягчающих подсудимому наказание, суд признает: явку с повинной, поданную до возбуждения уголовного дела; полное признание своей вины и искреннее раскаяние в содеянном; добровольное возмещение ущерба; наличие на иждивении подсудимого одного малолетнего ребенка  и одного несовершеннолетнего ребенка.</w:t>
      </w:r>
    </w:p>
    <w:p w:rsidR="00A77B3E">
      <w:r>
        <w:t xml:space="preserve">       В силу ч.1 ст.18,  п. «а» ч.1 ст.63 УК РФ  обстоятельством, отягчающим наказание подсудимого,   суд признает рецидив преступления.</w:t>
      </w:r>
    </w:p>
    <w:p w:rsidR="00A77B3E">
      <w:r>
        <w:t xml:space="preserve">       Исходя из положений ст.63 ч.1.1 УК РФ, согласно которым признание в качестве отягчающего наказание обстоятельства совершение преступления в состоянии опьянения, вызванном употреблением алкоголя, является  правом, а не обязанностью суда, учитывая характер и степень общественной опасности совершенного преступления, конкретные обстоятельства его совершения, влияние состояния опьянения на поведение при совершении преступления, а также личность виновного,  суд в данном  случае не  признает отягчающим обстоятельством совершение преступления в состоянии опьянения, вызванном употреблением алкоголя, поскольку подсудимый на учете у врача-нарколога и врача-психиатра не состоит. Достоверных сведений о том, что подсудимый злоупотребляет алкогольными напитками, а также, что нахождение  в состоянии алкогольного опьянения повлияло  на его поведение при совершении преступления, не представлено.  Сведений о том, что  ранее фио  совершал преступления, находясь в состоянии опьянения, вызванном употреблением алкоголя, не имеется.</w:t>
      </w:r>
    </w:p>
    <w:p w:rsidR="00A77B3E">
      <w:r>
        <w:t xml:space="preserve">              Других  обстоятельств, отягчающих наказание, предусмотренных ст.63 УК РФ, суд по делу не  усматривает.</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характер и степень общественной опасности содеянного; конкретные обстоятельства совершенного преступления; отношение подсудимого к содеянному; данные о личности подсудимого, его материальное положение; влияние назначенного наказания на его исправление  и на условия жизни его семьи; обстоятельства, смягчающие наказание; обстоятельства, отягчающие наказание; мнение лиц, участвующих в деле, относительно  вида и размера  наказания. </w:t>
      </w:r>
    </w:p>
    <w:p w:rsidR="00A77B3E">
      <w:r>
        <w:t xml:space="preserve">   Суд также учитывает характер и степень общественной опасности ранее совершенных преступлений, среди которых ряд корыстных преступлений средней тяжести против собственности; обстоятельства, в силу которых исправительное воздействие предыдущих наказаний оказалось недостаточным.</w:t>
      </w:r>
    </w:p>
    <w:p w:rsidR="00A77B3E">
      <w:r>
        <w:t xml:space="preserve">   фио ранее неоднократно судим; отбывал наказание в местах лишения свободы; совершил преступление в течение первого года после  освобождения из мест лишения свободы и спустя непродолжительный период времени после  истечения  срока условно-досрочного  освобождения,  что свидетельствует о том, что он должных выводов для себя не сделал, на путь исправления не встал.</w:t>
      </w:r>
    </w:p>
    <w:p w:rsidR="00A77B3E">
      <w:r>
        <w:t xml:space="preserve">               Назначая наказание, суд реализует принципы справедливости и индивидуализации наказания, учитывая, что назначенное наказание должно быть необходимым и достаточным для исправления осужденного.</w:t>
      </w:r>
    </w:p>
    <w:p w:rsidR="00A77B3E">
      <w:r>
        <w:t xml:space="preserve">                 Из анализа действующего законодательства следует, что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 (часть 3 статьи 68 УК РФ).</w:t>
      </w:r>
    </w:p>
    <w:p w:rsidR="00A77B3E">
      <w:r>
        <w:t xml:space="preserve">                При назначении наказания суд учитывает положения  ч. 5 ст. 62 УК РФ, а также  ч.3 ст. 68 УК РФ, в соответствии с которыми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 РФ.</w:t>
      </w:r>
    </w:p>
    <w:p w:rsidR="00A77B3E">
      <w:r>
        <w:t xml:space="preserve">                Кроме того учтены разъяснения, данные в п.49 Постановления Пленума Верховного Суда РФ от дата №58 «О практике назначения судами Российской Федерации уголовного наказания», согласно которым в случае рассмотрения уголовного дела в особом порядке, предусмотренном главой 40 или 40.1 УПК РФ, при любом виде рецидива предусмотренная частями 2 и 3 статьи 68 УК РФ одна треть исчисляется: за оконченное преступление - от максимального срока наиболее строгого вида наказания, предусмотренного за совершенное преступление санкцией соответствующей статьи.</w:t>
      </w:r>
    </w:p>
    <w:p w:rsidR="00A77B3E">
      <w:r>
        <w:t xml:space="preserve">                Поскольку санкция статьи предусматривает наиболее строгим наказание в виде лишения свободы, исключительных обстоятельств по делу не установлено, суд приходит к выводу о необходимости назначения подсудимому наказания в виде лишения свободы, поскольку только данный вид наказания сможет обеспечить восстановление социальной справедливости, исправление осужденного и предупреждение совершения им новых преступлений.</w:t>
      </w:r>
    </w:p>
    <w:p w:rsidR="00A77B3E">
      <w:r>
        <w:t xml:space="preserve">    При этом совокупность смягчающих наказание обстоятельств не может повлиять на выводы суда относительно вида наказания, однако учитывается судом при определении  размера наказания.  </w:t>
      </w:r>
    </w:p>
    <w:p w:rsidR="00A77B3E">
      <w:r>
        <w:t xml:space="preserve">                При назначении наказания подсудимому  судом учитываются правила ч.5 ст.62,  ч.3 ст. 68  УК РФ,  ч. 6  ст.226.9 УПК РФ.  </w:t>
      </w:r>
    </w:p>
    <w:p w:rsidR="00A77B3E">
      <w:r>
        <w:t xml:space="preserve">       С учетом данных о личности подсудимого, фактических обстоятельств совершенного преступления, суд не находит оснований для применения положений ст.64, 73 УК РФ.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 xml:space="preserve">                 В соответствии с п. «в» ч.1 ст.58 УК РФ мужчинам  при рецидиве или опасном рецидиве преступлений, если осужденный ранее отбывал лишение свободы, отбывание лишения свободы назначается в исправительных колониях строгого режима. Следовательно, местом отбывания наказания подсудимому должна быть определена исправительная колония  строгого режима.</w:t>
      </w:r>
    </w:p>
    <w:p w:rsidR="00A77B3E">
      <w:r>
        <w:t xml:space="preserve">                Суд полагает необходимым решить вопрос о вещественных доказательствах в соответствии со ст. 81, п. 12  ч.1 ст. 299  УПК РФ.</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226.9, 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ч.1  ст.159 УК РФ, и назначить ему наказание в виде  6 (шести) месяцев  лишения свободы  с отбыванием наказания  в исправительной колонии   строгого режима.</w:t>
      </w:r>
    </w:p>
    <w:p w:rsidR="00A77B3E">
      <w:r>
        <w:t xml:space="preserve">      До вступления приговора в законную силу избрать в отношении фио меру пресечения в виде заключения под стражу. Взять  под стражу в зале суда и содержать в ФКУ СИЗО-1 УФСИН России по адрес и адрес.</w:t>
      </w:r>
    </w:p>
    <w:p w:rsidR="00A77B3E">
      <w:r>
        <w:t xml:space="preserve">                 Срок отбывания наказания исчислять с дата.</w:t>
      </w:r>
    </w:p>
    <w:p w:rsidR="00A77B3E">
      <w:r>
        <w:t xml:space="preserve">                 Вещественное доказательство по уголовному делу:   мобильный телефон «Honor 7 А»  считать возвращенными потерпевшему фио согласно его расписке (л.д.30-31).</w:t>
      </w:r>
    </w:p>
    <w:p w:rsidR="00A77B3E">
      <w:r>
        <w:t xml:space="preserve">     Приговор может быть обжалован в апелляционном порядке в Алуштинский городской суд Республики Крым  через мирового судью  в течение 10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рассмотрении  дела с участием  защитника, о чем должен указать в апелляционной жалобе, а в случае  подачи апелляционного представления или жалобы другого лица – указать об этом в отдельном  ходатайстве  или в возражениях  на жалобу.</w:t>
      </w:r>
    </w:p>
    <w:p w:rsidR="00A77B3E"/>
    <w:p w:rsidR="00A77B3E">
      <w:r>
        <w:t xml:space="preserve">   Мировой судья</w:t>
        <w:tab/>
        <w:tab/>
        <w:tab/>
        <w:t xml:space="preserve">                      </w:t>
        <w:tab/>
        <w:t>Власова С.С.</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